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9DEF81" w14:textId="77777777" w:rsidR="008E4363" w:rsidRPr="00CD6844" w:rsidRDefault="008E4363" w:rsidP="003141F9">
      <w:pPr>
        <w:spacing w:before="0" w:after="0"/>
        <w:rPr>
          <w:rFonts w:asciiTheme="majorBidi" w:hAnsiTheme="majorBidi" w:cstheme="majorBidi"/>
          <w:szCs w:val="24"/>
        </w:rPr>
      </w:pPr>
    </w:p>
    <w:sdt>
      <w:sdtPr>
        <w:rPr>
          <w:rFonts w:asciiTheme="majorBidi" w:hAnsiTheme="majorBidi" w:cstheme="majorBidi"/>
          <w:szCs w:val="24"/>
        </w:rPr>
        <w:id w:val="1209910413"/>
        <w:docPartObj>
          <w:docPartGallery w:val="Cover Pages"/>
          <w:docPartUnique/>
        </w:docPartObj>
      </w:sdtPr>
      <w:sdtEndPr>
        <w:rPr>
          <w:noProof/>
          <w:shd w:val="clear" w:color="auto" w:fill="FFFFFF"/>
        </w:rPr>
      </w:sdtEndPr>
      <w:sdtContent>
        <w:p w14:paraId="2AF9E24F" w14:textId="77777777" w:rsidR="00DD614D" w:rsidRPr="00CD6844" w:rsidRDefault="00DD614D" w:rsidP="003141F9">
          <w:pPr>
            <w:spacing w:before="0" w:after="0"/>
            <w:rPr>
              <w:rFonts w:asciiTheme="majorBidi" w:hAnsiTheme="majorBidi" w:cstheme="majorBidi"/>
              <w:szCs w:val="24"/>
            </w:rPr>
          </w:pPr>
        </w:p>
        <w:p w14:paraId="4F6BBE40"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GÜMÜŞHANE ÜNİVERSİTESİ * SOSYAL BİLİMLER ENSTİTÜSÜ</w:t>
          </w:r>
        </w:p>
        <w:p w14:paraId="736E7703" w14:textId="77777777" w:rsidR="00DD614D" w:rsidRPr="00CD6844" w:rsidRDefault="00DD614D" w:rsidP="003141F9">
          <w:pPr>
            <w:spacing w:before="0" w:after="0"/>
            <w:jc w:val="center"/>
            <w:rPr>
              <w:rFonts w:asciiTheme="majorBidi" w:hAnsiTheme="majorBidi" w:cstheme="majorBidi"/>
              <w:b/>
              <w:szCs w:val="24"/>
            </w:rPr>
          </w:pPr>
        </w:p>
        <w:p w14:paraId="6FD89F27"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SİYASET BİLİMİ VE KAMU YÖNETİMİ ANABİLİM DALI </w:t>
          </w:r>
        </w:p>
        <w:p w14:paraId="645E9F1D" w14:textId="77777777" w:rsidR="00DD614D" w:rsidRPr="00CD6844" w:rsidRDefault="00DD614D" w:rsidP="003141F9">
          <w:pPr>
            <w:spacing w:before="0" w:after="0"/>
            <w:jc w:val="center"/>
            <w:rPr>
              <w:rFonts w:asciiTheme="majorBidi" w:hAnsiTheme="majorBidi" w:cstheme="majorBidi"/>
              <w:b/>
              <w:szCs w:val="24"/>
            </w:rPr>
          </w:pPr>
        </w:p>
        <w:p w14:paraId="1D0B16CB" w14:textId="77777777" w:rsidR="003141F9" w:rsidRPr="00CD6844" w:rsidRDefault="003141F9" w:rsidP="003141F9">
          <w:pPr>
            <w:spacing w:before="0" w:after="0"/>
            <w:jc w:val="center"/>
            <w:rPr>
              <w:rFonts w:asciiTheme="majorBidi" w:hAnsiTheme="majorBidi" w:cstheme="majorBidi"/>
              <w:b/>
              <w:szCs w:val="24"/>
            </w:rPr>
          </w:pPr>
          <w:r w:rsidRPr="00CD6844">
            <w:rPr>
              <w:rFonts w:asciiTheme="majorBidi" w:hAnsiTheme="majorBidi" w:cstheme="majorBidi"/>
              <w:b/>
              <w:szCs w:val="24"/>
            </w:rPr>
            <w:t>YÜKSEK LİSANS PROGRAMI</w:t>
          </w:r>
        </w:p>
        <w:p w14:paraId="4D763BDE" w14:textId="77777777" w:rsidR="00DD614D" w:rsidRPr="00CD6844" w:rsidRDefault="00DD614D" w:rsidP="003141F9">
          <w:pPr>
            <w:spacing w:before="0" w:after="0"/>
            <w:jc w:val="center"/>
            <w:rPr>
              <w:rFonts w:asciiTheme="majorBidi" w:hAnsiTheme="majorBidi" w:cstheme="majorBidi"/>
              <w:b/>
              <w:szCs w:val="24"/>
            </w:rPr>
          </w:pPr>
        </w:p>
        <w:p w14:paraId="4BE3907C" w14:textId="77777777" w:rsidR="008E4363" w:rsidRPr="00CD6844" w:rsidRDefault="008E4363" w:rsidP="003141F9">
          <w:pPr>
            <w:spacing w:before="0" w:after="0"/>
            <w:jc w:val="center"/>
            <w:rPr>
              <w:rFonts w:asciiTheme="majorBidi" w:hAnsiTheme="majorBidi" w:cstheme="majorBidi"/>
              <w:b/>
              <w:szCs w:val="24"/>
            </w:rPr>
          </w:pPr>
        </w:p>
        <w:p w14:paraId="742AC0E8" w14:textId="77777777" w:rsidR="00DD614D" w:rsidRPr="00CD6844" w:rsidRDefault="00DD614D" w:rsidP="003141F9">
          <w:pPr>
            <w:spacing w:before="0" w:after="0"/>
            <w:jc w:val="center"/>
            <w:rPr>
              <w:rFonts w:asciiTheme="majorBidi" w:hAnsiTheme="majorBidi" w:cstheme="majorBidi"/>
              <w:b/>
              <w:szCs w:val="24"/>
              <w:rtl/>
            </w:rPr>
          </w:pPr>
        </w:p>
        <w:p w14:paraId="273778A6" w14:textId="77777777" w:rsidR="003141F9" w:rsidRPr="00CD6844" w:rsidRDefault="003141F9" w:rsidP="003141F9">
          <w:pPr>
            <w:spacing w:before="0" w:after="0"/>
            <w:jc w:val="center"/>
            <w:rPr>
              <w:rFonts w:asciiTheme="majorBidi" w:hAnsiTheme="majorBidi" w:cstheme="majorBidi"/>
              <w:b/>
              <w:szCs w:val="24"/>
            </w:rPr>
          </w:pPr>
        </w:p>
        <w:p w14:paraId="161C2F3B" w14:textId="77777777" w:rsidR="00DD614D" w:rsidRPr="00CD6844" w:rsidRDefault="00DD614D" w:rsidP="003141F9">
          <w:pPr>
            <w:spacing w:before="0" w:after="0"/>
            <w:jc w:val="center"/>
            <w:rPr>
              <w:rFonts w:asciiTheme="majorBidi" w:hAnsiTheme="majorBidi" w:cstheme="majorBidi"/>
              <w:b/>
              <w:szCs w:val="24"/>
            </w:rPr>
          </w:pPr>
        </w:p>
        <w:p w14:paraId="524CA361" w14:textId="77777777" w:rsidR="00DD614D" w:rsidRPr="00CD6844" w:rsidRDefault="00DD614D" w:rsidP="003141F9">
          <w:pPr>
            <w:spacing w:before="0" w:after="0"/>
            <w:jc w:val="center"/>
            <w:rPr>
              <w:rFonts w:asciiTheme="majorBidi" w:hAnsiTheme="majorBidi" w:cstheme="majorBidi"/>
              <w:b/>
              <w:szCs w:val="24"/>
            </w:rPr>
          </w:pPr>
        </w:p>
        <w:p w14:paraId="61249BE0"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SOSYAL MEDYA KULLANIMININ BİREYLERİN SİYASAL KATILIMI ÜZERİNDEKİ ETKİLERİ: ÜNİVERSİTE ÖĞRENCİLERİ ÜZERİNE BİR ARAŞTIRMA </w:t>
          </w:r>
        </w:p>
        <w:p w14:paraId="547CBFD5" w14:textId="77777777" w:rsidR="00DD614D" w:rsidRPr="00CD6844" w:rsidRDefault="00DD614D" w:rsidP="003141F9">
          <w:pPr>
            <w:spacing w:before="0" w:after="0"/>
            <w:jc w:val="center"/>
            <w:rPr>
              <w:rFonts w:asciiTheme="majorBidi" w:hAnsiTheme="majorBidi" w:cstheme="majorBidi"/>
              <w:b/>
              <w:szCs w:val="24"/>
            </w:rPr>
          </w:pPr>
        </w:p>
        <w:p w14:paraId="50D837F4" w14:textId="77777777" w:rsidR="00DD614D" w:rsidRPr="00CD6844" w:rsidRDefault="00DD614D" w:rsidP="003141F9">
          <w:pPr>
            <w:spacing w:before="0" w:after="0"/>
            <w:rPr>
              <w:rFonts w:asciiTheme="majorBidi" w:hAnsiTheme="majorBidi" w:cstheme="majorBidi"/>
              <w:b/>
              <w:szCs w:val="24"/>
              <w:rtl/>
            </w:rPr>
          </w:pPr>
        </w:p>
        <w:p w14:paraId="11E762DC" w14:textId="77777777" w:rsidR="003141F9" w:rsidRPr="00CD6844" w:rsidRDefault="003141F9" w:rsidP="003141F9">
          <w:pPr>
            <w:spacing w:before="0" w:after="0"/>
            <w:rPr>
              <w:rFonts w:asciiTheme="majorBidi" w:hAnsiTheme="majorBidi" w:cstheme="majorBidi"/>
              <w:b/>
              <w:szCs w:val="24"/>
              <w:rtl/>
            </w:rPr>
          </w:pPr>
        </w:p>
        <w:p w14:paraId="74C855E1" w14:textId="77777777" w:rsidR="003141F9" w:rsidRPr="00CD6844" w:rsidRDefault="003141F9" w:rsidP="003141F9">
          <w:pPr>
            <w:spacing w:before="0" w:after="0"/>
            <w:rPr>
              <w:rFonts w:asciiTheme="majorBidi" w:hAnsiTheme="majorBidi" w:cstheme="majorBidi"/>
              <w:b/>
              <w:szCs w:val="24"/>
            </w:rPr>
          </w:pPr>
        </w:p>
        <w:p w14:paraId="44938F46" w14:textId="77777777" w:rsidR="00DD614D" w:rsidRPr="00CD6844" w:rsidRDefault="00DD614D" w:rsidP="003141F9">
          <w:pPr>
            <w:spacing w:before="0" w:after="0"/>
            <w:jc w:val="center"/>
            <w:rPr>
              <w:rFonts w:asciiTheme="majorBidi" w:hAnsiTheme="majorBidi" w:cstheme="majorBidi"/>
              <w:b/>
              <w:szCs w:val="24"/>
            </w:rPr>
          </w:pPr>
        </w:p>
        <w:p w14:paraId="6BEC580E"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YÜKSEK LİSANS TEZİ </w:t>
          </w:r>
        </w:p>
        <w:p w14:paraId="64FAF2F1" w14:textId="77777777" w:rsidR="00DD614D" w:rsidRPr="00CD6844" w:rsidRDefault="00DD614D" w:rsidP="003141F9">
          <w:pPr>
            <w:spacing w:before="0" w:after="0"/>
            <w:jc w:val="center"/>
            <w:rPr>
              <w:rFonts w:asciiTheme="majorBidi" w:hAnsiTheme="majorBidi" w:cstheme="majorBidi"/>
              <w:b/>
              <w:szCs w:val="24"/>
            </w:rPr>
          </w:pPr>
        </w:p>
        <w:p w14:paraId="0A46EA16"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Murat ÇETİN</w:t>
          </w:r>
        </w:p>
        <w:p w14:paraId="5D8EFBFF" w14:textId="77777777" w:rsidR="00DD614D" w:rsidRPr="00CD6844" w:rsidRDefault="00DD614D" w:rsidP="003141F9">
          <w:pPr>
            <w:spacing w:before="0" w:after="0"/>
            <w:jc w:val="center"/>
            <w:rPr>
              <w:rFonts w:asciiTheme="majorBidi" w:hAnsiTheme="majorBidi" w:cstheme="majorBidi"/>
              <w:b/>
              <w:szCs w:val="24"/>
            </w:rPr>
          </w:pPr>
        </w:p>
        <w:p w14:paraId="516653B5" w14:textId="77777777" w:rsidR="00DD614D" w:rsidRPr="00CD6844" w:rsidRDefault="00DD614D" w:rsidP="003141F9">
          <w:pPr>
            <w:spacing w:before="0" w:after="0"/>
            <w:rPr>
              <w:rFonts w:asciiTheme="majorBidi" w:hAnsiTheme="majorBidi" w:cstheme="majorBidi"/>
              <w:b/>
              <w:szCs w:val="24"/>
              <w:rtl/>
            </w:rPr>
          </w:pPr>
        </w:p>
        <w:p w14:paraId="5DA61A13" w14:textId="77777777" w:rsidR="003141F9" w:rsidRPr="00CD6844" w:rsidRDefault="003141F9" w:rsidP="003141F9">
          <w:pPr>
            <w:spacing w:before="0" w:after="0"/>
            <w:rPr>
              <w:rFonts w:asciiTheme="majorBidi" w:hAnsiTheme="majorBidi" w:cstheme="majorBidi"/>
              <w:b/>
              <w:szCs w:val="24"/>
              <w:rtl/>
            </w:rPr>
          </w:pPr>
        </w:p>
        <w:p w14:paraId="48432424" w14:textId="77777777" w:rsidR="003141F9" w:rsidRPr="00CD6844" w:rsidRDefault="003141F9" w:rsidP="003141F9">
          <w:pPr>
            <w:spacing w:before="0" w:after="0"/>
            <w:rPr>
              <w:rFonts w:asciiTheme="majorBidi" w:hAnsiTheme="majorBidi" w:cstheme="majorBidi"/>
              <w:b/>
              <w:szCs w:val="24"/>
            </w:rPr>
          </w:pPr>
        </w:p>
        <w:p w14:paraId="52CE5FBB" w14:textId="77777777" w:rsidR="008E4363" w:rsidRPr="00CD6844" w:rsidRDefault="008E4363" w:rsidP="003141F9">
          <w:pPr>
            <w:spacing w:before="0" w:after="0"/>
            <w:rPr>
              <w:rFonts w:asciiTheme="majorBidi" w:hAnsiTheme="majorBidi" w:cstheme="majorBidi"/>
              <w:b/>
              <w:szCs w:val="24"/>
            </w:rPr>
          </w:pPr>
        </w:p>
        <w:p w14:paraId="523B5CED" w14:textId="0D2D6245"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w:t>
          </w:r>
          <w:r w:rsidR="00CC027D">
            <w:rPr>
              <w:rFonts w:asciiTheme="majorBidi" w:hAnsiTheme="majorBidi" w:cstheme="majorBidi"/>
              <w:b/>
              <w:szCs w:val="24"/>
            </w:rPr>
            <w:t>TEMMUZ</w:t>
          </w:r>
          <w:r w:rsidRPr="00CD6844">
            <w:rPr>
              <w:rFonts w:asciiTheme="majorBidi" w:hAnsiTheme="majorBidi" w:cstheme="majorBidi"/>
              <w:b/>
              <w:szCs w:val="24"/>
            </w:rPr>
            <w:t xml:space="preserve"> – 2020 </w:t>
          </w:r>
        </w:p>
        <w:p w14:paraId="4A68E1B0"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GÜMÜŞHANE</w:t>
          </w:r>
        </w:p>
        <w:p w14:paraId="34A704DD" w14:textId="77777777" w:rsidR="003141F9" w:rsidRPr="00CD6844" w:rsidRDefault="003141F9" w:rsidP="003141F9">
          <w:pPr>
            <w:spacing w:before="0" w:after="0"/>
            <w:jc w:val="center"/>
            <w:rPr>
              <w:rFonts w:asciiTheme="majorBidi" w:hAnsiTheme="majorBidi" w:cstheme="majorBidi"/>
              <w:noProof/>
              <w:szCs w:val="24"/>
              <w:shd w:val="clear" w:color="auto" w:fill="FFFFFF"/>
              <w:rtl/>
              <w:lang w:eastAsia="tr-TR"/>
            </w:rPr>
          </w:pPr>
        </w:p>
        <w:p w14:paraId="067269A8" w14:textId="77777777" w:rsidR="003141F9" w:rsidRPr="00CD6844" w:rsidRDefault="003141F9" w:rsidP="003141F9">
          <w:pPr>
            <w:spacing w:before="0" w:after="0"/>
            <w:jc w:val="center"/>
            <w:rPr>
              <w:rFonts w:asciiTheme="majorBidi" w:hAnsiTheme="majorBidi" w:cstheme="majorBidi"/>
              <w:noProof/>
              <w:szCs w:val="24"/>
              <w:shd w:val="clear" w:color="auto" w:fill="FFFFFF"/>
              <w:rtl/>
              <w:lang w:eastAsia="tr-TR"/>
            </w:rPr>
          </w:pPr>
        </w:p>
        <w:p w14:paraId="6E4BFD90" w14:textId="77777777" w:rsidR="00982E78" w:rsidRPr="00CD6844" w:rsidRDefault="00B83244" w:rsidP="003141F9">
          <w:pPr>
            <w:spacing w:before="0" w:after="0"/>
            <w:jc w:val="center"/>
            <w:rPr>
              <w:rFonts w:asciiTheme="majorBidi" w:hAnsiTheme="majorBidi" w:cstheme="majorBidi"/>
              <w:noProof/>
              <w:szCs w:val="24"/>
              <w:shd w:val="clear" w:color="auto" w:fill="FFFFFF"/>
              <w:lang w:eastAsia="tr-TR"/>
            </w:rPr>
          </w:pPr>
        </w:p>
      </w:sdtContent>
    </w:sdt>
    <w:p w14:paraId="744B6B9B" w14:textId="77777777" w:rsidR="003175AE"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noProof/>
          <w:szCs w:val="24"/>
          <w:lang w:eastAsia="tr-TR"/>
        </w:rPr>
        <w:drawing>
          <wp:anchor distT="0" distB="0" distL="114300" distR="114300" simplePos="0" relativeHeight="251660800" behindDoc="0" locked="0" layoutInCell="1" allowOverlap="1" wp14:anchorId="78B63DCF" wp14:editId="026E347A">
            <wp:simplePos x="0" y="0"/>
            <wp:positionH relativeFrom="column">
              <wp:posOffset>2386080</wp:posOffset>
            </wp:positionH>
            <wp:positionV relativeFrom="paragraph">
              <wp:posOffset>-224007</wp:posOffset>
            </wp:positionV>
            <wp:extent cx="724594" cy="723013"/>
            <wp:effectExtent l="19050" t="0" r="0" b="0"/>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24594" cy="723013"/>
                    </a:xfrm>
                    <a:prstGeom prst="rect">
                      <a:avLst/>
                    </a:prstGeom>
                    <a:noFill/>
                    <a:ln>
                      <a:noFill/>
                    </a:ln>
                  </pic:spPr>
                </pic:pic>
              </a:graphicData>
            </a:graphic>
          </wp:anchor>
        </w:drawing>
      </w:r>
    </w:p>
    <w:p w14:paraId="0C6C018A" w14:textId="77777777" w:rsidR="003175AE" w:rsidRPr="00CD6844" w:rsidRDefault="003175AE" w:rsidP="003141F9">
      <w:pPr>
        <w:spacing w:before="0" w:after="0"/>
        <w:jc w:val="center"/>
        <w:rPr>
          <w:rFonts w:asciiTheme="majorBidi" w:hAnsiTheme="majorBidi" w:cstheme="majorBidi"/>
          <w:b/>
          <w:szCs w:val="24"/>
        </w:rPr>
      </w:pPr>
    </w:p>
    <w:p w14:paraId="2683B1B9" w14:textId="77777777" w:rsidR="00DD614D" w:rsidRPr="00CD6844" w:rsidRDefault="00DD614D" w:rsidP="003141F9">
      <w:pPr>
        <w:spacing w:before="0" w:after="0"/>
        <w:jc w:val="center"/>
        <w:rPr>
          <w:rFonts w:asciiTheme="majorBidi" w:hAnsiTheme="majorBidi" w:cstheme="majorBidi"/>
          <w:b/>
          <w:szCs w:val="24"/>
        </w:rPr>
      </w:pPr>
    </w:p>
    <w:p w14:paraId="2545CE97"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GÜMÜŞHANE ÜNİVERSİTESİ * SOSYAL BİLİMLER ENSTİTÜSÜ</w:t>
      </w:r>
    </w:p>
    <w:p w14:paraId="02133C2B" w14:textId="77777777" w:rsidR="00DD614D" w:rsidRPr="00CD6844" w:rsidRDefault="00DD614D" w:rsidP="003141F9">
      <w:pPr>
        <w:spacing w:before="0" w:after="0"/>
        <w:jc w:val="center"/>
        <w:rPr>
          <w:rFonts w:asciiTheme="majorBidi" w:hAnsiTheme="majorBidi" w:cstheme="majorBidi"/>
          <w:b/>
          <w:szCs w:val="24"/>
        </w:rPr>
      </w:pPr>
    </w:p>
    <w:p w14:paraId="36F7F1C6"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SİYASET BİLİMİ VE KAMU YÖNETİMİ ANABİLİM DALI </w:t>
      </w:r>
    </w:p>
    <w:p w14:paraId="6102FC97" w14:textId="77777777" w:rsidR="00DD614D" w:rsidRPr="00CD6844" w:rsidRDefault="00DD614D" w:rsidP="003141F9">
      <w:pPr>
        <w:spacing w:before="0" w:after="0"/>
        <w:rPr>
          <w:rFonts w:asciiTheme="majorBidi" w:hAnsiTheme="majorBidi" w:cstheme="majorBidi"/>
          <w:b/>
          <w:szCs w:val="24"/>
        </w:rPr>
      </w:pPr>
    </w:p>
    <w:p w14:paraId="4AA11E85" w14:textId="77777777" w:rsidR="003141F9" w:rsidRPr="00CD6844" w:rsidRDefault="003141F9" w:rsidP="003141F9">
      <w:pPr>
        <w:jc w:val="center"/>
        <w:rPr>
          <w:rFonts w:asciiTheme="majorBidi" w:hAnsiTheme="majorBidi" w:cstheme="majorBidi"/>
          <w:b/>
          <w:szCs w:val="24"/>
        </w:rPr>
      </w:pPr>
      <w:r w:rsidRPr="00CD6844">
        <w:rPr>
          <w:rFonts w:asciiTheme="majorBidi" w:hAnsiTheme="majorBidi" w:cstheme="majorBidi"/>
          <w:b/>
          <w:szCs w:val="24"/>
        </w:rPr>
        <w:t>YÜKSEK LİSANS PROGRAMI</w:t>
      </w:r>
    </w:p>
    <w:p w14:paraId="221CC336" w14:textId="77777777" w:rsidR="00DD614D" w:rsidRPr="00CD6844" w:rsidRDefault="00DD614D" w:rsidP="003141F9">
      <w:pPr>
        <w:spacing w:before="0" w:after="0"/>
        <w:jc w:val="center"/>
        <w:rPr>
          <w:rFonts w:asciiTheme="majorBidi" w:hAnsiTheme="majorBidi" w:cstheme="majorBidi"/>
          <w:b/>
          <w:szCs w:val="24"/>
        </w:rPr>
      </w:pPr>
    </w:p>
    <w:p w14:paraId="4479C1DD" w14:textId="77777777" w:rsidR="00DD614D" w:rsidRPr="00CD6844" w:rsidRDefault="00DD614D" w:rsidP="003141F9">
      <w:pPr>
        <w:spacing w:before="0" w:after="0"/>
        <w:jc w:val="center"/>
        <w:rPr>
          <w:rFonts w:asciiTheme="majorBidi" w:hAnsiTheme="majorBidi" w:cstheme="majorBidi"/>
          <w:b/>
          <w:szCs w:val="24"/>
        </w:rPr>
      </w:pPr>
    </w:p>
    <w:p w14:paraId="0E0F0D8F" w14:textId="77777777" w:rsidR="00DD614D" w:rsidRPr="00CD6844" w:rsidRDefault="00DD614D" w:rsidP="003141F9">
      <w:pPr>
        <w:spacing w:before="0" w:after="0"/>
        <w:jc w:val="center"/>
        <w:rPr>
          <w:rFonts w:asciiTheme="majorBidi" w:hAnsiTheme="majorBidi" w:cstheme="majorBidi"/>
          <w:b/>
          <w:szCs w:val="24"/>
          <w:rtl/>
        </w:rPr>
      </w:pPr>
    </w:p>
    <w:p w14:paraId="7287EB5B" w14:textId="77777777" w:rsidR="00DD614D" w:rsidRPr="00CD6844" w:rsidRDefault="00DD614D" w:rsidP="003141F9">
      <w:pPr>
        <w:spacing w:before="0" w:after="0"/>
        <w:jc w:val="center"/>
        <w:rPr>
          <w:rFonts w:asciiTheme="majorBidi" w:hAnsiTheme="majorBidi" w:cstheme="majorBidi"/>
          <w:b/>
          <w:szCs w:val="24"/>
        </w:rPr>
      </w:pPr>
    </w:p>
    <w:p w14:paraId="635CFC0A" w14:textId="77777777" w:rsidR="00DD614D" w:rsidRPr="00CD6844" w:rsidRDefault="00DD614D" w:rsidP="003141F9">
      <w:pPr>
        <w:spacing w:before="0" w:after="0"/>
        <w:jc w:val="center"/>
        <w:rPr>
          <w:rFonts w:asciiTheme="majorBidi" w:hAnsiTheme="majorBidi" w:cstheme="majorBidi"/>
          <w:b/>
          <w:szCs w:val="24"/>
        </w:rPr>
      </w:pPr>
    </w:p>
    <w:p w14:paraId="013E00C0"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SOSYAL MEDYA KULLANIMININ BİREYLERİN SİYASAL KATILIMI ÜZERİNDEKİ ETKİLERİ: ÜNİVERSİTE ÖĞRENCİLERİ ÜZERİNE BİR ARAŞTIRMA </w:t>
      </w:r>
    </w:p>
    <w:p w14:paraId="42AF758E" w14:textId="77777777" w:rsidR="00DD614D" w:rsidRPr="00CD6844" w:rsidRDefault="00DD614D" w:rsidP="003141F9">
      <w:pPr>
        <w:spacing w:before="0" w:after="0"/>
        <w:jc w:val="center"/>
        <w:rPr>
          <w:rFonts w:asciiTheme="majorBidi" w:hAnsiTheme="majorBidi" w:cstheme="majorBidi"/>
          <w:b/>
          <w:szCs w:val="24"/>
        </w:rPr>
      </w:pPr>
    </w:p>
    <w:p w14:paraId="603D9E14" w14:textId="77777777" w:rsidR="003141F9" w:rsidRPr="00CD6844" w:rsidRDefault="003141F9" w:rsidP="003141F9">
      <w:pPr>
        <w:spacing w:before="0" w:after="0"/>
        <w:jc w:val="center"/>
        <w:rPr>
          <w:rFonts w:asciiTheme="majorBidi" w:hAnsiTheme="majorBidi" w:cstheme="majorBidi"/>
          <w:b/>
          <w:szCs w:val="24"/>
          <w:rtl/>
        </w:rPr>
      </w:pPr>
    </w:p>
    <w:p w14:paraId="36E6543C" w14:textId="77777777" w:rsidR="003141F9" w:rsidRPr="00CD6844" w:rsidRDefault="003141F9" w:rsidP="003141F9">
      <w:pPr>
        <w:spacing w:before="0" w:after="0"/>
        <w:jc w:val="center"/>
        <w:rPr>
          <w:rFonts w:asciiTheme="majorBidi" w:hAnsiTheme="majorBidi" w:cstheme="majorBidi"/>
          <w:b/>
          <w:szCs w:val="24"/>
          <w:rtl/>
        </w:rPr>
      </w:pPr>
    </w:p>
    <w:p w14:paraId="3D3A5C03" w14:textId="77777777" w:rsidR="003141F9" w:rsidRPr="00CD6844" w:rsidRDefault="003141F9" w:rsidP="003141F9">
      <w:pPr>
        <w:spacing w:before="0" w:after="0"/>
        <w:jc w:val="center"/>
        <w:rPr>
          <w:rFonts w:asciiTheme="majorBidi" w:hAnsiTheme="majorBidi" w:cstheme="majorBidi"/>
          <w:b/>
          <w:szCs w:val="24"/>
          <w:rtl/>
        </w:rPr>
      </w:pPr>
    </w:p>
    <w:p w14:paraId="02E8AD3E"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w:t>
      </w:r>
    </w:p>
    <w:p w14:paraId="334AE84F"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YÜKSEK LİSANS TEZİ </w:t>
      </w:r>
    </w:p>
    <w:p w14:paraId="5BBEEECC" w14:textId="77777777" w:rsidR="00DD614D" w:rsidRPr="00CD6844" w:rsidRDefault="00DD614D" w:rsidP="003141F9">
      <w:pPr>
        <w:spacing w:before="0" w:after="0"/>
        <w:jc w:val="center"/>
        <w:rPr>
          <w:rFonts w:asciiTheme="majorBidi" w:hAnsiTheme="majorBidi" w:cstheme="majorBidi"/>
          <w:b/>
          <w:szCs w:val="24"/>
        </w:rPr>
      </w:pPr>
    </w:p>
    <w:p w14:paraId="46DBFF9F"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Murat ÇETİN</w:t>
      </w:r>
    </w:p>
    <w:p w14:paraId="00EA45BE" w14:textId="77777777" w:rsidR="00DD614D" w:rsidRPr="00CD6844" w:rsidRDefault="00DD614D" w:rsidP="003141F9">
      <w:pPr>
        <w:spacing w:before="0" w:after="0"/>
        <w:rPr>
          <w:rFonts w:asciiTheme="majorBidi" w:hAnsiTheme="majorBidi" w:cstheme="majorBidi"/>
          <w:b/>
          <w:szCs w:val="24"/>
        </w:rPr>
      </w:pPr>
    </w:p>
    <w:p w14:paraId="3682285F" w14:textId="77777777" w:rsidR="00DD614D" w:rsidRPr="00CD6844" w:rsidRDefault="00DD614D" w:rsidP="003141F9">
      <w:pPr>
        <w:spacing w:before="0" w:after="0"/>
        <w:rPr>
          <w:rFonts w:asciiTheme="majorBidi" w:hAnsiTheme="majorBidi" w:cstheme="majorBidi"/>
          <w:b/>
          <w:szCs w:val="24"/>
          <w:rtl/>
        </w:rPr>
      </w:pPr>
    </w:p>
    <w:p w14:paraId="3A538DA5" w14:textId="77777777" w:rsidR="003141F9" w:rsidRPr="00CD6844" w:rsidRDefault="003141F9" w:rsidP="003141F9">
      <w:pPr>
        <w:spacing w:before="0" w:after="0"/>
        <w:rPr>
          <w:rFonts w:asciiTheme="majorBidi" w:hAnsiTheme="majorBidi" w:cstheme="majorBidi"/>
          <w:b/>
          <w:szCs w:val="24"/>
        </w:rPr>
      </w:pPr>
    </w:p>
    <w:p w14:paraId="326DBCAC" w14:textId="77777777" w:rsidR="00DD614D" w:rsidRPr="00CD6844" w:rsidRDefault="00DD614D" w:rsidP="003141F9">
      <w:pPr>
        <w:spacing w:before="0" w:after="0"/>
        <w:jc w:val="center"/>
        <w:rPr>
          <w:rFonts w:asciiTheme="majorBidi" w:hAnsiTheme="majorBidi" w:cstheme="majorBidi"/>
          <w:b/>
          <w:szCs w:val="24"/>
        </w:rPr>
      </w:pPr>
    </w:p>
    <w:p w14:paraId="36EBE222" w14:textId="1B72BBA3"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w:t>
      </w:r>
      <w:r w:rsidR="00CC027D">
        <w:rPr>
          <w:rFonts w:asciiTheme="majorBidi" w:hAnsiTheme="majorBidi" w:cstheme="majorBidi"/>
          <w:b/>
          <w:szCs w:val="24"/>
        </w:rPr>
        <w:t>TEMMUZ</w:t>
      </w:r>
      <w:r w:rsidRPr="00CD6844">
        <w:rPr>
          <w:rFonts w:asciiTheme="majorBidi" w:hAnsiTheme="majorBidi" w:cstheme="majorBidi"/>
          <w:b/>
          <w:szCs w:val="24"/>
        </w:rPr>
        <w:t xml:space="preserve"> – 2020 </w:t>
      </w:r>
    </w:p>
    <w:p w14:paraId="124F0F6A" w14:textId="77777777" w:rsidR="003175AE"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GÜMÜŞHANE</w:t>
      </w:r>
    </w:p>
    <w:p w14:paraId="7E0F1FE8" w14:textId="77777777" w:rsidR="003141F9" w:rsidRPr="00CD6844" w:rsidRDefault="003141F9" w:rsidP="003141F9">
      <w:pPr>
        <w:spacing w:before="0" w:after="0"/>
        <w:jc w:val="center"/>
        <w:rPr>
          <w:rFonts w:asciiTheme="majorBidi" w:hAnsiTheme="majorBidi" w:cstheme="majorBidi"/>
          <w:b/>
          <w:szCs w:val="24"/>
          <w:rtl/>
        </w:rPr>
      </w:pPr>
    </w:p>
    <w:p w14:paraId="254815A6" w14:textId="77777777" w:rsidR="003141F9" w:rsidRPr="00CD6844" w:rsidRDefault="003141F9" w:rsidP="003141F9">
      <w:pPr>
        <w:spacing w:before="0" w:after="0"/>
        <w:jc w:val="center"/>
        <w:rPr>
          <w:rFonts w:asciiTheme="majorBidi" w:hAnsiTheme="majorBidi" w:cstheme="majorBidi"/>
          <w:b/>
          <w:szCs w:val="24"/>
          <w:rtl/>
        </w:rPr>
      </w:pPr>
    </w:p>
    <w:p w14:paraId="59733946"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eastAsia="Calibri" w:hAnsiTheme="majorBidi" w:cstheme="majorBidi"/>
          <w:b/>
          <w:noProof/>
          <w:szCs w:val="24"/>
          <w:lang w:eastAsia="tr-TR"/>
        </w:rPr>
        <w:drawing>
          <wp:anchor distT="0" distB="0" distL="114300" distR="114300" simplePos="0" relativeHeight="251661824" behindDoc="0" locked="0" layoutInCell="1" allowOverlap="1" wp14:anchorId="58DFCC9D" wp14:editId="1CB987E5">
            <wp:simplePos x="0" y="0"/>
            <wp:positionH relativeFrom="column">
              <wp:posOffset>2383865</wp:posOffset>
            </wp:positionH>
            <wp:positionV relativeFrom="paragraph">
              <wp:posOffset>-415393</wp:posOffset>
            </wp:positionV>
            <wp:extent cx="725229" cy="723013"/>
            <wp:effectExtent l="19050" t="0" r="0" b="0"/>
            <wp:wrapNone/>
            <wp:docPr id="3" name="Resim 3"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9" cstate="print"/>
                    <a:srcRect/>
                    <a:stretch>
                      <a:fillRect/>
                    </a:stretch>
                  </pic:blipFill>
                  <pic:spPr bwMode="auto">
                    <a:xfrm>
                      <a:off x="0" y="0"/>
                      <a:ext cx="725229" cy="723013"/>
                    </a:xfrm>
                    <a:prstGeom prst="rect">
                      <a:avLst/>
                    </a:prstGeom>
                    <a:noFill/>
                    <a:ln w="9525">
                      <a:noFill/>
                      <a:miter lim="800000"/>
                      <a:headEnd/>
                      <a:tailEnd/>
                    </a:ln>
                  </pic:spPr>
                </pic:pic>
              </a:graphicData>
            </a:graphic>
          </wp:anchor>
        </w:drawing>
      </w:r>
    </w:p>
    <w:p w14:paraId="34692692" w14:textId="77777777" w:rsidR="00DD614D" w:rsidRPr="00CD6844" w:rsidRDefault="00DD614D" w:rsidP="003141F9">
      <w:pPr>
        <w:spacing w:before="0" w:after="0"/>
        <w:jc w:val="center"/>
        <w:rPr>
          <w:rFonts w:asciiTheme="majorBidi" w:hAnsiTheme="majorBidi" w:cstheme="majorBidi"/>
          <w:b/>
          <w:szCs w:val="24"/>
        </w:rPr>
      </w:pPr>
    </w:p>
    <w:p w14:paraId="40F97758"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GÜMÜŞHANE ÜNİVERSİTESİ * SOSYAL BİLİMLER ENSTİTÜSÜ</w:t>
      </w:r>
    </w:p>
    <w:p w14:paraId="3D644FAC" w14:textId="77777777" w:rsidR="00DD614D" w:rsidRPr="00CD6844" w:rsidRDefault="00DD614D" w:rsidP="003141F9">
      <w:pPr>
        <w:spacing w:before="0" w:after="0"/>
        <w:jc w:val="center"/>
        <w:rPr>
          <w:rFonts w:asciiTheme="majorBidi" w:hAnsiTheme="majorBidi" w:cstheme="majorBidi"/>
          <w:b/>
          <w:szCs w:val="24"/>
        </w:rPr>
      </w:pPr>
    </w:p>
    <w:p w14:paraId="4C51581E"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 SİYASET BİLİMİ VE KAMU YÖNETİMİ ANABİLİM DALI  </w:t>
      </w:r>
    </w:p>
    <w:p w14:paraId="67AE608C" w14:textId="77777777" w:rsidR="00DD614D" w:rsidRPr="00CD6844" w:rsidRDefault="00DD614D" w:rsidP="003141F9">
      <w:pPr>
        <w:spacing w:before="0" w:after="0"/>
        <w:jc w:val="center"/>
        <w:rPr>
          <w:rFonts w:asciiTheme="majorBidi" w:hAnsiTheme="majorBidi" w:cstheme="majorBidi"/>
          <w:b/>
          <w:szCs w:val="24"/>
        </w:rPr>
      </w:pPr>
    </w:p>
    <w:p w14:paraId="27BAB90C" w14:textId="77777777" w:rsidR="003141F9" w:rsidRPr="00CD6844" w:rsidRDefault="003141F9" w:rsidP="003141F9">
      <w:pPr>
        <w:jc w:val="center"/>
        <w:rPr>
          <w:rFonts w:asciiTheme="majorBidi" w:hAnsiTheme="majorBidi" w:cstheme="majorBidi"/>
          <w:b/>
          <w:szCs w:val="24"/>
        </w:rPr>
      </w:pPr>
      <w:r w:rsidRPr="00CD6844">
        <w:rPr>
          <w:rFonts w:asciiTheme="majorBidi" w:hAnsiTheme="majorBidi" w:cstheme="majorBidi"/>
          <w:b/>
          <w:szCs w:val="24"/>
        </w:rPr>
        <w:t>YÜKSEK LİSANS PROGRAMI</w:t>
      </w:r>
    </w:p>
    <w:p w14:paraId="4159C133" w14:textId="77777777" w:rsidR="003175AE" w:rsidRPr="00CD6844" w:rsidRDefault="003175AE" w:rsidP="003141F9">
      <w:pPr>
        <w:spacing w:before="0" w:after="0"/>
        <w:jc w:val="center"/>
        <w:rPr>
          <w:rFonts w:asciiTheme="majorBidi" w:hAnsiTheme="majorBidi" w:cstheme="majorBidi"/>
          <w:b/>
          <w:szCs w:val="24"/>
        </w:rPr>
      </w:pPr>
    </w:p>
    <w:p w14:paraId="2B559214" w14:textId="77777777" w:rsidR="003175AE" w:rsidRPr="00CD6844" w:rsidRDefault="003175AE" w:rsidP="003141F9">
      <w:pPr>
        <w:spacing w:before="0" w:after="0"/>
        <w:jc w:val="center"/>
        <w:rPr>
          <w:rFonts w:asciiTheme="majorBidi" w:hAnsiTheme="majorBidi" w:cstheme="majorBidi"/>
          <w:b/>
          <w:szCs w:val="24"/>
        </w:rPr>
      </w:pPr>
    </w:p>
    <w:p w14:paraId="0CD1C6DC" w14:textId="77777777" w:rsidR="003175AE" w:rsidRPr="00CD6844" w:rsidRDefault="003175AE" w:rsidP="003141F9">
      <w:pPr>
        <w:spacing w:before="0" w:after="0"/>
        <w:jc w:val="center"/>
        <w:rPr>
          <w:rFonts w:asciiTheme="majorBidi" w:hAnsiTheme="majorBidi" w:cstheme="majorBidi"/>
          <w:b/>
          <w:szCs w:val="24"/>
        </w:rPr>
      </w:pPr>
    </w:p>
    <w:p w14:paraId="66C6A53C" w14:textId="77777777" w:rsidR="003175AE" w:rsidRPr="00CD6844" w:rsidRDefault="00DD614D" w:rsidP="003141F9">
      <w:pPr>
        <w:spacing w:before="0" w:after="0"/>
        <w:jc w:val="center"/>
        <w:rPr>
          <w:rFonts w:asciiTheme="majorBidi" w:hAnsiTheme="majorBidi" w:cstheme="majorBidi"/>
          <w:szCs w:val="24"/>
        </w:rPr>
      </w:pPr>
      <w:r w:rsidRPr="00CD6844">
        <w:rPr>
          <w:rFonts w:asciiTheme="majorBidi" w:hAnsiTheme="majorBidi" w:cstheme="majorBidi"/>
          <w:b/>
          <w:szCs w:val="24"/>
        </w:rPr>
        <w:t xml:space="preserve">SOSYAL MEDYA KULLANIMININ BİREYLERİN SİYASAL KATILIMI ÜZERİNDEKİ ETKİLERİ: ÜNİVERSİTE ÖĞRENCİLERİ ÜZERİNE BİR ARAŞTIRMA </w:t>
      </w:r>
    </w:p>
    <w:p w14:paraId="6DBDDB4A" w14:textId="77777777" w:rsidR="003175AE" w:rsidRPr="00CD6844" w:rsidRDefault="003175AE" w:rsidP="003141F9">
      <w:pPr>
        <w:spacing w:before="0" w:after="0"/>
        <w:jc w:val="center"/>
        <w:rPr>
          <w:rFonts w:asciiTheme="majorBidi" w:hAnsiTheme="majorBidi" w:cstheme="majorBidi"/>
          <w:szCs w:val="24"/>
        </w:rPr>
      </w:pPr>
    </w:p>
    <w:p w14:paraId="2792A6B0" w14:textId="77777777" w:rsidR="003175AE" w:rsidRPr="00CD6844" w:rsidRDefault="003175AE" w:rsidP="003141F9">
      <w:pPr>
        <w:spacing w:before="0" w:after="0"/>
        <w:jc w:val="center"/>
        <w:rPr>
          <w:rFonts w:asciiTheme="majorBidi" w:hAnsiTheme="majorBidi" w:cstheme="majorBidi"/>
          <w:szCs w:val="24"/>
        </w:rPr>
      </w:pPr>
    </w:p>
    <w:p w14:paraId="40116AB4" w14:textId="77777777" w:rsidR="003175AE" w:rsidRPr="00CD6844" w:rsidRDefault="003175AE" w:rsidP="003141F9">
      <w:pPr>
        <w:spacing w:before="0" w:after="0"/>
        <w:jc w:val="center"/>
        <w:rPr>
          <w:rFonts w:asciiTheme="majorBidi" w:hAnsiTheme="majorBidi" w:cstheme="majorBidi"/>
          <w:szCs w:val="24"/>
        </w:rPr>
      </w:pPr>
    </w:p>
    <w:p w14:paraId="77376124"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 xml:space="preserve">YÜKSEK LİSANS TEZİ </w:t>
      </w:r>
    </w:p>
    <w:p w14:paraId="2296958B" w14:textId="77777777" w:rsidR="003175AE" w:rsidRPr="00CD6844" w:rsidRDefault="003175AE" w:rsidP="003141F9">
      <w:pPr>
        <w:spacing w:before="0" w:after="0"/>
        <w:jc w:val="center"/>
        <w:rPr>
          <w:rFonts w:asciiTheme="majorBidi" w:hAnsiTheme="majorBidi" w:cstheme="majorBidi"/>
          <w:b/>
          <w:szCs w:val="24"/>
        </w:rPr>
      </w:pPr>
    </w:p>
    <w:p w14:paraId="05F3CBE4" w14:textId="77777777" w:rsidR="00DD614D" w:rsidRPr="00CD6844" w:rsidRDefault="00DD614D" w:rsidP="003141F9">
      <w:pPr>
        <w:spacing w:before="0" w:after="0"/>
        <w:rPr>
          <w:rFonts w:asciiTheme="majorBidi" w:hAnsiTheme="majorBidi" w:cstheme="majorBidi"/>
          <w:b/>
          <w:szCs w:val="24"/>
        </w:rPr>
      </w:pPr>
    </w:p>
    <w:p w14:paraId="74E1ADDC" w14:textId="77777777" w:rsidR="00DD614D" w:rsidRPr="00CD6844" w:rsidRDefault="00DD614D" w:rsidP="003141F9">
      <w:pPr>
        <w:spacing w:before="0" w:after="0"/>
        <w:jc w:val="center"/>
        <w:rPr>
          <w:rFonts w:asciiTheme="majorBidi" w:hAnsiTheme="majorBidi" w:cstheme="majorBidi"/>
          <w:b/>
          <w:szCs w:val="24"/>
        </w:rPr>
      </w:pPr>
      <w:r w:rsidRPr="00CD6844">
        <w:rPr>
          <w:rFonts w:asciiTheme="majorBidi" w:hAnsiTheme="majorBidi" w:cstheme="majorBidi"/>
          <w:b/>
          <w:szCs w:val="24"/>
        </w:rPr>
        <w:t>Murat ÇETİN</w:t>
      </w:r>
    </w:p>
    <w:p w14:paraId="10D7CE6E" w14:textId="77777777" w:rsidR="003175AE" w:rsidRPr="00CD6844" w:rsidRDefault="003175AE" w:rsidP="003141F9">
      <w:pPr>
        <w:spacing w:before="0" w:after="0"/>
        <w:jc w:val="center"/>
        <w:rPr>
          <w:rFonts w:asciiTheme="majorBidi" w:hAnsiTheme="majorBidi" w:cstheme="majorBidi"/>
          <w:b/>
          <w:szCs w:val="24"/>
        </w:rPr>
      </w:pPr>
    </w:p>
    <w:p w14:paraId="42170F07" w14:textId="77777777" w:rsidR="003175AE" w:rsidRPr="00CD6844" w:rsidRDefault="003175AE" w:rsidP="003141F9">
      <w:pPr>
        <w:spacing w:before="0" w:after="0"/>
        <w:jc w:val="center"/>
        <w:rPr>
          <w:rFonts w:asciiTheme="majorBidi" w:hAnsiTheme="majorBidi" w:cstheme="majorBidi"/>
          <w:b/>
          <w:szCs w:val="24"/>
        </w:rPr>
      </w:pPr>
    </w:p>
    <w:p w14:paraId="09A85ACF" w14:textId="742F617E" w:rsidR="00DD614D" w:rsidRPr="00CD6844" w:rsidRDefault="00DD614D" w:rsidP="009834E8">
      <w:pPr>
        <w:spacing w:before="0" w:after="0"/>
        <w:jc w:val="center"/>
        <w:rPr>
          <w:rFonts w:asciiTheme="majorBidi" w:hAnsiTheme="majorBidi" w:cstheme="majorBidi"/>
          <w:b/>
          <w:szCs w:val="24"/>
        </w:rPr>
      </w:pPr>
      <w:r w:rsidRPr="00CD6844">
        <w:rPr>
          <w:rFonts w:asciiTheme="majorBidi" w:hAnsiTheme="majorBidi" w:cstheme="majorBidi"/>
          <w:b/>
          <w:szCs w:val="24"/>
        </w:rPr>
        <w:t>Tez Danışmanı: D</w:t>
      </w:r>
      <w:r w:rsidR="00293CF4">
        <w:rPr>
          <w:rFonts w:asciiTheme="majorBidi" w:hAnsiTheme="majorBidi" w:cstheme="majorBidi"/>
          <w:b/>
          <w:szCs w:val="24"/>
        </w:rPr>
        <w:t>r.</w:t>
      </w:r>
      <w:r w:rsidRPr="00CD6844">
        <w:rPr>
          <w:rFonts w:asciiTheme="majorBidi" w:hAnsiTheme="majorBidi" w:cstheme="majorBidi"/>
          <w:b/>
          <w:szCs w:val="24"/>
        </w:rPr>
        <w:t xml:space="preserve"> </w:t>
      </w:r>
      <w:proofErr w:type="spellStart"/>
      <w:r w:rsidRPr="00CD6844">
        <w:rPr>
          <w:rFonts w:asciiTheme="majorBidi" w:hAnsiTheme="majorBidi" w:cstheme="majorBidi"/>
          <w:b/>
          <w:szCs w:val="24"/>
        </w:rPr>
        <w:t>Öğr</w:t>
      </w:r>
      <w:proofErr w:type="spellEnd"/>
      <w:r w:rsidR="00293CF4">
        <w:rPr>
          <w:rFonts w:asciiTheme="majorBidi" w:hAnsiTheme="majorBidi" w:cstheme="majorBidi"/>
          <w:b/>
          <w:szCs w:val="24"/>
        </w:rPr>
        <w:t>.</w:t>
      </w:r>
      <w:r w:rsidR="009834E8">
        <w:rPr>
          <w:rFonts w:asciiTheme="majorBidi" w:hAnsiTheme="majorBidi" w:cstheme="majorBidi"/>
          <w:b/>
          <w:szCs w:val="24"/>
        </w:rPr>
        <w:t xml:space="preserve"> </w:t>
      </w:r>
      <w:r w:rsidR="0049405D">
        <w:rPr>
          <w:rFonts w:asciiTheme="majorBidi" w:hAnsiTheme="majorBidi" w:cstheme="majorBidi"/>
          <w:b/>
          <w:szCs w:val="24"/>
        </w:rPr>
        <w:t xml:space="preserve">Üyesi </w:t>
      </w:r>
      <w:r w:rsidR="0049405D" w:rsidRPr="00CD6844">
        <w:rPr>
          <w:rFonts w:asciiTheme="majorBidi" w:hAnsiTheme="majorBidi" w:cstheme="majorBidi"/>
          <w:b/>
          <w:szCs w:val="24"/>
        </w:rPr>
        <w:t>Hasan</w:t>
      </w:r>
      <w:r w:rsidRPr="00CD6844">
        <w:rPr>
          <w:rFonts w:asciiTheme="majorBidi" w:hAnsiTheme="majorBidi" w:cstheme="majorBidi"/>
          <w:b/>
          <w:szCs w:val="24"/>
        </w:rPr>
        <w:t xml:space="preserve"> Mahmut KALKIŞIM</w:t>
      </w:r>
    </w:p>
    <w:p w14:paraId="1AB073D2" w14:textId="77777777" w:rsidR="003175AE" w:rsidRPr="00CD6844" w:rsidRDefault="003175AE" w:rsidP="003141F9">
      <w:pPr>
        <w:spacing w:before="0" w:after="0"/>
        <w:jc w:val="center"/>
        <w:rPr>
          <w:rFonts w:asciiTheme="majorBidi" w:hAnsiTheme="majorBidi" w:cstheme="majorBidi"/>
          <w:b/>
          <w:szCs w:val="24"/>
        </w:rPr>
      </w:pPr>
    </w:p>
    <w:p w14:paraId="7E57F0BD" w14:textId="77777777" w:rsidR="003175AE" w:rsidRPr="00CD6844" w:rsidRDefault="003175AE" w:rsidP="003141F9">
      <w:pPr>
        <w:spacing w:before="0" w:after="0"/>
        <w:jc w:val="center"/>
        <w:rPr>
          <w:rFonts w:asciiTheme="majorBidi" w:hAnsiTheme="majorBidi" w:cstheme="majorBidi"/>
          <w:b/>
          <w:szCs w:val="24"/>
        </w:rPr>
      </w:pPr>
    </w:p>
    <w:p w14:paraId="0EBB7E5F" w14:textId="77777777" w:rsidR="003175AE" w:rsidRPr="00CD6844" w:rsidRDefault="003175AE" w:rsidP="003141F9">
      <w:pPr>
        <w:spacing w:before="0" w:after="0"/>
        <w:rPr>
          <w:rFonts w:asciiTheme="majorBidi" w:hAnsiTheme="majorBidi" w:cstheme="majorBidi"/>
          <w:b/>
          <w:szCs w:val="24"/>
        </w:rPr>
      </w:pPr>
    </w:p>
    <w:p w14:paraId="49EBB1CB" w14:textId="77777777" w:rsidR="003175AE" w:rsidRPr="00CD6844" w:rsidRDefault="003175AE" w:rsidP="003141F9">
      <w:pPr>
        <w:spacing w:before="0" w:after="0"/>
        <w:jc w:val="center"/>
        <w:rPr>
          <w:rFonts w:asciiTheme="majorBidi" w:hAnsiTheme="majorBidi" w:cstheme="majorBidi"/>
          <w:b/>
          <w:szCs w:val="24"/>
        </w:rPr>
      </w:pPr>
    </w:p>
    <w:p w14:paraId="721083D2" w14:textId="22D7727A" w:rsidR="00DD614D" w:rsidRPr="00CD6844" w:rsidRDefault="00CC027D" w:rsidP="003141F9">
      <w:pPr>
        <w:spacing w:before="0" w:after="0"/>
        <w:jc w:val="center"/>
        <w:rPr>
          <w:rFonts w:asciiTheme="majorBidi" w:hAnsiTheme="majorBidi" w:cstheme="majorBidi"/>
          <w:b/>
          <w:szCs w:val="24"/>
        </w:rPr>
      </w:pPr>
      <w:r>
        <w:rPr>
          <w:rFonts w:asciiTheme="majorBidi" w:hAnsiTheme="majorBidi" w:cstheme="majorBidi"/>
          <w:b/>
          <w:szCs w:val="24"/>
        </w:rPr>
        <w:t>TEMMUZ</w:t>
      </w:r>
      <w:r w:rsidR="00DD614D" w:rsidRPr="00CD6844">
        <w:rPr>
          <w:rFonts w:asciiTheme="majorBidi" w:hAnsiTheme="majorBidi" w:cstheme="majorBidi"/>
          <w:b/>
          <w:szCs w:val="24"/>
        </w:rPr>
        <w:t xml:space="preserve"> – 2020 </w:t>
      </w:r>
    </w:p>
    <w:p w14:paraId="7E9E0FA3" w14:textId="31996115" w:rsidR="003141F9" w:rsidRPr="00CD6844" w:rsidRDefault="00DD614D" w:rsidP="003141F9">
      <w:pPr>
        <w:spacing w:before="0" w:after="0"/>
        <w:jc w:val="center"/>
        <w:rPr>
          <w:rFonts w:asciiTheme="majorBidi" w:hAnsiTheme="majorBidi" w:cstheme="majorBidi"/>
          <w:b/>
          <w:szCs w:val="24"/>
        </w:rPr>
        <w:sectPr w:rsidR="003141F9" w:rsidRPr="00CD6844" w:rsidSect="003141F9">
          <w:footerReference w:type="default" r:id="rId10"/>
          <w:pgSz w:w="11906" w:h="16838"/>
          <w:pgMar w:top="1701" w:right="1134" w:bottom="1701" w:left="2268" w:header="709" w:footer="709" w:gutter="0"/>
          <w:pgNumType w:fmt="upperRoman" w:start="0"/>
          <w:cols w:space="708"/>
          <w:titlePg/>
          <w:docGrid w:linePitch="360"/>
        </w:sectPr>
      </w:pPr>
      <w:r w:rsidRPr="00CD6844">
        <w:rPr>
          <w:rFonts w:asciiTheme="majorBidi" w:hAnsiTheme="majorBidi" w:cstheme="majorBidi"/>
          <w:b/>
          <w:szCs w:val="24"/>
        </w:rPr>
        <w:t>GÜMÜŞHAN</w:t>
      </w:r>
      <w:r w:rsidR="0052670C">
        <w:rPr>
          <w:rFonts w:asciiTheme="majorBidi" w:hAnsiTheme="majorBidi" w:cstheme="majorBidi"/>
          <w:b/>
          <w:szCs w:val="24"/>
        </w:rPr>
        <w:t>E</w:t>
      </w:r>
    </w:p>
    <w:p w14:paraId="10CAE644" w14:textId="77777777" w:rsidR="003141F9" w:rsidRPr="00CD6844" w:rsidRDefault="003141F9" w:rsidP="00024147">
      <w:pPr>
        <w:pStyle w:val="Balk1"/>
        <w:rPr>
          <w:rtl/>
        </w:rPr>
      </w:pPr>
    </w:p>
    <w:p w14:paraId="52F07088" w14:textId="77777777" w:rsidR="003141F9" w:rsidRPr="00CD6844" w:rsidRDefault="003141F9" w:rsidP="00024147">
      <w:pPr>
        <w:pStyle w:val="Balk1"/>
        <w:rPr>
          <w:rtl/>
        </w:rPr>
      </w:pPr>
    </w:p>
    <w:p w14:paraId="6D19E33A" w14:textId="77777777" w:rsidR="00DD614D" w:rsidRPr="00CD6844" w:rsidRDefault="00DD614D" w:rsidP="00024147">
      <w:pPr>
        <w:pStyle w:val="Balk1"/>
      </w:pPr>
      <w:bookmarkStart w:id="0" w:name="_Toc43938917"/>
      <w:bookmarkStart w:id="1" w:name="_Hlk46962061"/>
      <w:r w:rsidRPr="00CD6844">
        <w:t>KABUL VE ONAY</w:t>
      </w:r>
      <w:bookmarkEnd w:id="0"/>
    </w:p>
    <w:p w14:paraId="152F0F66" w14:textId="77777777" w:rsidR="00DD614D" w:rsidRPr="00CD6844" w:rsidRDefault="00DD614D" w:rsidP="003141F9">
      <w:pPr>
        <w:shd w:val="clear" w:color="auto" w:fill="FFFFFF"/>
        <w:autoSpaceDE w:val="0"/>
        <w:autoSpaceDN w:val="0"/>
        <w:adjustRightInd w:val="0"/>
        <w:spacing w:before="0" w:after="0"/>
        <w:ind w:firstLine="709"/>
        <w:rPr>
          <w:rFonts w:asciiTheme="majorBidi" w:eastAsia="Calibri" w:hAnsiTheme="majorBidi" w:cstheme="majorBidi"/>
          <w:b/>
          <w:szCs w:val="24"/>
        </w:rPr>
      </w:pPr>
    </w:p>
    <w:p w14:paraId="496E821D" w14:textId="6F5BB307" w:rsidR="00DD614D" w:rsidRPr="00CD6844" w:rsidRDefault="00DD614D" w:rsidP="00496648">
      <w:pPr>
        <w:shd w:val="clear" w:color="auto" w:fill="FFFFFF"/>
        <w:autoSpaceDE w:val="0"/>
        <w:autoSpaceDN w:val="0"/>
        <w:adjustRightInd w:val="0"/>
        <w:spacing w:before="0" w:after="0"/>
        <w:ind w:firstLine="709"/>
        <w:rPr>
          <w:rFonts w:asciiTheme="majorBidi" w:eastAsia="Calibri" w:hAnsiTheme="majorBidi" w:cstheme="majorBidi"/>
          <w:szCs w:val="24"/>
          <w:lang w:eastAsia="tr-TR"/>
        </w:rPr>
      </w:pPr>
      <w:r w:rsidRPr="00CD6844">
        <w:rPr>
          <w:rFonts w:asciiTheme="majorBidi" w:eastAsia="Calibri" w:hAnsiTheme="majorBidi" w:cstheme="majorBidi"/>
          <w:b/>
          <w:szCs w:val="24"/>
          <w:lang w:eastAsia="tr-TR"/>
        </w:rPr>
        <w:t>D</w:t>
      </w:r>
      <w:r w:rsidR="00293CF4">
        <w:rPr>
          <w:rFonts w:asciiTheme="majorBidi" w:eastAsia="Calibri" w:hAnsiTheme="majorBidi" w:cstheme="majorBidi"/>
          <w:b/>
          <w:szCs w:val="24"/>
          <w:lang w:eastAsia="tr-TR"/>
        </w:rPr>
        <w:t xml:space="preserve">r. </w:t>
      </w:r>
      <w:proofErr w:type="spellStart"/>
      <w:r w:rsidR="00293CF4">
        <w:rPr>
          <w:rFonts w:asciiTheme="majorBidi" w:eastAsia="Calibri" w:hAnsiTheme="majorBidi" w:cstheme="majorBidi"/>
          <w:b/>
          <w:szCs w:val="24"/>
          <w:lang w:eastAsia="tr-TR"/>
        </w:rPr>
        <w:t>Öğr</w:t>
      </w:r>
      <w:proofErr w:type="spellEnd"/>
      <w:r w:rsidR="00293CF4">
        <w:rPr>
          <w:rFonts w:asciiTheme="majorBidi" w:eastAsia="Calibri" w:hAnsiTheme="majorBidi" w:cstheme="majorBidi"/>
          <w:b/>
          <w:szCs w:val="24"/>
          <w:lang w:eastAsia="tr-TR"/>
        </w:rPr>
        <w:t>.</w:t>
      </w:r>
      <w:r w:rsidRPr="00CD6844">
        <w:rPr>
          <w:rFonts w:asciiTheme="majorBidi" w:eastAsia="Calibri" w:hAnsiTheme="majorBidi" w:cstheme="majorBidi"/>
          <w:b/>
          <w:szCs w:val="24"/>
          <w:lang w:eastAsia="tr-TR"/>
        </w:rPr>
        <w:t xml:space="preserve"> Üyesi Hasan Mahmut KALKIŞIM </w:t>
      </w:r>
      <w:r w:rsidRPr="00CD6844">
        <w:rPr>
          <w:rFonts w:asciiTheme="majorBidi" w:eastAsia="Calibri" w:hAnsiTheme="majorBidi" w:cstheme="majorBidi"/>
          <w:szCs w:val="24"/>
          <w:lang w:eastAsia="tr-TR"/>
        </w:rPr>
        <w:t xml:space="preserve">danışmanlığında, </w:t>
      </w:r>
      <w:r w:rsidRPr="00CD6844">
        <w:rPr>
          <w:rFonts w:asciiTheme="majorBidi" w:eastAsia="Calibri" w:hAnsiTheme="majorBidi" w:cstheme="majorBidi"/>
          <w:b/>
          <w:szCs w:val="24"/>
          <w:lang w:eastAsia="tr-TR"/>
        </w:rPr>
        <w:t>Murat ÇETİN</w:t>
      </w:r>
      <w:r w:rsidRPr="00CD6844">
        <w:rPr>
          <w:rFonts w:asciiTheme="majorBidi" w:eastAsia="Calibri" w:hAnsiTheme="majorBidi" w:cstheme="majorBidi"/>
          <w:szCs w:val="24"/>
          <w:lang w:eastAsia="tr-TR"/>
        </w:rPr>
        <w:t xml:space="preserve"> tarafından hazırlanan “</w:t>
      </w:r>
      <w:r w:rsidRPr="00CD6844">
        <w:rPr>
          <w:rFonts w:asciiTheme="majorBidi" w:eastAsia="Calibri" w:hAnsiTheme="majorBidi" w:cstheme="majorBidi"/>
          <w:b/>
          <w:szCs w:val="24"/>
          <w:lang w:eastAsia="tr-TR"/>
        </w:rPr>
        <w:t>Sosyal Medya Kullanımın Bireylerin Siyasal Katılımı Üzerindeki Etkileri: Üniversite Öğrencileri Üzerine Bir Araştırma</w:t>
      </w:r>
      <w:r w:rsidRPr="00CD6844">
        <w:rPr>
          <w:rFonts w:asciiTheme="majorBidi" w:eastAsia="Calibri" w:hAnsiTheme="majorBidi" w:cstheme="majorBidi"/>
          <w:szCs w:val="24"/>
          <w:lang w:eastAsia="tr-TR"/>
        </w:rPr>
        <w:t>” isimli bu çalışma,</w:t>
      </w:r>
      <w:r w:rsidR="00AA659A">
        <w:rPr>
          <w:rFonts w:asciiTheme="majorBidi" w:eastAsia="Calibri" w:hAnsiTheme="majorBidi" w:cstheme="majorBidi"/>
          <w:szCs w:val="24"/>
          <w:lang w:eastAsia="tr-TR"/>
        </w:rPr>
        <w:t xml:space="preserve"> 28</w:t>
      </w:r>
      <w:r w:rsidRPr="00CD6844">
        <w:rPr>
          <w:rFonts w:asciiTheme="majorBidi" w:eastAsia="Calibri" w:hAnsiTheme="majorBidi" w:cstheme="majorBidi"/>
          <w:szCs w:val="24"/>
          <w:lang w:eastAsia="tr-TR"/>
        </w:rPr>
        <w:t xml:space="preserve"> / </w:t>
      </w:r>
      <w:r w:rsidR="00AA659A">
        <w:rPr>
          <w:rFonts w:asciiTheme="majorBidi" w:eastAsia="Calibri" w:hAnsiTheme="majorBidi" w:cstheme="majorBidi"/>
          <w:szCs w:val="24"/>
          <w:lang w:eastAsia="tr-TR"/>
        </w:rPr>
        <w:t>07</w:t>
      </w:r>
      <w:r w:rsidRPr="00CD6844">
        <w:rPr>
          <w:rFonts w:asciiTheme="majorBidi" w:eastAsia="Calibri" w:hAnsiTheme="majorBidi" w:cstheme="majorBidi"/>
          <w:szCs w:val="24"/>
          <w:lang w:eastAsia="tr-TR"/>
        </w:rPr>
        <w:t xml:space="preserve"> / </w:t>
      </w:r>
      <w:r w:rsidR="00AA659A">
        <w:rPr>
          <w:rFonts w:asciiTheme="majorBidi" w:eastAsia="Calibri" w:hAnsiTheme="majorBidi" w:cstheme="majorBidi"/>
          <w:szCs w:val="24"/>
          <w:lang w:eastAsia="tr-TR"/>
        </w:rPr>
        <w:t>2020</w:t>
      </w:r>
      <w:r w:rsidRPr="00CD6844">
        <w:rPr>
          <w:rFonts w:asciiTheme="majorBidi" w:eastAsia="Calibri" w:hAnsiTheme="majorBidi" w:cstheme="majorBidi"/>
          <w:szCs w:val="24"/>
          <w:lang w:eastAsia="tr-TR"/>
        </w:rPr>
        <w:t xml:space="preserve"> tarihinde yapılan savunma sınavı sonucunda </w:t>
      </w:r>
      <w:r w:rsidRPr="00CD6844">
        <w:rPr>
          <w:rFonts w:asciiTheme="majorBidi" w:eastAsia="Calibri" w:hAnsiTheme="majorBidi" w:cstheme="majorBidi"/>
          <w:b/>
          <w:szCs w:val="24"/>
          <w:lang w:eastAsia="tr-TR"/>
        </w:rPr>
        <w:t>Oy Birliği</w:t>
      </w:r>
      <w:r w:rsidRPr="00CD6844">
        <w:rPr>
          <w:rFonts w:asciiTheme="majorBidi" w:eastAsia="Calibri" w:hAnsiTheme="majorBidi" w:cstheme="majorBidi"/>
          <w:szCs w:val="24"/>
          <w:lang w:eastAsia="tr-TR"/>
        </w:rPr>
        <w:t xml:space="preserve"> ile başarılı bulunarak jürimiz tarafından </w:t>
      </w:r>
      <w:r w:rsidRPr="00CD6844">
        <w:rPr>
          <w:rFonts w:asciiTheme="majorBidi" w:eastAsia="Calibri" w:hAnsiTheme="majorBidi" w:cstheme="majorBidi"/>
          <w:b/>
          <w:szCs w:val="24"/>
          <w:lang w:eastAsia="tr-TR"/>
        </w:rPr>
        <w:t>Yüksek Lisans</w:t>
      </w:r>
      <w:r w:rsidRPr="00CD6844">
        <w:rPr>
          <w:rFonts w:asciiTheme="majorBidi" w:eastAsia="Calibri" w:hAnsiTheme="majorBidi" w:cstheme="majorBidi"/>
          <w:szCs w:val="24"/>
          <w:lang w:eastAsia="tr-TR"/>
        </w:rPr>
        <w:t xml:space="preserve"> Tezi olarak kabul edilmiştir. </w:t>
      </w:r>
    </w:p>
    <w:p w14:paraId="2F826602" w14:textId="77777777" w:rsidR="00DD614D" w:rsidRPr="00CD6844" w:rsidRDefault="00DD614D" w:rsidP="003141F9">
      <w:pPr>
        <w:shd w:val="clear" w:color="auto" w:fill="FFFFFF"/>
        <w:autoSpaceDE w:val="0"/>
        <w:autoSpaceDN w:val="0"/>
        <w:adjustRightInd w:val="0"/>
        <w:spacing w:before="0" w:after="0"/>
        <w:ind w:firstLine="709"/>
        <w:rPr>
          <w:rFonts w:asciiTheme="majorBidi" w:eastAsia="Calibri" w:hAnsiTheme="majorBidi" w:cstheme="majorBidi"/>
          <w:szCs w:val="24"/>
          <w:lang w:eastAsia="tr-TR"/>
        </w:rPr>
      </w:pPr>
    </w:p>
    <w:p w14:paraId="38901B8A" w14:textId="77777777" w:rsidR="00DD614D" w:rsidRPr="00CD6844" w:rsidRDefault="00DD614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r w:rsidRPr="00CD6844">
        <w:rPr>
          <w:rFonts w:asciiTheme="majorBidi" w:eastAsia="Calibri" w:hAnsiTheme="majorBidi" w:cstheme="majorBidi"/>
          <w:szCs w:val="24"/>
          <w:lang w:eastAsia="tr-TR"/>
        </w:rPr>
        <w:t>………….</w:t>
      </w:r>
    </w:p>
    <w:p w14:paraId="0B7D5B8C" w14:textId="702131C0" w:rsidR="00DD614D" w:rsidRPr="00CD6844" w:rsidRDefault="00CC027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r>
        <w:rPr>
          <w:rFonts w:asciiTheme="majorBidi" w:eastAsia="Calibri" w:hAnsiTheme="majorBidi" w:cstheme="majorBidi"/>
          <w:b/>
          <w:szCs w:val="24"/>
          <w:lang w:eastAsia="tr-TR"/>
        </w:rPr>
        <w:t>Doç. Dr. Nihat YILMAZ</w:t>
      </w:r>
      <w:r w:rsidRPr="00CD6844">
        <w:rPr>
          <w:rFonts w:asciiTheme="majorBidi" w:eastAsia="Calibri" w:hAnsiTheme="majorBidi" w:cstheme="majorBidi"/>
          <w:b/>
          <w:szCs w:val="24"/>
          <w:lang w:eastAsia="tr-TR"/>
        </w:rPr>
        <w:t xml:space="preserve"> </w:t>
      </w:r>
      <w:r w:rsidR="00DD614D" w:rsidRPr="00CD6844">
        <w:rPr>
          <w:rFonts w:asciiTheme="majorBidi" w:eastAsia="Calibri" w:hAnsiTheme="majorBidi" w:cstheme="majorBidi"/>
          <w:szCs w:val="24"/>
          <w:lang w:eastAsia="tr-TR"/>
        </w:rPr>
        <w:t xml:space="preserve">( </w:t>
      </w:r>
      <w:r>
        <w:rPr>
          <w:rFonts w:asciiTheme="majorBidi" w:eastAsia="Calibri" w:hAnsiTheme="majorBidi" w:cstheme="majorBidi"/>
          <w:szCs w:val="24"/>
          <w:lang w:eastAsia="tr-TR"/>
        </w:rPr>
        <w:t>Başkan</w:t>
      </w:r>
      <w:r w:rsidR="00DD614D" w:rsidRPr="00CD6844">
        <w:rPr>
          <w:rFonts w:asciiTheme="majorBidi" w:eastAsia="Calibri" w:hAnsiTheme="majorBidi" w:cstheme="majorBidi"/>
          <w:szCs w:val="24"/>
          <w:lang w:eastAsia="tr-TR"/>
        </w:rPr>
        <w:t xml:space="preserve"> )</w:t>
      </w:r>
    </w:p>
    <w:p w14:paraId="632DB83D" w14:textId="77777777" w:rsidR="00DD614D" w:rsidRPr="00CD6844" w:rsidRDefault="00DD614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p>
    <w:p w14:paraId="6C01E6B5" w14:textId="77777777" w:rsidR="00DD614D" w:rsidRPr="00CD6844" w:rsidRDefault="00DD614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r w:rsidRPr="00CD6844">
        <w:rPr>
          <w:rFonts w:asciiTheme="majorBidi" w:eastAsia="Calibri" w:hAnsiTheme="majorBidi" w:cstheme="majorBidi"/>
          <w:szCs w:val="24"/>
          <w:lang w:eastAsia="tr-TR"/>
        </w:rPr>
        <w:t>………….</w:t>
      </w:r>
    </w:p>
    <w:p w14:paraId="1FFC92D6" w14:textId="2DA0BE8A" w:rsidR="00DD614D" w:rsidRPr="00CD6844" w:rsidRDefault="00CC027D" w:rsidP="00CC027D">
      <w:pPr>
        <w:shd w:val="clear" w:color="auto" w:fill="FFFFFF"/>
        <w:autoSpaceDE w:val="0"/>
        <w:autoSpaceDN w:val="0"/>
        <w:adjustRightInd w:val="0"/>
        <w:spacing w:before="0" w:after="0"/>
        <w:jc w:val="center"/>
        <w:rPr>
          <w:rFonts w:asciiTheme="majorBidi" w:eastAsia="Calibri" w:hAnsiTheme="majorBidi" w:cstheme="majorBidi"/>
          <w:szCs w:val="24"/>
          <w:lang w:eastAsia="tr-TR"/>
        </w:rPr>
      </w:pPr>
      <w:r>
        <w:rPr>
          <w:rFonts w:asciiTheme="majorBidi" w:eastAsia="Calibri" w:hAnsiTheme="majorBidi" w:cstheme="majorBidi"/>
          <w:b/>
          <w:szCs w:val="24"/>
          <w:lang w:eastAsia="tr-TR"/>
        </w:rPr>
        <w:t>D</w:t>
      </w:r>
      <w:r w:rsidR="00293CF4">
        <w:rPr>
          <w:rFonts w:asciiTheme="majorBidi" w:eastAsia="Calibri" w:hAnsiTheme="majorBidi" w:cstheme="majorBidi"/>
          <w:b/>
          <w:szCs w:val="24"/>
          <w:lang w:eastAsia="tr-TR"/>
        </w:rPr>
        <w:t xml:space="preserve">r. </w:t>
      </w:r>
      <w:proofErr w:type="spellStart"/>
      <w:r w:rsidR="00293CF4">
        <w:rPr>
          <w:rFonts w:asciiTheme="majorBidi" w:eastAsia="Calibri" w:hAnsiTheme="majorBidi" w:cstheme="majorBidi"/>
          <w:b/>
          <w:szCs w:val="24"/>
          <w:lang w:eastAsia="tr-TR"/>
        </w:rPr>
        <w:t>Öğr</w:t>
      </w:r>
      <w:proofErr w:type="spellEnd"/>
      <w:r w:rsidR="00293CF4">
        <w:rPr>
          <w:rFonts w:asciiTheme="majorBidi" w:eastAsia="Calibri" w:hAnsiTheme="majorBidi" w:cstheme="majorBidi"/>
          <w:b/>
          <w:szCs w:val="24"/>
          <w:lang w:eastAsia="tr-TR"/>
        </w:rPr>
        <w:t>.</w:t>
      </w:r>
      <w:r>
        <w:rPr>
          <w:rFonts w:asciiTheme="majorBidi" w:eastAsia="Calibri" w:hAnsiTheme="majorBidi" w:cstheme="majorBidi"/>
          <w:b/>
          <w:szCs w:val="24"/>
          <w:lang w:eastAsia="tr-TR"/>
        </w:rPr>
        <w:t xml:space="preserve"> Üyesi Hasan Mahmut KALKIŞIM</w:t>
      </w:r>
      <w:r w:rsidRPr="00CD6844">
        <w:rPr>
          <w:rFonts w:asciiTheme="majorBidi" w:eastAsia="Calibri" w:hAnsiTheme="majorBidi" w:cstheme="majorBidi"/>
          <w:szCs w:val="24"/>
          <w:lang w:eastAsia="tr-TR"/>
        </w:rPr>
        <w:t xml:space="preserve"> </w:t>
      </w:r>
      <w:r w:rsidR="00DD614D" w:rsidRPr="00CD6844">
        <w:rPr>
          <w:rFonts w:asciiTheme="majorBidi" w:eastAsia="Calibri" w:hAnsiTheme="majorBidi" w:cstheme="majorBidi"/>
          <w:szCs w:val="24"/>
          <w:lang w:eastAsia="tr-TR"/>
        </w:rPr>
        <w:t>(</w:t>
      </w:r>
      <w:r>
        <w:rPr>
          <w:rFonts w:asciiTheme="majorBidi" w:eastAsia="Calibri" w:hAnsiTheme="majorBidi" w:cstheme="majorBidi"/>
          <w:szCs w:val="24"/>
          <w:lang w:eastAsia="tr-TR"/>
        </w:rPr>
        <w:t xml:space="preserve"> Danışman </w:t>
      </w:r>
      <w:r w:rsidR="00DD614D" w:rsidRPr="00CD6844">
        <w:rPr>
          <w:rFonts w:asciiTheme="majorBidi" w:eastAsia="Calibri" w:hAnsiTheme="majorBidi" w:cstheme="majorBidi"/>
          <w:szCs w:val="24"/>
          <w:lang w:eastAsia="tr-TR"/>
        </w:rPr>
        <w:t>)</w:t>
      </w:r>
    </w:p>
    <w:p w14:paraId="3799D091" w14:textId="77777777" w:rsidR="00DD614D" w:rsidRPr="00CD6844" w:rsidRDefault="00DD614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p>
    <w:p w14:paraId="22E326B1" w14:textId="77777777" w:rsidR="00DD614D" w:rsidRPr="00CD6844" w:rsidRDefault="00DD614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r w:rsidRPr="00CD6844">
        <w:rPr>
          <w:rFonts w:asciiTheme="majorBidi" w:eastAsia="Calibri" w:hAnsiTheme="majorBidi" w:cstheme="majorBidi"/>
          <w:szCs w:val="24"/>
          <w:lang w:eastAsia="tr-TR"/>
        </w:rPr>
        <w:t>………….</w:t>
      </w:r>
    </w:p>
    <w:p w14:paraId="7F5009DF" w14:textId="46BDB5C0" w:rsidR="00DD614D" w:rsidRPr="00CD6844" w:rsidRDefault="00AA659A"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r>
        <w:rPr>
          <w:rFonts w:asciiTheme="majorBidi" w:eastAsia="Calibri" w:hAnsiTheme="majorBidi" w:cstheme="majorBidi"/>
          <w:b/>
          <w:szCs w:val="24"/>
          <w:lang w:eastAsia="tr-TR"/>
        </w:rPr>
        <w:t>D</w:t>
      </w:r>
      <w:r w:rsidR="00293CF4">
        <w:rPr>
          <w:rFonts w:asciiTheme="majorBidi" w:eastAsia="Calibri" w:hAnsiTheme="majorBidi" w:cstheme="majorBidi"/>
          <w:b/>
          <w:szCs w:val="24"/>
          <w:lang w:eastAsia="tr-TR"/>
        </w:rPr>
        <w:t xml:space="preserve">r. </w:t>
      </w:r>
      <w:proofErr w:type="spellStart"/>
      <w:r w:rsidR="00293CF4">
        <w:rPr>
          <w:rFonts w:asciiTheme="majorBidi" w:eastAsia="Calibri" w:hAnsiTheme="majorBidi" w:cstheme="majorBidi"/>
          <w:b/>
          <w:szCs w:val="24"/>
          <w:lang w:eastAsia="tr-TR"/>
        </w:rPr>
        <w:t>Öğr</w:t>
      </w:r>
      <w:proofErr w:type="spellEnd"/>
      <w:r w:rsidR="00293CF4">
        <w:rPr>
          <w:rFonts w:asciiTheme="majorBidi" w:eastAsia="Calibri" w:hAnsiTheme="majorBidi" w:cstheme="majorBidi"/>
          <w:b/>
          <w:szCs w:val="24"/>
          <w:lang w:eastAsia="tr-TR"/>
        </w:rPr>
        <w:t>. Üyesi</w:t>
      </w:r>
      <w:r>
        <w:rPr>
          <w:rFonts w:asciiTheme="majorBidi" w:eastAsia="Calibri" w:hAnsiTheme="majorBidi" w:cstheme="majorBidi"/>
          <w:b/>
          <w:szCs w:val="24"/>
          <w:lang w:eastAsia="tr-TR"/>
        </w:rPr>
        <w:t xml:space="preserve"> Cemile Burcu KARTAL</w:t>
      </w:r>
      <w:r w:rsidR="00DD614D" w:rsidRPr="00CD6844">
        <w:rPr>
          <w:rFonts w:asciiTheme="majorBidi" w:eastAsia="Calibri" w:hAnsiTheme="majorBidi" w:cstheme="majorBidi"/>
          <w:szCs w:val="24"/>
          <w:lang w:eastAsia="tr-TR"/>
        </w:rPr>
        <w:t xml:space="preserve"> ( Üye )</w:t>
      </w:r>
    </w:p>
    <w:p w14:paraId="3C97AB58" w14:textId="77777777" w:rsidR="00DD614D" w:rsidRPr="00CD6844" w:rsidRDefault="00DD614D" w:rsidP="003141F9">
      <w:pPr>
        <w:shd w:val="clear" w:color="auto" w:fill="FFFFFF"/>
        <w:autoSpaceDE w:val="0"/>
        <w:autoSpaceDN w:val="0"/>
        <w:adjustRightInd w:val="0"/>
        <w:spacing w:before="0" w:after="0"/>
        <w:jc w:val="center"/>
        <w:rPr>
          <w:rFonts w:asciiTheme="majorBidi" w:eastAsia="Calibri" w:hAnsiTheme="majorBidi" w:cstheme="majorBidi"/>
          <w:szCs w:val="24"/>
          <w:lang w:eastAsia="tr-TR"/>
        </w:rPr>
      </w:pPr>
    </w:p>
    <w:p w14:paraId="21952836" w14:textId="77777777" w:rsidR="00DD614D" w:rsidRPr="00CD6844" w:rsidRDefault="00DD614D" w:rsidP="003141F9">
      <w:pPr>
        <w:shd w:val="clear" w:color="auto" w:fill="FFFFFF"/>
        <w:autoSpaceDE w:val="0"/>
        <w:autoSpaceDN w:val="0"/>
        <w:adjustRightInd w:val="0"/>
        <w:spacing w:before="0" w:after="0"/>
        <w:ind w:firstLine="709"/>
        <w:rPr>
          <w:rFonts w:asciiTheme="majorBidi" w:eastAsia="Calibri" w:hAnsiTheme="majorBidi" w:cstheme="majorBidi"/>
          <w:szCs w:val="24"/>
        </w:rPr>
      </w:pPr>
    </w:p>
    <w:p w14:paraId="76D3465C" w14:textId="2187203B" w:rsidR="00AA659A" w:rsidRPr="00C6738F" w:rsidRDefault="00AA659A" w:rsidP="00AA659A">
      <w:pPr>
        <w:spacing w:after="0" w:line="300" w:lineRule="auto"/>
        <w:rPr>
          <w:rFonts w:eastAsia="Calibri" w:cs="Times New Roman"/>
          <w:szCs w:val="24"/>
          <w:lang w:eastAsia="tr-TR"/>
        </w:rPr>
      </w:pPr>
      <w:r>
        <w:rPr>
          <w:rFonts w:eastAsia="Calibri" w:cs="Times New Roman"/>
          <w:szCs w:val="24"/>
          <w:lang w:eastAsia="tr-TR"/>
        </w:rPr>
        <w:t>Lisansüstü tez savunma sınavında başarılı bulunarak kabul edilen b</w:t>
      </w:r>
      <w:r w:rsidRPr="00C6738F">
        <w:rPr>
          <w:rFonts w:eastAsia="Calibri" w:cs="Times New Roman"/>
          <w:szCs w:val="24"/>
          <w:lang w:eastAsia="tr-TR"/>
        </w:rPr>
        <w:t>u tez</w:t>
      </w:r>
      <w:r>
        <w:rPr>
          <w:rFonts w:eastAsia="Calibri" w:cs="Times New Roman"/>
          <w:szCs w:val="24"/>
          <w:lang w:eastAsia="tr-TR"/>
        </w:rPr>
        <w:t xml:space="preserve">in ciltlenmiş </w:t>
      </w:r>
      <w:r w:rsidR="0052670C">
        <w:rPr>
          <w:rFonts w:eastAsia="Calibri" w:cs="Times New Roman"/>
          <w:szCs w:val="24"/>
          <w:lang w:eastAsia="tr-TR"/>
        </w:rPr>
        <w:t xml:space="preserve">hali, </w:t>
      </w:r>
      <w:proofErr w:type="gramStart"/>
      <w:r w:rsidR="0052670C" w:rsidRPr="00C6738F">
        <w:rPr>
          <w:rFonts w:eastAsia="Calibri" w:cs="Times New Roman"/>
          <w:szCs w:val="24"/>
          <w:lang w:eastAsia="tr-TR"/>
        </w:rPr>
        <w:t xml:space="preserve"> ....</w:t>
      </w:r>
      <w:proofErr w:type="gramEnd"/>
      <w:r w:rsidRPr="00C6738F">
        <w:rPr>
          <w:rFonts w:eastAsia="Calibri" w:cs="Times New Roman"/>
          <w:szCs w:val="24"/>
          <w:lang w:eastAsia="tr-TR"/>
        </w:rPr>
        <w:t>.</w:t>
      </w:r>
      <w:r>
        <w:rPr>
          <w:rFonts w:eastAsia="Calibri" w:cs="Times New Roman"/>
          <w:szCs w:val="24"/>
          <w:lang w:eastAsia="tr-TR"/>
        </w:rPr>
        <w:t xml:space="preserve"> </w:t>
      </w:r>
      <w:r w:rsidRPr="00C6738F">
        <w:rPr>
          <w:rFonts w:eastAsia="Calibri" w:cs="Times New Roman"/>
          <w:szCs w:val="24"/>
          <w:lang w:eastAsia="tr-TR"/>
        </w:rPr>
        <w:t>/.....</w:t>
      </w:r>
      <w:r>
        <w:rPr>
          <w:rFonts w:eastAsia="Calibri" w:cs="Times New Roman"/>
          <w:szCs w:val="24"/>
          <w:lang w:eastAsia="tr-TR"/>
        </w:rPr>
        <w:t xml:space="preserve"> </w:t>
      </w:r>
      <w:r w:rsidRPr="00C6738F">
        <w:rPr>
          <w:rFonts w:eastAsia="Calibri" w:cs="Times New Roman"/>
          <w:szCs w:val="24"/>
          <w:lang w:eastAsia="tr-TR"/>
        </w:rPr>
        <w:t>/.....</w:t>
      </w:r>
      <w:r>
        <w:rPr>
          <w:rFonts w:eastAsia="Calibri" w:cs="Times New Roman"/>
          <w:szCs w:val="24"/>
          <w:lang w:eastAsia="tr-TR"/>
        </w:rPr>
        <w:t>....</w:t>
      </w:r>
      <w:r w:rsidRPr="00C6738F">
        <w:rPr>
          <w:rFonts w:eastAsia="Calibri" w:cs="Times New Roman"/>
          <w:szCs w:val="24"/>
          <w:lang w:eastAsia="tr-TR"/>
        </w:rPr>
        <w:t xml:space="preserve"> tarih</w:t>
      </w:r>
      <w:r>
        <w:rPr>
          <w:rFonts w:eastAsia="Calibri" w:cs="Times New Roman"/>
          <w:szCs w:val="24"/>
          <w:lang w:eastAsia="tr-TR"/>
        </w:rPr>
        <w:t>li ve ……… /</w:t>
      </w:r>
      <w:proofErr w:type="gramStart"/>
      <w:r>
        <w:rPr>
          <w:rFonts w:eastAsia="Calibri" w:cs="Times New Roman"/>
          <w:szCs w:val="24"/>
          <w:lang w:eastAsia="tr-TR"/>
        </w:rPr>
        <w:t xml:space="preserve"> ….</w:t>
      </w:r>
      <w:proofErr w:type="gramEnd"/>
      <w:r>
        <w:rPr>
          <w:rFonts w:eastAsia="Calibri" w:cs="Times New Roman"/>
          <w:szCs w:val="24"/>
          <w:lang w:eastAsia="tr-TR"/>
        </w:rPr>
        <w:t xml:space="preserve">. </w:t>
      </w:r>
      <w:proofErr w:type="gramStart"/>
      <w:r>
        <w:rPr>
          <w:rFonts w:eastAsia="Calibri" w:cs="Times New Roman"/>
          <w:szCs w:val="24"/>
          <w:lang w:eastAsia="tr-TR"/>
        </w:rPr>
        <w:t>sayılı</w:t>
      </w:r>
      <w:proofErr w:type="gramEnd"/>
      <w:r w:rsidRPr="00C6738F">
        <w:rPr>
          <w:rFonts w:eastAsia="Calibri" w:cs="Times New Roman"/>
          <w:szCs w:val="24"/>
          <w:lang w:eastAsia="tr-TR"/>
        </w:rPr>
        <w:t xml:space="preserve"> Enstitü Yönetim Kurulu</w:t>
      </w:r>
      <w:r>
        <w:rPr>
          <w:rFonts w:eastAsia="Calibri" w:cs="Times New Roman"/>
          <w:szCs w:val="24"/>
          <w:lang w:eastAsia="tr-TR"/>
        </w:rPr>
        <w:t xml:space="preserve"> toplantısında görüşülmüş ve Tez Yazım Kılavuzuna uygun bulunarak onaylanmıştır.</w:t>
      </w:r>
    </w:p>
    <w:p w14:paraId="5E501B46" w14:textId="77777777" w:rsidR="00DD614D" w:rsidRPr="00CD6844" w:rsidRDefault="00DD614D" w:rsidP="003141F9">
      <w:pPr>
        <w:shd w:val="clear" w:color="auto" w:fill="FFFFFF"/>
        <w:autoSpaceDE w:val="0"/>
        <w:autoSpaceDN w:val="0"/>
        <w:adjustRightInd w:val="0"/>
        <w:spacing w:before="0" w:after="0"/>
        <w:ind w:firstLine="709"/>
        <w:rPr>
          <w:rFonts w:asciiTheme="majorBidi" w:eastAsia="Calibri" w:hAnsiTheme="majorBidi" w:cstheme="majorBidi"/>
          <w:szCs w:val="24"/>
        </w:rPr>
      </w:pPr>
    </w:p>
    <w:p w14:paraId="42333E19" w14:textId="77777777" w:rsidR="00DD614D" w:rsidRPr="00CD6844" w:rsidRDefault="00DD614D" w:rsidP="003141F9">
      <w:pPr>
        <w:shd w:val="clear" w:color="auto" w:fill="FFFFFF"/>
        <w:autoSpaceDE w:val="0"/>
        <w:autoSpaceDN w:val="0"/>
        <w:adjustRightInd w:val="0"/>
        <w:spacing w:before="0" w:after="0"/>
        <w:ind w:firstLine="709"/>
        <w:jc w:val="right"/>
        <w:rPr>
          <w:rFonts w:asciiTheme="majorBidi" w:eastAsia="Calibri" w:hAnsiTheme="majorBidi" w:cstheme="majorBidi"/>
          <w:szCs w:val="24"/>
        </w:rPr>
      </w:pPr>
      <w:r w:rsidRPr="00CD6844">
        <w:rPr>
          <w:rFonts w:asciiTheme="majorBidi" w:eastAsia="Calibri" w:hAnsiTheme="majorBidi" w:cstheme="majorBidi"/>
          <w:szCs w:val="24"/>
        </w:rPr>
        <w:t>. .  / . . / . . . .</w:t>
      </w:r>
    </w:p>
    <w:p w14:paraId="42E20D9D" w14:textId="77777777" w:rsidR="00DD614D" w:rsidRPr="00CD6844" w:rsidRDefault="00DD614D" w:rsidP="003141F9">
      <w:pPr>
        <w:shd w:val="clear" w:color="auto" w:fill="FFFFFF"/>
        <w:autoSpaceDE w:val="0"/>
        <w:autoSpaceDN w:val="0"/>
        <w:adjustRightInd w:val="0"/>
        <w:spacing w:before="0" w:after="0"/>
        <w:jc w:val="right"/>
        <w:rPr>
          <w:rFonts w:asciiTheme="majorBidi" w:eastAsia="Calibri" w:hAnsiTheme="majorBidi" w:cstheme="majorBidi"/>
          <w:szCs w:val="24"/>
          <w:lang w:eastAsia="tr-TR"/>
        </w:rPr>
      </w:pPr>
      <w:r w:rsidRPr="00CD6844">
        <w:rPr>
          <w:rFonts w:asciiTheme="majorBidi" w:eastAsia="Calibri" w:hAnsiTheme="majorBidi" w:cstheme="majorBidi"/>
          <w:szCs w:val="24"/>
          <w:lang w:eastAsia="tr-TR"/>
        </w:rPr>
        <w:t>………….</w:t>
      </w:r>
    </w:p>
    <w:p w14:paraId="75311347" w14:textId="0AEE53DB" w:rsidR="00DD614D" w:rsidRPr="00CD6844" w:rsidRDefault="00AA659A" w:rsidP="003141F9">
      <w:pPr>
        <w:shd w:val="clear" w:color="auto" w:fill="FFFFFF"/>
        <w:autoSpaceDE w:val="0"/>
        <w:autoSpaceDN w:val="0"/>
        <w:adjustRightInd w:val="0"/>
        <w:spacing w:before="0" w:after="0"/>
        <w:ind w:firstLine="709"/>
        <w:jc w:val="right"/>
        <w:rPr>
          <w:rFonts w:asciiTheme="majorBidi" w:eastAsia="Calibri" w:hAnsiTheme="majorBidi" w:cstheme="majorBidi"/>
          <w:b/>
          <w:szCs w:val="24"/>
        </w:rPr>
      </w:pPr>
      <w:r>
        <w:rPr>
          <w:rFonts w:asciiTheme="majorBidi" w:eastAsia="Calibri" w:hAnsiTheme="majorBidi" w:cstheme="majorBidi"/>
          <w:b/>
          <w:szCs w:val="24"/>
        </w:rPr>
        <w:t>Prof. Dr. Ekrem CENGİZ</w:t>
      </w:r>
    </w:p>
    <w:p w14:paraId="76BD836D" w14:textId="6F6AEA22" w:rsidR="00DD614D" w:rsidRPr="00CD6844" w:rsidRDefault="00AA659A" w:rsidP="00AA659A">
      <w:pPr>
        <w:shd w:val="clear" w:color="auto" w:fill="FFFFFF"/>
        <w:autoSpaceDE w:val="0"/>
        <w:autoSpaceDN w:val="0"/>
        <w:adjustRightInd w:val="0"/>
        <w:spacing w:before="0" w:after="0"/>
        <w:ind w:left="5663" w:firstLine="709"/>
        <w:jc w:val="center"/>
        <w:rPr>
          <w:rFonts w:asciiTheme="majorBidi" w:eastAsia="Calibri" w:hAnsiTheme="majorBidi" w:cstheme="majorBidi"/>
          <w:b/>
          <w:szCs w:val="24"/>
        </w:rPr>
      </w:pPr>
      <w:r>
        <w:rPr>
          <w:rFonts w:asciiTheme="majorBidi" w:eastAsia="Calibri" w:hAnsiTheme="majorBidi" w:cstheme="majorBidi"/>
          <w:b/>
          <w:szCs w:val="24"/>
        </w:rPr>
        <w:t xml:space="preserve"> </w:t>
      </w:r>
      <w:r w:rsidR="00DD614D" w:rsidRPr="00CD6844">
        <w:rPr>
          <w:rFonts w:asciiTheme="majorBidi" w:eastAsia="Calibri" w:hAnsiTheme="majorBidi" w:cstheme="majorBidi"/>
          <w:b/>
          <w:szCs w:val="24"/>
        </w:rPr>
        <w:t>Enstitü Müdürü</w:t>
      </w:r>
    </w:p>
    <w:bookmarkEnd w:id="1"/>
    <w:p w14:paraId="5F67D785" w14:textId="77777777" w:rsidR="003175AE" w:rsidRPr="00CD6844" w:rsidRDefault="003175AE" w:rsidP="003141F9">
      <w:pPr>
        <w:spacing w:before="0" w:after="0"/>
        <w:jc w:val="center"/>
        <w:rPr>
          <w:rFonts w:asciiTheme="majorBidi" w:hAnsiTheme="majorBidi" w:cstheme="majorBidi"/>
          <w:b/>
          <w:szCs w:val="24"/>
        </w:rPr>
      </w:pPr>
    </w:p>
    <w:p w14:paraId="2DC3EAF3" w14:textId="77777777" w:rsidR="001D2143" w:rsidRPr="00CD6844" w:rsidRDefault="001D2143" w:rsidP="003141F9">
      <w:pPr>
        <w:spacing w:before="0" w:after="0"/>
        <w:jc w:val="center"/>
        <w:rPr>
          <w:rFonts w:asciiTheme="majorBidi" w:hAnsiTheme="majorBidi" w:cstheme="majorBidi"/>
          <w:b/>
          <w:szCs w:val="24"/>
        </w:rPr>
      </w:pPr>
    </w:p>
    <w:p w14:paraId="501939C1" w14:textId="77777777" w:rsidR="001D2143" w:rsidRPr="00CD6844" w:rsidRDefault="001D2143" w:rsidP="003141F9">
      <w:pPr>
        <w:spacing w:before="0" w:after="0"/>
        <w:jc w:val="center"/>
        <w:rPr>
          <w:rFonts w:asciiTheme="majorBidi" w:hAnsiTheme="majorBidi" w:cstheme="majorBidi"/>
          <w:b/>
          <w:szCs w:val="24"/>
        </w:rPr>
      </w:pPr>
    </w:p>
    <w:p w14:paraId="72C973E8" w14:textId="77777777" w:rsidR="001D2143" w:rsidRPr="00CD6844" w:rsidRDefault="001D2143" w:rsidP="003141F9">
      <w:pPr>
        <w:spacing w:before="0" w:after="0"/>
        <w:jc w:val="center"/>
        <w:rPr>
          <w:rFonts w:asciiTheme="majorBidi" w:hAnsiTheme="majorBidi" w:cstheme="majorBidi"/>
          <w:b/>
          <w:szCs w:val="24"/>
        </w:rPr>
      </w:pPr>
    </w:p>
    <w:p w14:paraId="35708078" w14:textId="77777777" w:rsidR="00DA56AE" w:rsidRPr="00CD6844" w:rsidRDefault="00DA56AE" w:rsidP="003141F9">
      <w:pPr>
        <w:spacing w:before="0" w:after="0"/>
        <w:jc w:val="center"/>
        <w:rPr>
          <w:rFonts w:asciiTheme="majorBidi" w:hAnsiTheme="majorBidi" w:cstheme="majorBidi"/>
          <w:b/>
          <w:szCs w:val="24"/>
        </w:rPr>
      </w:pPr>
    </w:p>
    <w:p w14:paraId="37FD58BB" w14:textId="77777777" w:rsidR="00DA56AE" w:rsidRPr="00CD6844" w:rsidRDefault="00DA56AE" w:rsidP="003141F9">
      <w:pPr>
        <w:spacing w:before="0" w:after="0"/>
        <w:jc w:val="center"/>
        <w:rPr>
          <w:rFonts w:asciiTheme="majorBidi" w:hAnsiTheme="majorBidi" w:cstheme="majorBidi"/>
          <w:b/>
          <w:szCs w:val="24"/>
        </w:rPr>
      </w:pPr>
    </w:p>
    <w:p w14:paraId="0D41CF4F" w14:textId="77777777" w:rsidR="003141F9" w:rsidRPr="00CD6844" w:rsidRDefault="003141F9" w:rsidP="00024147">
      <w:pPr>
        <w:pStyle w:val="Balk1"/>
        <w:rPr>
          <w:rtl/>
        </w:rPr>
      </w:pPr>
    </w:p>
    <w:p w14:paraId="30BAC737" w14:textId="77777777" w:rsidR="003141F9" w:rsidRPr="00CD6844" w:rsidRDefault="003141F9" w:rsidP="00024147">
      <w:pPr>
        <w:pStyle w:val="Balk1"/>
        <w:rPr>
          <w:rtl/>
        </w:rPr>
      </w:pPr>
    </w:p>
    <w:p w14:paraId="087967B2" w14:textId="6E56888C" w:rsidR="001D2143" w:rsidRPr="00CD6844" w:rsidRDefault="001D2143" w:rsidP="00024147">
      <w:pPr>
        <w:pStyle w:val="Balk1"/>
      </w:pPr>
      <w:bookmarkStart w:id="2" w:name="_Toc43938918"/>
      <w:r w:rsidRPr="00CD6844">
        <w:t>BİLDİRİM</w:t>
      </w:r>
      <w:bookmarkEnd w:id="2"/>
      <w:r w:rsidRPr="00CD6844">
        <w:t xml:space="preserve"> </w:t>
      </w:r>
    </w:p>
    <w:p w14:paraId="348BBB8E" w14:textId="77777777" w:rsidR="001D2143" w:rsidRPr="00CD6844" w:rsidRDefault="001D2143" w:rsidP="003141F9">
      <w:pPr>
        <w:spacing w:before="0" w:after="0"/>
        <w:rPr>
          <w:rFonts w:asciiTheme="majorBidi" w:hAnsiTheme="majorBidi" w:cstheme="majorBidi"/>
          <w:szCs w:val="24"/>
        </w:rPr>
      </w:pPr>
    </w:p>
    <w:p w14:paraId="6FA710A6" w14:textId="313B42EB" w:rsidR="00DD614D" w:rsidRDefault="003141F9" w:rsidP="003141F9">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Yüksek Lisans</w:t>
      </w:r>
      <w:r w:rsidRPr="00CD6844">
        <w:rPr>
          <w:rFonts w:asciiTheme="majorBidi" w:eastAsia="Calibri" w:hAnsiTheme="majorBidi" w:cstheme="majorBidi"/>
          <w:szCs w:val="24"/>
          <w:rtl/>
        </w:rPr>
        <w:t xml:space="preserve"> </w:t>
      </w:r>
      <w:r w:rsidR="00DD614D" w:rsidRPr="00CD6844">
        <w:rPr>
          <w:rFonts w:asciiTheme="majorBidi" w:eastAsia="Calibri" w:hAnsiTheme="majorBidi" w:cstheme="majorBidi"/>
          <w:szCs w:val="24"/>
        </w:rPr>
        <w:t>Tezi olarak hazırlamış olduğum “</w:t>
      </w:r>
      <w:r w:rsidR="00024147" w:rsidRPr="00496648">
        <w:rPr>
          <w:rFonts w:asciiTheme="majorBidi" w:eastAsia="Calibri" w:hAnsiTheme="majorBidi" w:cstheme="majorBidi"/>
          <w:bCs/>
          <w:szCs w:val="24"/>
        </w:rPr>
        <w:t>Sosyal Medya Kullanımın Bireylerin Siyasal Katılımı Üzerindeki Etkileri Üniversite Öğrencileri Üzerine Bir Araştırma</w:t>
      </w:r>
      <w:r w:rsidR="00DD614D" w:rsidRPr="00496648">
        <w:rPr>
          <w:rFonts w:asciiTheme="majorBidi" w:eastAsia="Calibri" w:hAnsiTheme="majorBidi" w:cstheme="majorBidi"/>
          <w:bCs/>
          <w:szCs w:val="24"/>
        </w:rPr>
        <w:t xml:space="preserve">” </w:t>
      </w:r>
      <w:r w:rsidR="00DD614D" w:rsidRPr="00CD6844">
        <w:rPr>
          <w:rFonts w:asciiTheme="majorBidi" w:eastAsia="Calibri" w:hAnsiTheme="majorBidi" w:cstheme="majorBidi"/>
          <w:szCs w:val="24"/>
        </w:rPr>
        <w:t>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saklanmasına izin verdiğimi onaylarım.</w:t>
      </w:r>
    </w:p>
    <w:p w14:paraId="773696E1" w14:textId="77777777" w:rsidR="00FE1EB2" w:rsidRDefault="00FE1EB2" w:rsidP="00FE1EB2">
      <w:pPr>
        <w:spacing w:after="0"/>
        <w:ind w:firstLine="709"/>
        <w:rPr>
          <w:rFonts w:cs="Times New Roman"/>
          <w:szCs w:val="24"/>
        </w:rPr>
      </w:pPr>
      <w:r>
        <w:rPr>
          <w:rFonts w:cs="Times New Roman"/>
          <w:szCs w:val="24"/>
        </w:rPr>
        <w:t>Lisansüstü Eğitim ve Öğretim Yönetmeliğinin ilgili maddeleri uyarınca gereğinin yapılmasını arz ederim.</w:t>
      </w:r>
    </w:p>
    <w:p w14:paraId="04472935" w14:textId="77777777" w:rsidR="00FE1EB2" w:rsidRPr="00CD6844" w:rsidRDefault="00FE1EB2" w:rsidP="003141F9">
      <w:pPr>
        <w:spacing w:before="0" w:after="0"/>
        <w:ind w:firstLine="709"/>
        <w:rPr>
          <w:rFonts w:asciiTheme="majorBidi" w:eastAsia="Calibri" w:hAnsiTheme="majorBidi" w:cstheme="majorBidi"/>
          <w:szCs w:val="24"/>
        </w:rPr>
      </w:pPr>
    </w:p>
    <w:p w14:paraId="39048649" w14:textId="77777777" w:rsidR="001D2143" w:rsidRPr="00CD6844" w:rsidRDefault="001D2143" w:rsidP="003141F9">
      <w:pPr>
        <w:spacing w:before="0" w:after="0"/>
        <w:jc w:val="right"/>
        <w:rPr>
          <w:rFonts w:asciiTheme="majorBidi" w:hAnsiTheme="majorBidi" w:cstheme="majorBidi"/>
          <w:b/>
          <w:szCs w:val="24"/>
        </w:rPr>
      </w:pPr>
    </w:p>
    <w:p w14:paraId="7DA0628D" w14:textId="77777777" w:rsidR="001D2143" w:rsidRPr="00CD6844" w:rsidRDefault="001D2143" w:rsidP="003141F9">
      <w:pPr>
        <w:spacing w:before="0" w:after="0"/>
        <w:jc w:val="right"/>
        <w:rPr>
          <w:rFonts w:asciiTheme="majorBidi" w:hAnsiTheme="majorBidi" w:cstheme="majorBidi"/>
          <w:b/>
          <w:szCs w:val="24"/>
        </w:rPr>
      </w:pPr>
    </w:p>
    <w:p w14:paraId="0CF1B8BB" w14:textId="77777777" w:rsidR="001D2143" w:rsidRPr="00CD6844" w:rsidRDefault="001D2143" w:rsidP="003141F9">
      <w:pPr>
        <w:spacing w:before="0" w:after="0"/>
        <w:jc w:val="right"/>
        <w:rPr>
          <w:rFonts w:asciiTheme="majorBidi" w:hAnsiTheme="majorBidi" w:cstheme="majorBidi"/>
          <w:b/>
          <w:szCs w:val="24"/>
        </w:rPr>
      </w:pPr>
    </w:p>
    <w:p w14:paraId="30489B00" w14:textId="77777777" w:rsidR="001D2143" w:rsidRPr="00CD6844" w:rsidRDefault="001D2143" w:rsidP="003141F9">
      <w:pPr>
        <w:spacing w:before="0" w:after="0"/>
        <w:jc w:val="right"/>
        <w:rPr>
          <w:rFonts w:asciiTheme="majorBidi" w:hAnsiTheme="majorBidi" w:cstheme="majorBidi"/>
          <w:b/>
          <w:szCs w:val="24"/>
        </w:rPr>
      </w:pPr>
    </w:p>
    <w:p w14:paraId="6C6F2A43" w14:textId="4BA6198B" w:rsidR="001D2143" w:rsidRPr="00CD6844" w:rsidRDefault="001D2143" w:rsidP="003141F9">
      <w:pPr>
        <w:spacing w:before="0" w:after="0"/>
        <w:jc w:val="right"/>
        <w:rPr>
          <w:rFonts w:asciiTheme="majorBidi" w:hAnsiTheme="majorBidi" w:cstheme="majorBidi"/>
          <w:b/>
          <w:szCs w:val="24"/>
        </w:rPr>
      </w:pPr>
      <w:r w:rsidRPr="00CD6844">
        <w:rPr>
          <w:rFonts w:asciiTheme="majorBidi" w:hAnsiTheme="majorBidi" w:cstheme="majorBidi"/>
          <w:b/>
          <w:szCs w:val="24"/>
        </w:rPr>
        <w:t xml:space="preserve"> </w:t>
      </w:r>
      <w:r w:rsidR="004E01F1">
        <w:rPr>
          <w:rFonts w:asciiTheme="majorBidi" w:hAnsiTheme="majorBidi" w:cstheme="majorBidi"/>
          <w:b/>
          <w:szCs w:val="24"/>
        </w:rPr>
        <w:t>28</w:t>
      </w:r>
      <w:r w:rsidRPr="00CD6844">
        <w:rPr>
          <w:rFonts w:asciiTheme="majorBidi" w:hAnsiTheme="majorBidi" w:cstheme="majorBidi"/>
          <w:b/>
          <w:szCs w:val="24"/>
        </w:rPr>
        <w:t xml:space="preserve"> / </w:t>
      </w:r>
      <w:r w:rsidR="004E01F1">
        <w:rPr>
          <w:rFonts w:asciiTheme="majorBidi" w:hAnsiTheme="majorBidi" w:cstheme="majorBidi"/>
          <w:b/>
          <w:szCs w:val="24"/>
        </w:rPr>
        <w:t>07</w:t>
      </w:r>
      <w:r w:rsidRPr="00CD6844">
        <w:rPr>
          <w:rFonts w:asciiTheme="majorBidi" w:hAnsiTheme="majorBidi" w:cstheme="majorBidi"/>
          <w:b/>
          <w:szCs w:val="24"/>
        </w:rPr>
        <w:t xml:space="preserve"> / </w:t>
      </w:r>
      <w:r w:rsidR="004E01F1">
        <w:rPr>
          <w:rFonts w:asciiTheme="majorBidi" w:hAnsiTheme="majorBidi" w:cstheme="majorBidi"/>
          <w:b/>
          <w:szCs w:val="24"/>
        </w:rPr>
        <w:t>2020</w:t>
      </w:r>
      <w:r w:rsidRPr="00CD6844">
        <w:rPr>
          <w:rFonts w:asciiTheme="majorBidi" w:hAnsiTheme="majorBidi" w:cstheme="majorBidi"/>
          <w:b/>
          <w:szCs w:val="24"/>
        </w:rPr>
        <w:t xml:space="preserve"> </w:t>
      </w:r>
    </w:p>
    <w:p w14:paraId="7FB52F51" w14:textId="77777777" w:rsidR="001D2143" w:rsidRPr="00CD6844" w:rsidRDefault="001D2143" w:rsidP="003141F9">
      <w:pPr>
        <w:spacing w:before="0" w:after="0"/>
        <w:jc w:val="right"/>
        <w:rPr>
          <w:rFonts w:asciiTheme="majorBidi" w:hAnsiTheme="majorBidi" w:cstheme="majorBidi"/>
          <w:b/>
          <w:szCs w:val="24"/>
        </w:rPr>
      </w:pPr>
    </w:p>
    <w:p w14:paraId="64E534AE" w14:textId="77777777" w:rsidR="001D2143" w:rsidRPr="00CD6844" w:rsidRDefault="001D2143" w:rsidP="003141F9">
      <w:pPr>
        <w:spacing w:before="0" w:after="0"/>
        <w:jc w:val="right"/>
        <w:rPr>
          <w:rFonts w:asciiTheme="majorBidi" w:hAnsiTheme="majorBidi" w:cstheme="majorBidi"/>
          <w:b/>
          <w:szCs w:val="24"/>
        </w:rPr>
      </w:pPr>
      <w:r w:rsidRPr="00CD6844">
        <w:rPr>
          <w:rFonts w:asciiTheme="majorBidi" w:hAnsiTheme="majorBidi" w:cstheme="majorBidi"/>
          <w:b/>
          <w:szCs w:val="24"/>
        </w:rPr>
        <w:t xml:space="preserve">…………. </w:t>
      </w:r>
    </w:p>
    <w:p w14:paraId="4822D399" w14:textId="77777777" w:rsidR="005F0102" w:rsidRPr="00CD6844" w:rsidRDefault="00DD614D" w:rsidP="003141F9">
      <w:pPr>
        <w:spacing w:before="0" w:after="0"/>
        <w:jc w:val="right"/>
        <w:rPr>
          <w:rFonts w:asciiTheme="majorBidi" w:hAnsiTheme="majorBidi" w:cstheme="majorBidi"/>
          <w:b/>
          <w:szCs w:val="24"/>
        </w:rPr>
        <w:sectPr w:rsidR="005F0102" w:rsidRPr="00CD6844" w:rsidSect="003141F9">
          <w:footerReference w:type="first" r:id="rId11"/>
          <w:pgSz w:w="11906" w:h="16838"/>
          <w:pgMar w:top="1701" w:right="1134" w:bottom="1701" w:left="2268" w:header="709" w:footer="709" w:gutter="0"/>
          <w:pgNumType w:fmt="upperRoman" w:start="3"/>
          <w:cols w:space="708"/>
          <w:titlePg/>
          <w:docGrid w:linePitch="360"/>
        </w:sectPr>
      </w:pPr>
      <w:r w:rsidRPr="00CD6844">
        <w:rPr>
          <w:rFonts w:asciiTheme="majorBidi" w:hAnsiTheme="majorBidi" w:cstheme="majorBidi"/>
          <w:b/>
          <w:szCs w:val="24"/>
        </w:rPr>
        <w:t>Murat ÇETİN</w:t>
      </w:r>
    </w:p>
    <w:p w14:paraId="7B1C6CFE" w14:textId="77777777" w:rsidR="003141F9" w:rsidRPr="00CD6844" w:rsidRDefault="003141F9" w:rsidP="00024147">
      <w:pPr>
        <w:pStyle w:val="Balk1"/>
        <w:rPr>
          <w:rtl/>
        </w:rPr>
      </w:pPr>
    </w:p>
    <w:p w14:paraId="0C8E595E" w14:textId="77777777" w:rsidR="003141F9" w:rsidRPr="00CD6844" w:rsidRDefault="003141F9" w:rsidP="00024147">
      <w:pPr>
        <w:pStyle w:val="Balk1"/>
        <w:rPr>
          <w:rtl/>
        </w:rPr>
      </w:pPr>
    </w:p>
    <w:p w14:paraId="4C071FD3" w14:textId="3D218AC5" w:rsidR="00DD614D" w:rsidRPr="00CD6844" w:rsidRDefault="00DD614D" w:rsidP="00024147">
      <w:pPr>
        <w:pStyle w:val="Balk1"/>
        <w:rPr>
          <w:rtl/>
        </w:rPr>
      </w:pPr>
      <w:bookmarkStart w:id="3" w:name="_Toc43938919"/>
      <w:r w:rsidRPr="00CD6844">
        <w:t>ÖNSÖZ</w:t>
      </w:r>
      <w:bookmarkEnd w:id="3"/>
    </w:p>
    <w:p w14:paraId="485CAFBA" w14:textId="77777777" w:rsidR="003141F9" w:rsidRPr="00CD6844" w:rsidRDefault="003141F9" w:rsidP="003141F9">
      <w:pPr>
        <w:spacing w:before="0" w:after="0"/>
        <w:rPr>
          <w:lang w:bidi="ar-EG"/>
        </w:rPr>
      </w:pPr>
    </w:p>
    <w:p w14:paraId="26CE56C0" w14:textId="77777777" w:rsidR="00ED10CE" w:rsidRPr="00CD6844" w:rsidRDefault="00ED10CE" w:rsidP="00B22257">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“Sosyal Medya Kullanımın Bireylerin Siyasal Katılımı Üzerindeki Etkileri: Üniversite Öğrencileri Üzerine Bir Araştırma” adlı bu çalışmamda günümüz dünyasında herkes tarafından aktif şekilde kullanılan sosyal medya platformlarının siyasete ve insanların siyasi katılım şekillerine ne ölçü de yansıdığı ve onları ne derece de etkilediği irdelenmeye çalışılmıştır.</w:t>
      </w:r>
    </w:p>
    <w:p w14:paraId="54E2D7F8" w14:textId="1257EF99" w:rsidR="00ED10CE" w:rsidRPr="00CD6844" w:rsidRDefault="00CC7189" w:rsidP="00B22257">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Başta b</w:t>
      </w:r>
      <w:r w:rsidR="00ED10CE" w:rsidRPr="00CD6844">
        <w:rPr>
          <w:rFonts w:asciiTheme="majorBidi" w:eastAsia="Calibri" w:hAnsiTheme="majorBidi" w:cstheme="majorBidi"/>
          <w:szCs w:val="24"/>
        </w:rPr>
        <w:t>u çalışmanın gerçekleştirilmesi aşamasında değerli de</w:t>
      </w:r>
      <w:r w:rsidRPr="00CD6844">
        <w:rPr>
          <w:rFonts w:asciiTheme="majorBidi" w:eastAsia="Calibri" w:hAnsiTheme="majorBidi" w:cstheme="majorBidi"/>
          <w:szCs w:val="24"/>
        </w:rPr>
        <w:t>steklerini benden esirgemeyen,</w:t>
      </w:r>
      <w:r w:rsidR="00ED10CE" w:rsidRPr="00CD6844">
        <w:rPr>
          <w:rFonts w:asciiTheme="majorBidi" w:eastAsia="Calibri" w:hAnsiTheme="majorBidi" w:cstheme="majorBidi"/>
          <w:szCs w:val="24"/>
        </w:rPr>
        <w:t xml:space="preserve"> her türlü bilgi ve birikimi ile yanımda olan</w:t>
      </w:r>
      <w:r w:rsidRPr="00CD6844">
        <w:rPr>
          <w:rFonts w:asciiTheme="majorBidi" w:eastAsia="Calibri" w:hAnsiTheme="majorBidi" w:cstheme="majorBidi"/>
          <w:szCs w:val="24"/>
        </w:rPr>
        <w:t xml:space="preserve"> danışmanım</w:t>
      </w:r>
      <w:r w:rsidR="00ED10CE" w:rsidRPr="00CD6844">
        <w:rPr>
          <w:rFonts w:asciiTheme="majorBidi" w:eastAsia="Calibri" w:hAnsiTheme="majorBidi" w:cstheme="majorBidi"/>
          <w:szCs w:val="24"/>
        </w:rPr>
        <w:t xml:space="preserve"> D</w:t>
      </w:r>
      <w:r w:rsidR="00293CF4">
        <w:rPr>
          <w:rFonts w:asciiTheme="majorBidi" w:eastAsia="Calibri" w:hAnsiTheme="majorBidi" w:cstheme="majorBidi"/>
          <w:szCs w:val="24"/>
        </w:rPr>
        <w:t xml:space="preserve">r. </w:t>
      </w:r>
      <w:proofErr w:type="spellStart"/>
      <w:r w:rsidR="00293CF4">
        <w:rPr>
          <w:rFonts w:asciiTheme="majorBidi" w:eastAsia="Calibri" w:hAnsiTheme="majorBidi" w:cstheme="majorBidi"/>
          <w:szCs w:val="24"/>
        </w:rPr>
        <w:t>Öğr</w:t>
      </w:r>
      <w:proofErr w:type="spellEnd"/>
      <w:r w:rsidR="00293CF4">
        <w:rPr>
          <w:rFonts w:asciiTheme="majorBidi" w:eastAsia="Calibri" w:hAnsiTheme="majorBidi" w:cstheme="majorBidi"/>
          <w:szCs w:val="24"/>
        </w:rPr>
        <w:t>.</w:t>
      </w:r>
      <w:r w:rsidR="00ED10CE" w:rsidRPr="00CD6844">
        <w:rPr>
          <w:rFonts w:asciiTheme="majorBidi" w:eastAsia="Calibri" w:hAnsiTheme="majorBidi" w:cstheme="majorBidi"/>
          <w:szCs w:val="24"/>
        </w:rPr>
        <w:t xml:space="preserve"> Üyesi Hasan Mahmut </w:t>
      </w:r>
      <w:proofErr w:type="spellStart"/>
      <w:r w:rsidR="00ED10CE" w:rsidRPr="00CD6844">
        <w:rPr>
          <w:rFonts w:asciiTheme="majorBidi" w:eastAsia="Calibri" w:hAnsiTheme="majorBidi" w:cstheme="majorBidi"/>
          <w:szCs w:val="24"/>
        </w:rPr>
        <w:t>KALKIŞIM’a</w:t>
      </w:r>
      <w:proofErr w:type="spellEnd"/>
      <w:r w:rsidR="00ED10CE" w:rsidRPr="00CD6844">
        <w:rPr>
          <w:rFonts w:asciiTheme="majorBidi" w:eastAsia="Calibri" w:hAnsiTheme="majorBidi" w:cstheme="majorBidi"/>
          <w:szCs w:val="24"/>
        </w:rPr>
        <w:t xml:space="preserve"> şükran ve teşekkürlerimi sunuyorum.</w:t>
      </w:r>
    </w:p>
    <w:p w14:paraId="1D84253B" w14:textId="77777777" w:rsidR="00CC7189" w:rsidRPr="00CD6844" w:rsidRDefault="00CC7189" w:rsidP="00B22257">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Yüksek lisans aşamasında her türlü tecrübelerini aktaran ve bu süreci daha güzel hale getiren Gümüşhane Üniversite’si Siyaset Bilimi ve Kamu Yönetimi Anabilim Dalı Öğretim Üyelerinin tek tek hepsine ve lisans öğrenim hayatım boyunca tecrübelerinden faydalandığım Atatürk Üniversite’si hocalarına ayrı ayrı teşekkür ediyorum.</w:t>
      </w:r>
    </w:p>
    <w:p w14:paraId="7194FDA1" w14:textId="77777777" w:rsidR="00CC7189" w:rsidRPr="00CD6844" w:rsidRDefault="00CC7189" w:rsidP="00B22257">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 xml:space="preserve">Son olarak eğitim hayatım boyunca gerek maddi gerek manevi hiçbir desteğini esirgemeyen, beni her pes etme aşamasında cesaretlendiren ve bugünlere gelmem konusunda en büyük paya sahip olan annem Saide ÇETİN, ağabeyim Kayhan ÇETİN ve ablam Seda </w:t>
      </w:r>
      <w:proofErr w:type="spellStart"/>
      <w:r w:rsidRPr="00CD6844">
        <w:rPr>
          <w:rFonts w:asciiTheme="majorBidi" w:eastAsia="Calibri" w:hAnsiTheme="majorBidi" w:cstheme="majorBidi"/>
          <w:szCs w:val="24"/>
        </w:rPr>
        <w:t>ÇETİN’e</w:t>
      </w:r>
      <w:proofErr w:type="spellEnd"/>
      <w:r w:rsidRPr="00CD6844">
        <w:rPr>
          <w:rFonts w:asciiTheme="majorBidi" w:eastAsia="Calibri" w:hAnsiTheme="majorBidi" w:cstheme="majorBidi"/>
          <w:szCs w:val="24"/>
        </w:rPr>
        <w:t xml:space="preserve"> sonsuz saygı ve teşekkürlerimi sunuyorum.</w:t>
      </w:r>
    </w:p>
    <w:p w14:paraId="7BD30857" w14:textId="77777777" w:rsidR="00C708FD" w:rsidRPr="00CD6844" w:rsidRDefault="00C708FD" w:rsidP="00B22257">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 xml:space="preserve">Bu çalışma vesilesiyle kıymetli babam Ensar </w:t>
      </w:r>
      <w:proofErr w:type="spellStart"/>
      <w:r w:rsidRPr="00CD6844">
        <w:rPr>
          <w:rFonts w:asciiTheme="majorBidi" w:eastAsia="Calibri" w:hAnsiTheme="majorBidi" w:cstheme="majorBidi"/>
          <w:szCs w:val="24"/>
        </w:rPr>
        <w:t>ÇETİN’i</w:t>
      </w:r>
      <w:proofErr w:type="spellEnd"/>
      <w:r w:rsidRPr="00CD6844">
        <w:rPr>
          <w:rFonts w:asciiTheme="majorBidi" w:eastAsia="Calibri" w:hAnsiTheme="majorBidi" w:cstheme="majorBidi"/>
          <w:szCs w:val="24"/>
        </w:rPr>
        <w:t xml:space="preserve"> rahmet ve özlem ile anıyorum...</w:t>
      </w:r>
    </w:p>
    <w:p w14:paraId="69F3DF60" w14:textId="77777777" w:rsidR="00ED10CE" w:rsidRPr="00CD6844" w:rsidRDefault="00ED10CE" w:rsidP="003141F9">
      <w:pPr>
        <w:spacing w:before="0" w:after="0"/>
        <w:ind w:firstLine="709"/>
        <w:jc w:val="left"/>
        <w:rPr>
          <w:rFonts w:asciiTheme="majorBidi" w:eastAsia="Calibri" w:hAnsiTheme="majorBidi" w:cstheme="majorBidi"/>
          <w:szCs w:val="24"/>
        </w:rPr>
      </w:pPr>
    </w:p>
    <w:p w14:paraId="4BCD43C2" w14:textId="77777777" w:rsidR="00ED10CE" w:rsidRPr="00CD6844" w:rsidRDefault="00ED10CE" w:rsidP="003141F9">
      <w:pPr>
        <w:spacing w:before="0" w:after="0"/>
        <w:jc w:val="left"/>
        <w:rPr>
          <w:rFonts w:asciiTheme="majorBidi" w:eastAsia="Calibri" w:hAnsiTheme="majorBidi" w:cstheme="majorBidi"/>
          <w:szCs w:val="24"/>
        </w:rPr>
      </w:pPr>
    </w:p>
    <w:p w14:paraId="1CAD5A2C" w14:textId="77777777" w:rsidR="00DD614D" w:rsidRPr="00CD6844" w:rsidRDefault="00DD614D" w:rsidP="003141F9">
      <w:pPr>
        <w:spacing w:before="0" w:after="0"/>
        <w:rPr>
          <w:rFonts w:asciiTheme="majorBidi" w:eastAsia="Calibri" w:hAnsiTheme="majorBidi" w:cstheme="majorBidi"/>
          <w:b/>
          <w:szCs w:val="24"/>
          <w:u w:val="single"/>
        </w:rPr>
      </w:pPr>
    </w:p>
    <w:p w14:paraId="416904A7" w14:textId="2CFA79F9" w:rsidR="00DD614D" w:rsidRPr="00CD6844" w:rsidRDefault="00BB2489" w:rsidP="003141F9">
      <w:pPr>
        <w:spacing w:before="0" w:after="0"/>
        <w:ind w:firstLine="709"/>
        <w:jc w:val="right"/>
        <w:rPr>
          <w:rFonts w:asciiTheme="majorBidi" w:eastAsia="Calibri" w:hAnsiTheme="majorBidi" w:cstheme="majorBidi"/>
          <w:b/>
          <w:szCs w:val="24"/>
        </w:rPr>
      </w:pPr>
      <w:r w:rsidRPr="00CD6844">
        <w:rPr>
          <w:rFonts w:asciiTheme="majorBidi" w:eastAsia="Calibri" w:hAnsiTheme="majorBidi" w:cstheme="majorBidi"/>
          <w:b/>
          <w:szCs w:val="24"/>
        </w:rPr>
        <w:t>Gümüşhane</w:t>
      </w:r>
      <w:r>
        <w:rPr>
          <w:rFonts w:asciiTheme="majorBidi" w:eastAsia="Calibri" w:hAnsiTheme="majorBidi" w:cstheme="majorBidi"/>
          <w:b/>
          <w:szCs w:val="24"/>
        </w:rPr>
        <w:t xml:space="preserve"> </w:t>
      </w:r>
      <w:r w:rsidRPr="00CD6844">
        <w:rPr>
          <w:rFonts w:asciiTheme="majorBidi" w:eastAsia="Calibri" w:hAnsiTheme="majorBidi" w:cstheme="majorBidi"/>
          <w:b/>
          <w:szCs w:val="24"/>
        </w:rPr>
        <w:t>-</w:t>
      </w:r>
      <w:r>
        <w:rPr>
          <w:rFonts w:asciiTheme="majorBidi" w:eastAsia="Calibri" w:hAnsiTheme="majorBidi" w:cstheme="majorBidi"/>
          <w:b/>
          <w:szCs w:val="24"/>
        </w:rPr>
        <w:t xml:space="preserve"> </w:t>
      </w:r>
      <w:r w:rsidR="00DD614D" w:rsidRPr="00CD6844">
        <w:rPr>
          <w:rFonts w:asciiTheme="majorBidi" w:eastAsia="Calibri" w:hAnsiTheme="majorBidi" w:cstheme="majorBidi"/>
          <w:b/>
          <w:szCs w:val="24"/>
        </w:rPr>
        <w:t>2020</w:t>
      </w:r>
    </w:p>
    <w:p w14:paraId="74E45D1F" w14:textId="77777777" w:rsidR="007A6C41" w:rsidRPr="00CD6844" w:rsidRDefault="00DD614D" w:rsidP="003141F9">
      <w:pPr>
        <w:spacing w:before="0" w:after="0"/>
        <w:ind w:firstLine="709"/>
        <w:jc w:val="right"/>
        <w:rPr>
          <w:rFonts w:asciiTheme="majorBidi" w:hAnsiTheme="majorBidi" w:cstheme="majorBidi"/>
          <w:szCs w:val="24"/>
        </w:rPr>
      </w:pPr>
      <w:r w:rsidRPr="00CD6844">
        <w:rPr>
          <w:rFonts w:asciiTheme="majorBidi" w:eastAsia="Calibri" w:hAnsiTheme="majorBidi" w:cstheme="majorBidi"/>
          <w:b/>
          <w:szCs w:val="24"/>
        </w:rPr>
        <w:tab/>
      </w:r>
      <w:r w:rsidRPr="00CD6844">
        <w:rPr>
          <w:rFonts w:asciiTheme="majorBidi" w:eastAsia="Calibri" w:hAnsiTheme="majorBidi" w:cstheme="majorBidi"/>
          <w:b/>
          <w:szCs w:val="24"/>
        </w:rPr>
        <w:tab/>
        <w:t>Murat ÇETİN</w:t>
      </w:r>
    </w:p>
    <w:p w14:paraId="77D56206" w14:textId="77777777" w:rsidR="007A6C41" w:rsidRPr="00CD6844" w:rsidRDefault="007A6C41" w:rsidP="00024147">
      <w:pPr>
        <w:pStyle w:val="TBal"/>
        <w:rPr>
          <w:rFonts w:eastAsiaTheme="minorHAnsi"/>
        </w:rPr>
      </w:pPr>
    </w:p>
    <w:p w14:paraId="501E7272" w14:textId="77777777" w:rsidR="007A6C41" w:rsidRPr="00CD6844" w:rsidRDefault="007A6C41" w:rsidP="00024147">
      <w:pPr>
        <w:pStyle w:val="TBal"/>
        <w:rPr>
          <w:rFonts w:eastAsiaTheme="minorHAnsi"/>
        </w:rPr>
      </w:pPr>
    </w:p>
    <w:p w14:paraId="3B195967" w14:textId="77777777" w:rsidR="007A6C41" w:rsidRPr="00CD6844" w:rsidRDefault="007A6C41" w:rsidP="00024147">
      <w:pPr>
        <w:pStyle w:val="TBal"/>
        <w:rPr>
          <w:rFonts w:eastAsiaTheme="minorHAnsi"/>
        </w:rPr>
      </w:pPr>
    </w:p>
    <w:p w14:paraId="5687A407" w14:textId="77777777" w:rsidR="00DD614D" w:rsidRPr="00CD6844" w:rsidRDefault="00DD614D" w:rsidP="003141F9">
      <w:pPr>
        <w:spacing w:before="0" w:after="0"/>
        <w:rPr>
          <w:rFonts w:asciiTheme="majorBidi" w:hAnsiTheme="majorBidi" w:cstheme="majorBidi"/>
          <w:szCs w:val="24"/>
          <w:lang w:eastAsia="tr-TR"/>
        </w:rPr>
      </w:pPr>
    </w:p>
    <w:p w14:paraId="2CAC71B1" w14:textId="77777777" w:rsidR="00C708FD" w:rsidRPr="00CD6844" w:rsidRDefault="00C708FD" w:rsidP="003141F9">
      <w:pPr>
        <w:spacing w:before="0" w:after="0"/>
        <w:rPr>
          <w:rFonts w:asciiTheme="majorBidi" w:eastAsia="Calibri" w:hAnsiTheme="majorBidi" w:cstheme="majorBidi"/>
          <w:b/>
          <w:szCs w:val="24"/>
        </w:rPr>
      </w:pPr>
    </w:p>
    <w:p w14:paraId="6E926246" w14:textId="77777777" w:rsidR="00BD1A3F" w:rsidRPr="00CD6844" w:rsidRDefault="00BD1A3F" w:rsidP="003141F9">
      <w:pPr>
        <w:spacing w:before="0" w:after="0"/>
        <w:jc w:val="center"/>
        <w:rPr>
          <w:rFonts w:asciiTheme="majorBidi" w:eastAsia="Calibri" w:hAnsiTheme="majorBidi" w:cstheme="majorBidi"/>
          <w:b/>
          <w:szCs w:val="24"/>
        </w:rPr>
      </w:pPr>
    </w:p>
    <w:p w14:paraId="00D10282" w14:textId="77777777" w:rsidR="0090738D" w:rsidRPr="00CD6844" w:rsidRDefault="0090738D" w:rsidP="00024147">
      <w:pPr>
        <w:pStyle w:val="Balk1"/>
        <w:rPr>
          <w:rtl/>
        </w:rPr>
      </w:pPr>
    </w:p>
    <w:p w14:paraId="6D59D811" w14:textId="77777777" w:rsidR="0090738D" w:rsidRPr="00CD6844" w:rsidRDefault="0090738D" w:rsidP="00024147">
      <w:pPr>
        <w:pStyle w:val="Balk1"/>
        <w:rPr>
          <w:rtl/>
        </w:rPr>
      </w:pPr>
    </w:p>
    <w:p w14:paraId="2AC2EFC7" w14:textId="122CD3E0" w:rsidR="00BD1A3F" w:rsidRPr="00CD6844" w:rsidRDefault="00BD1A3F" w:rsidP="00024147">
      <w:pPr>
        <w:pStyle w:val="Balk1"/>
      </w:pPr>
      <w:bookmarkStart w:id="4" w:name="_Toc43938920"/>
      <w:r w:rsidRPr="00CD6844">
        <w:t>ÖZET</w:t>
      </w:r>
      <w:bookmarkEnd w:id="4"/>
    </w:p>
    <w:p w14:paraId="13755E04" w14:textId="77777777" w:rsidR="005F5B90" w:rsidRPr="00CD6844" w:rsidRDefault="005F5B90" w:rsidP="00FE1EB2">
      <w:pPr>
        <w:spacing w:before="0" w:after="0"/>
        <w:jc w:val="left"/>
        <w:rPr>
          <w:rFonts w:asciiTheme="majorBidi" w:eastAsia="Calibri" w:hAnsiTheme="majorBidi" w:cstheme="majorBidi"/>
          <w:b/>
          <w:szCs w:val="24"/>
        </w:rPr>
      </w:pPr>
    </w:p>
    <w:p w14:paraId="18A48630" w14:textId="0CDF2657" w:rsidR="00DD614D" w:rsidRPr="00CD6844" w:rsidRDefault="00DD614D" w:rsidP="00496648">
      <w:pPr>
        <w:spacing w:before="0" w:after="0"/>
        <w:ind w:firstLine="708"/>
        <w:rPr>
          <w:rFonts w:asciiTheme="majorBidi" w:eastAsia="Calibri" w:hAnsiTheme="majorBidi" w:cstheme="majorBidi"/>
          <w:b/>
          <w:szCs w:val="24"/>
        </w:rPr>
      </w:pPr>
      <w:r w:rsidRPr="00CD6844">
        <w:rPr>
          <w:rFonts w:asciiTheme="majorBidi" w:eastAsia="Calibri" w:hAnsiTheme="majorBidi" w:cstheme="majorBidi"/>
          <w:b/>
          <w:szCs w:val="24"/>
        </w:rPr>
        <w:t>ÇETİN, Murat. Sosyal Medya Kullanımının Bireylerin Siyasal Katılımı Üzerindeki Etkileri: Üniversite Öğrencileri Üzerine Bir Araştır</w:t>
      </w:r>
      <w:r w:rsidR="00BD02B4" w:rsidRPr="00CD6844">
        <w:rPr>
          <w:rFonts w:asciiTheme="majorBidi" w:eastAsia="Calibri" w:hAnsiTheme="majorBidi" w:cstheme="majorBidi"/>
          <w:b/>
          <w:szCs w:val="24"/>
        </w:rPr>
        <w:t>ma, Yüksek Lisans Tezi, 2020, (</w:t>
      </w:r>
      <w:r w:rsidR="004D7401">
        <w:rPr>
          <w:rFonts w:asciiTheme="majorBidi" w:eastAsia="Calibri" w:hAnsiTheme="majorBidi" w:cstheme="majorBidi"/>
          <w:b/>
          <w:szCs w:val="24"/>
        </w:rPr>
        <w:t>XV</w:t>
      </w:r>
      <w:r w:rsidR="00DD09BD" w:rsidRPr="00CD6844">
        <w:rPr>
          <w:rFonts w:asciiTheme="majorBidi" w:eastAsia="Calibri" w:hAnsiTheme="majorBidi" w:cstheme="majorBidi"/>
          <w:b/>
          <w:szCs w:val="24"/>
        </w:rPr>
        <w:t>+</w:t>
      </w:r>
      <w:r w:rsidR="00BD02B4" w:rsidRPr="00CD6844">
        <w:rPr>
          <w:rFonts w:asciiTheme="majorBidi" w:eastAsia="Calibri" w:hAnsiTheme="majorBidi" w:cstheme="majorBidi"/>
          <w:b/>
          <w:szCs w:val="24"/>
        </w:rPr>
        <w:t>1</w:t>
      </w:r>
      <w:r w:rsidR="004D7401">
        <w:rPr>
          <w:rFonts w:asciiTheme="majorBidi" w:eastAsia="Calibri" w:hAnsiTheme="majorBidi" w:cstheme="majorBidi"/>
          <w:b/>
          <w:szCs w:val="24"/>
        </w:rPr>
        <w:t>1</w:t>
      </w:r>
      <w:r w:rsidR="00834282">
        <w:rPr>
          <w:rFonts w:asciiTheme="majorBidi" w:eastAsia="Calibri" w:hAnsiTheme="majorBidi" w:cstheme="majorBidi"/>
          <w:b/>
          <w:szCs w:val="24"/>
        </w:rPr>
        <w:t>8</w:t>
      </w:r>
      <w:r w:rsidR="00BD02B4" w:rsidRPr="00CD6844">
        <w:rPr>
          <w:rFonts w:asciiTheme="majorBidi" w:eastAsia="Calibri" w:hAnsiTheme="majorBidi" w:cstheme="majorBidi"/>
          <w:b/>
          <w:szCs w:val="24"/>
        </w:rPr>
        <w:t>)</w:t>
      </w:r>
      <w:r w:rsidR="00496648" w:rsidRPr="00CD6844">
        <w:rPr>
          <w:rFonts w:asciiTheme="majorBidi" w:eastAsia="Calibri" w:hAnsiTheme="majorBidi" w:cstheme="majorBidi"/>
          <w:b/>
          <w:szCs w:val="24"/>
        </w:rPr>
        <w:t xml:space="preserve"> </w:t>
      </w:r>
    </w:p>
    <w:p w14:paraId="7ABCA4E5" w14:textId="77777777" w:rsidR="00DB17EF" w:rsidRPr="00CD6844" w:rsidRDefault="00DB17EF" w:rsidP="0090738D">
      <w:pPr>
        <w:spacing w:before="0" w:after="0"/>
        <w:jc w:val="left"/>
        <w:rPr>
          <w:rFonts w:asciiTheme="majorBidi" w:eastAsia="Calibri" w:hAnsiTheme="majorBidi" w:cstheme="majorBidi"/>
          <w:b/>
          <w:szCs w:val="24"/>
        </w:rPr>
      </w:pPr>
    </w:p>
    <w:p w14:paraId="320ECDA5" w14:textId="77777777" w:rsidR="00220AB1" w:rsidRPr="00CD6844" w:rsidRDefault="00220AB1" w:rsidP="0090738D">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Çalışmanın temel amacı; s</w:t>
      </w:r>
      <w:r w:rsidR="00DD614D" w:rsidRPr="00CD6844">
        <w:rPr>
          <w:rFonts w:asciiTheme="majorBidi" w:eastAsia="Calibri" w:hAnsiTheme="majorBidi" w:cstheme="majorBidi"/>
          <w:szCs w:val="24"/>
        </w:rPr>
        <w:t>o</w:t>
      </w:r>
      <w:r w:rsidRPr="00CD6844">
        <w:rPr>
          <w:rFonts w:asciiTheme="majorBidi" w:eastAsia="Calibri" w:hAnsiTheme="majorBidi" w:cstheme="majorBidi"/>
          <w:szCs w:val="24"/>
        </w:rPr>
        <w:t>syal medya kullanımının</w:t>
      </w:r>
      <w:r w:rsidR="00DD614D" w:rsidRPr="00CD6844">
        <w:rPr>
          <w:rFonts w:asciiTheme="majorBidi" w:eastAsia="Calibri" w:hAnsiTheme="majorBidi" w:cstheme="majorBidi"/>
          <w:szCs w:val="24"/>
        </w:rPr>
        <w:t xml:space="preserve"> </w:t>
      </w:r>
      <w:r w:rsidR="00505AD5" w:rsidRPr="00CD6844">
        <w:rPr>
          <w:rFonts w:asciiTheme="majorBidi" w:eastAsia="Calibri" w:hAnsiTheme="majorBidi" w:cstheme="majorBidi"/>
          <w:szCs w:val="24"/>
        </w:rPr>
        <w:t>bireylerin siyasi görüş</w:t>
      </w:r>
      <w:r w:rsidRPr="00CD6844">
        <w:rPr>
          <w:rFonts w:asciiTheme="majorBidi" w:eastAsia="Calibri" w:hAnsiTheme="majorBidi" w:cstheme="majorBidi"/>
          <w:szCs w:val="24"/>
        </w:rPr>
        <w:t xml:space="preserve"> ve tercihlerine etkisi olup olmadığına açıklık get</w:t>
      </w:r>
      <w:r w:rsidR="00DB17EF" w:rsidRPr="00CD6844">
        <w:rPr>
          <w:rFonts w:asciiTheme="majorBidi" w:eastAsia="Calibri" w:hAnsiTheme="majorBidi" w:cstheme="majorBidi"/>
          <w:szCs w:val="24"/>
        </w:rPr>
        <w:t>irmektir. Sosyal medya platform</w:t>
      </w:r>
      <w:r w:rsidRPr="00CD6844">
        <w:rPr>
          <w:rFonts w:asciiTheme="majorBidi" w:eastAsia="Calibri" w:hAnsiTheme="majorBidi" w:cstheme="majorBidi"/>
          <w:szCs w:val="24"/>
        </w:rPr>
        <w:t>larının</w:t>
      </w:r>
      <w:r w:rsidR="00DD614D" w:rsidRPr="00CD6844">
        <w:rPr>
          <w:rFonts w:asciiTheme="majorBidi" w:eastAsia="Calibri" w:hAnsiTheme="majorBidi" w:cstheme="majorBidi"/>
          <w:szCs w:val="24"/>
        </w:rPr>
        <w:t xml:space="preserve"> k</w:t>
      </w:r>
      <w:r w:rsidRPr="00CD6844">
        <w:rPr>
          <w:rFonts w:asciiTheme="majorBidi" w:eastAsia="Calibri" w:hAnsiTheme="majorBidi" w:cstheme="majorBidi"/>
          <w:szCs w:val="24"/>
        </w:rPr>
        <w:t>itleleri harekete geçirme özelliğini de ele alan bu çalışmada söz konusu problem ilk olarak</w:t>
      </w:r>
      <w:r w:rsidR="00DD614D" w:rsidRPr="00CD6844">
        <w:rPr>
          <w:rFonts w:asciiTheme="majorBidi" w:eastAsia="Calibri" w:hAnsiTheme="majorBidi" w:cstheme="majorBidi"/>
          <w:szCs w:val="24"/>
        </w:rPr>
        <w:t xml:space="preserve"> medya ve siyaset bağlamında tartışılmaktadır.</w:t>
      </w:r>
      <w:r w:rsidR="00505AD5" w:rsidRPr="00CD6844">
        <w:rPr>
          <w:rFonts w:asciiTheme="majorBidi" w:eastAsia="Calibri" w:hAnsiTheme="majorBidi" w:cstheme="majorBidi"/>
          <w:szCs w:val="24"/>
        </w:rPr>
        <w:t xml:space="preserve"> </w:t>
      </w:r>
      <w:r w:rsidRPr="00CD6844">
        <w:rPr>
          <w:rFonts w:asciiTheme="majorBidi" w:eastAsia="Calibri" w:hAnsiTheme="majorBidi" w:cstheme="majorBidi"/>
          <w:szCs w:val="24"/>
        </w:rPr>
        <w:t>Çalışma; sosyal medya platformlarının</w:t>
      </w:r>
      <w:r w:rsidR="00DD614D" w:rsidRPr="00CD6844">
        <w:rPr>
          <w:rFonts w:asciiTheme="majorBidi" w:eastAsia="Calibri" w:hAnsiTheme="majorBidi" w:cstheme="majorBidi"/>
          <w:szCs w:val="24"/>
        </w:rPr>
        <w:t xml:space="preserve"> siyasa</w:t>
      </w:r>
      <w:r w:rsidRPr="00CD6844">
        <w:rPr>
          <w:rFonts w:asciiTheme="majorBidi" w:eastAsia="Calibri" w:hAnsiTheme="majorBidi" w:cstheme="majorBidi"/>
          <w:szCs w:val="24"/>
        </w:rPr>
        <w:t xml:space="preserve">l yapıları </w:t>
      </w:r>
      <w:r w:rsidR="00183AE4" w:rsidRPr="00CD6844">
        <w:rPr>
          <w:rFonts w:asciiTheme="majorBidi" w:eastAsia="Calibri" w:hAnsiTheme="majorBidi" w:cstheme="majorBidi"/>
          <w:szCs w:val="24"/>
        </w:rPr>
        <w:t>yeniden</w:t>
      </w:r>
      <w:r w:rsidRPr="00CD6844">
        <w:rPr>
          <w:rFonts w:asciiTheme="majorBidi" w:eastAsia="Calibri" w:hAnsiTheme="majorBidi" w:cstheme="majorBidi"/>
          <w:szCs w:val="24"/>
        </w:rPr>
        <w:t xml:space="preserve"> </w:t>
      </w:r>
      <w:r w:rsidR="00D946DF" w:rsidRPr="00CD6844">
        <w:rPr>
          <w:rFonts w:asciiTheme="majorBidi" w:eastAsia="Calibri" w:hAnsiTheme="majorBidi" w:cstheme="majorBidi"/>
          <w:szCs w:val="24"/>
        </w:rPr>
        <w:t>oluşturma gücüne</w:t>
      </w:r>
      <w:r w:rsidRPr="00CD6844">
        <w:rPr>
          <w:rFonts w:asciiTheme="majorBidi" w:eastAsia="Calibri" w:hAnsiTheme="majorBidi" w:cstheme="majorBidi"/>
          <w:szCs w:val="24"/>
        </w:rPr>
        <w:t xml:space="preserve"> sahip olup olmadığı konusuna da değinmektedir</w:t>
      </w:r>
      <w:r w:rsidR="00DD614D" w:rsidRPr="00CD6844">
        <w:rPr>
          <w:rFonts w:asciiTheme="majorBidi" w:eastAsia="Calibri" w:hAnsiTheme="majorBidi" w:cstheme="majorBidi"/>
          <w:szCs w:val="24"/>
        </w:rPr>
        <w:t>.</w:t>
      </w:r>
    </w:p>
    <w:p w14:paraId="7CF3EE82" w14:textId="77777777" w:rsidR="00183AE4" w:rsidRPr="00CD6844" w:rsidRDefault="00220AB1" w:rsidP="0090738D">
      <w:pPr>
        <w:spacing w:before="0" w:after="0"/>
        <w:ind w:firstLine="709"/>
        <w:rPr>
          <w:rFonts w:asciiTheme="majorBidi" w:eastAsia="Calibri" w:hAnsiTheme="majorBidi" w:cstheme="majorBidi"/>
          <w:szCs w:val="24"/>
        </w:rPr>
      </w:pPr>
      <w:r w:rsidRPr="00CD6844">
        <w:rPr>
          <w:rFonts w:asciiTheme="majorBidi" w:eastAsia="Calibri" w:hAnsiTheme="majorBidi" w:cstheme="majorBidi"/>
          <w:szCs w:val="24"/>
        </w:rPr>
        <w:t>Çalışma üç bölümden oluşmaktadır. Birinci bölümde siyaset kavramı üzerinde durula</w:t>
      </w:r>
      <w:r w:rsidR="00D946DF" w:rsidRPr="00CD6844">
        <w:rPr>
          <w:rFonts w:asciiTheme="majorBidi" w:eastAsia="Calibri" w:hAnsiTheme="majorBidi" w:cstheme="majorBidi"/>
          <w:szCs w:val="24"/>
        </w:rPr>
        <w:t>rak bazı tanımlara yer verilmiş ve</w:t>
      </w:r>
      <w:r w:rsidRPr="00CD6844">
        <w:rPr>
          <w:rFonts w:asciiTheme="majorBidi" w:eastAsia="Calibri" w:hAnsiTheme="majorBidi" w:cstheme="majorBidi"/>
          <w:szCs w:val="24"/>
        </w:rPr>
        <w:t xml:space="preserve"> siyasi katılımı e</w:t>
      </w:r>
      <w:r w:rsidR="00D946DF" w:rsidRPr="00CD6844">
        <w:rPr>
          <w:rFonts w:asciiTheme="majorBidi" w:eastAsia="Calibri" w:hAnsiTheme="majorBidi" w:cstheme="majorBidi"/>
          <w:szCs w:val="24"/>
        </w:rPr>
        <w:t>tkileyen faktörlere açıklık get</w:t>
      </w:r>
      <w:r w:rsidRPr="00CD6844">
        <w:rPr>
          <w:rFonts w:asciiTheme="majorBidi" w:eastAsia="Calibri" w:hAnsiTheme="majorBidi" w:cstheme="majorBidi"/>
          <w:szCs w:val="24"/>
        </w:rPr>
        <w:t>ir</w:t>
      </w:r>
      <w:r w:rsidR="00D946DF" w:rsidRPr="00CD6844">
        <w:rPr>
          <w:rFonts w:asciiTheme="majorBidi" w:eastAsia="Calibri" w:hAnsiTheme="majorBidi" w:cstheme="majorBidi"/>
          <w:szCs w:val="24"/>
        </w:rPr>
        <w:t>i</w:t>
      </w:r>
      <w:r w:rsidRPr="00CD6844">
        <w:rPr>
          <w:rFonts w:asciiTheme="majorBidi" w:eastAsia="Calibri" w:hAnsiTheme="majorBidi" w:cstheme="majorBidi"/>
          <w:szCs w:val="24"/>
        </w:rPr>
        <w:t>lmiştir. İkinci bölümde ise; sosyal medya konusu üzerinde durularak</w:t>
      </w:r>
      <w:r w:rsidR="00DD614D" w:rsidRPr="00CD6844">
        <w:rPr>
          <w:rFonts w:asciiTheme="majorBidi" w:eastAsia="Calibri" w:hAnsiTheme="majorBidi" w:cstheme="majorBidi"/>
          <w:szCs w:val="24"/>
        </w:rPr>
        <w:t xml:space="preserve"> </w:t>
      </w:r>
      <w:r w:rsidRPr="00CD6844">
        <w:rPr>
          <w:rFonts w:asciiTheme="majorBidi" w:eastAsia="Calibri" w:hAnsiTheme="majorBidi" w:cstheme="majorBidi"/>
          <w:szCs w:val="24"/>
        </w:rPr>
        <w:t>bu terim kavramsal olarak ele alınmış ve siyasetle olan yakın ilişkisi açıklanmaya çalışılmıştır.</w:t>
      </w:r>
    </w:p>
    <w:p w14:paraId="3511DA94" w14:textId="6D80A6D6" w:rsidR="00DD614D" w:rsidRPr="00CD6844" w:rsidRDefault="00183AE4" w:rsidP="0090738D">
      <w:pPr>
        <w:spacing w:before="0" w:after="0"/>
        <w:ind w:firstLine="709"/>
        <w:rPr>
          <w:rFonts w:asciiTheme="majorBidi" w:hAnsiTheme="majorBidi" w:cstheme="majorBidi"/>
          <w:szCs w:val="24"/>
          <w:rtl/>
        </w:rPr>
      </w:pPr>
      <w:r w:rsidRPr="00CD6844">
        <w:rPr>
          <w:rFonts w:asciiTheme="majorBidi" w:eastAsia="Calibri" w:hAnsiTheme="majorBidi" w:cstheme="majorBidi"/>
          <w:szCs w:val="24"/>
        </w:rPr>
        <w:t xml:space="preserve"> </w:t>
      </w:r>
      <w:r w:rsidR="00DD614D" w:rsidRPr="00CD6844">
        <w:rPr>
          <w:rFonts w:asciiTheme="majorBidi" w:eastAsia="Calibri" w:hAnsiTheme="majorBidi" w:cstheme="majorBidi"/>
          <w:szCs w:val="24"/>
        </w:rPr>
        <w:t>Son</w:t>
      </w:r>
      <w:r w:rsidR="00162E5D" w:rsidRPr="00CD6844">
        <w:rPr>
          <w:rFonts w:asciiTheme="majorBidi" w:eastAsia="Calibri" w:hAnsiTheme="majorBidi" w:cstheme="majorBidi"/>
          <w:szCs w:val="24"/>
        </w:rPr>
        <w:t xml:space="preserve"> bölüm ise çal</w:t>
      </w:r>
      <w:r w:rsidR="00D946DF" w:rsidRPr="00CD6844">
        <w:rPr>
          <w:rFonts w:asciiTheme="majorBidi" w:eastAsia="Calibri" w:hAnsiTheme="majorBidi" w:cstheme="majorBidi"/>
          <w:szCs w:val="24"/>
        </w:rPr>
        <w:t>ı</w:t>
      </w:r>
      <w:r w:rsidR="00162E5D" w:rsidRPr="00CD6844">
        <w:rPr>
          <w:rFonts w:asciiTheme="majorBidi" w:eastAsia="Calibri" w:hAnsiTheme="majorBidi" w:cstheme="majorBidi"/>
          <w:szCs w:val="24"/>
        </w:rPr>
        <w:t>şmanın araştırma bölümünü oluşturmaktadır.</w:t>
      </w:r>
      <w:r w:rsidR="00505AD5" w:rsidRPr="00CD6844">
        <w:rPr>
          <w:rFonts w:asciiTheme="majorBidi" w:eastAsia="Calibri" w:hAnsiTheme="majorBidi" w:cstheme="majorBidi"/>
          <w:szCs w:val="24"/>
        </w:rPr>
        <w:t xml:space="preserve"> </w:t>
      </w:r>
      <w:r w:rsidR="00162E5D" w:rsidRPr="00CD6844">
        <w:rPr>
          <w:rFonts w:asciiTheme="majorBidi" w:eastAsia="Calibri" w:hAnsiTheme="majorBidi" w:cstheme="majorBidi"/>
          <w:szCs w:val="24"/>
        </w:rPr>
        <w:t>Araştırma yöntemi olarak anket uygulama</w:t>
      </w:r>
      <w:r w:rsidR="00D946DF" w:rsidRPr="00CD6844">
        <w:rPr>
          <w:rFonts w:asciiTheme="majorBidi" w:eastAsia="Calibri" w:hAnsiTheme="majorBidi" w:cstheme="majorBidi"/>
          <w:szCs w:val="24"/>
        </w:rPr>
        <w:t xml:space="preserve"> yöntemi</w:t>
      </w:r>
      <w:r w:rsidR="00162E5D" w:rsidRPr="00CD6844">
        <w:rPr>
          <w:rFonts w:asciiTheme="majorBidi" w:eastAsia="Calibri" w:hAnsiTheme="majorBidi" w:cstheme="majorBidi"/>
          <w:szCs w:val="24"/>
        </w:rPr>
        <w:t xml:space="preserve"> seçilmiştir. Anket çalışması; açık uçlu sorulardan oluşan dört farklı grup altında toplanmıştır. </w:t>
      </w:r>
      <w:r w:rsidR="00162E5D" w:rsidRPr="00CD6844">
        <w:rPr>
          <w:rFonts w:asciiTheme="majorBidi" w:hAnsiTheme="majorBidi" w:cstheme="majorBidi"/>
          <w:szCs w:val="24"/>
        </w:rPr>
        <w:t xml:space="preserve">Araştırmaya katılan öğrenciler yani araştırmanın örneklemi </w:t>
      </w:r>
      <w:r w:rsidR="00BB2489" w:rsidRPr="00CD6844">
        <w:rPr>
          <w:rFonts w:asciiTheme="majorBidi" w:hAnsiTheme="majorBidi" w:cstheme="majorBidi"/>
          <w:szCs w:val="24"/>
        </w:rPr>
        <w:t>ise; Gazi</w:t>
      </w:r>
      <w:r w:rsidR="00162E5D" w:rsidRPr="00CD6844">
        <w:rPr>
          <w:rFonts w:asciiTheme="majorBidi" w:hAnsiTheme="majorBidi" w:cstheme="majorBidi"/>
          <w:szCs w:val="24"/>
        </w:rPr>
        <w:t xml:space="preserve"> Üniversitesi, İstanbul Teknik Üniversitesi, İstanbul Üniversitesi, Marmara Üniversitesi, Uludağ Üniversitesi gibi Türkiye’nin köklü üniversitelerinin de aralarında bulunduğu 130 farklı üniversitede öğrenim</w:t>
      </w:r>
      <w:r w:rsidR="00D946DF" w:rsidRPr="00CD6844">
        <w:rPr>
          <w:rFonts w:asciiTheme="majorBidi" w:hAnsiTheme="majorBidi" w:cstheme="majorBidi"/>
          <w:szCs w:val="24"/>
        </w:rPr>
        <w:t xml:space="preserve"> gören öğrencilerden oluşmaktadır</w:t>
      </w:r>
      <w:r w:rsidR="00162E5D" w:rsidRPr="00CD6844">
        <w:rPr>
          <w:rFonts w:asciiTheme="majorBidi" w:hAnsiTheme="majorBidi" w:cstheme="majorBidi"/>
          <w:szCs w:val="24"/>
        </w:rPr>
        <w:t xml:space="preserve">. </w:t>
      </w:r>
    </w:p>
    <w:p w14:paraId="08FB223B" w14:textId="77777777" w:rsidR="0090738D" w:rsidRPr="00CD6844" w:rsidRDefault="0090738D" w:rsidP="0090738D">
      <w:pPr>
        <w:spacing w:before="0" w:after="0"/>
        <w:ind w:firstLine="709"/>
        <w:rPr>
          <w:rFonts w:asciiTheme="majorBidi" w:eastAsia="Calibri" w:hAnsiTheme="majorBidi" w:cstheme="majorBidi"/>
          <w:szCs w:val="24"/>
        </w:rPr>
      </w:pPr>
    </w:p>
    <w:p w14:paraId="255CE955" w14:textId="67CE8695" w:rsidR="00162E5D" w:rsidRPr="00CD6844" w:rsidRDefault="00DD614D" w:rsidP="00496648">
      <w:pPr>
        <w:spacing w:before="0" w:after="0"/>
        <w:ind w:firstLine="709"/>
        <w:rPr>
          <w:rFonts w:asciiTheme="majorBidi" w:eastAsia="Calibri" w:hAnsiTheme="majorBidi" w:cstheme="majorBidi"/>
          <w:szCs w:val="24"/>
        </w:rPr>
      </w:pPr>
      <w:r w:rsidRPr="00CD6844">
        <w:rPr>
          <w:rFonts w:asciiTheme="majorBidi" w:eastAsia="Calibri" w:hAnsiTheme="majorBidi" w:cstheme="majorBidi"/>
          <w:b/>
          <w:szCs w:val="24"/>
        </w:rPr>
        <w:t xml:space="preserve">Anahtar Kelimeler: </w:t>
      </w:r>
      <w:r w:rsidR="0090738D" w:rsidRPr="00CD6844">
        <w:rPr>
          <w:rFonts w:asciiTheme="majorBidi" w:eastAsia="Calibri" w:hAnsiTheme="majorBidi" w:cstheme="majorBidi"/>
          <w:szCs w:val="24"/>
        </w:rPr>
        <w:t>Siyasal Katılım, Siyaset,</w:t>
      </w:r>
      <w:r w:rsidR="009634B5">
        <w:rPr>
          <w:rFonts w:asciiTheme="majorBidi" w:eastAsia="Calibri" w:hAnsiTheme="majorBidi" w:cstheme="majorBidi"/>
          <w:szCs w:val="24"/>
        </w:rPr>
        <w:t xml:space="preserve"> </w:t>
      </w:r>
      <w:r w:rsidR="0090738D" w:rsidRPr="00CD6844">
        <w:rPr>
          <w:rFonts w:asciiTheme="majorBidi" w:eastAsia="Calibri" w:hAnsiTheme="majorBidi" w:cstheme="majorBidi"/>
          <w:szCs w:val="24"/>
        </w:rPr>
        <w:t>Sosyal Medya</w:t>
      </w:r>
    </w:p>
    <w:p w14:paraId="787028AF" w14:textId="77777777" w:rsidR="0090738D" w:rsidRPr="00CD6844" w:rsidRDefault="0090738D" w:rsidP="0090738D">
      <w:pPr>
        <w:spacing w:before="0" w:after="0"/>
        <w:ind w:firstLine="709"/>
        <w:rPr>
          <w:rFonts w:asciiTheme="majorBidi" w:eastAsia="Calibri" w:hAnsiTheme="majorBidi" w:cstheme="majorBidi"/>
          <w:szCs w:val="24"/>
        </w:rPr>
      </w:pPr>
    </w:p>
    <w:p w14:paraId="01D5B45E" w14:textId="77777777" w:rsidR="0090738D" w:rsidRPr="00CD6844" w:rsidRDefault="0090738D" w:rsidP="0090738D">
      <w:pPr>
        <w:spacing w:before="0" w:after="0"/>
        <w:ind w:firstLine="709"/>
        <w:rPr>
          <w:rFonts w:asciiTheme="majorBidi" w:eastAsia="Calibri" w:hAnsiTheme="majorBidi" w:cstheme="majorBidi"/>
          <w:szCs w:val="24"/>
        </w:rPr>
      </w:pPr>
    </w:p>
    <w:p w14:paraId="7E75381C" w14:textId="77777777" w:rsidR="0090738D" w:rsidRPr="00CD6844" w:rsidRDefault="0090738D" w:rsidP="0090738D">
      <w:pPr>
        <w:spacing w:before="0" w:after="0"/>
        <w:ind w:firstLine="709"/>
        <w:rPr>
          <w:rFonts w:asciiTheme="majorBidi" w:eastAsia="Calibri" w:hAnsiTheme="majorBidi" w:cstheme="majorBidi"/>
          <w:szCs w:val="24"/>
        </w:rPr>
      </w:pPr>
    </w:p>
    <w:p w14:paraId="71F692B1" w14:textId="77777777" w:rsidR="0090738D" w:rsidRPr="00CD6844" w:rsidRDefault="0090738D" w:rsidP="0090738D">
      <w:pPr>
        <w:spacing w:before="0" w:after="0"/>
        <w:ind w:firstLine="709"/>
        <w:rPr>
          <w:rFonts w:asciiTheme="majorBidi" w:hAnsiTheme="majorBidi" w:cstheme="majorBidi"/>
          <w:b/>
          <w:szCs w:val="24"/>
        </w:rPr>
      </w:pPr>
    </w:p>
    <w:p w14:paraId="1B667F46" w14:textId="77777777" w:rsidR="00162E5D" w:rsidRPr="00CD6844" w:rsidRDefault="00162E5D" w:rsidP="0090738D">
      <w:pPr>
        <w:spacing w:before="0" w:after="0"/>
        <w:rPr>
          <w:rFonts w:asciiTheme="majorBidi" w:hAnsiTheme="majorBidi" w:cstheme="majorBidi"/>
          <w:b/>
          <w:szCs w:val="24"/>
        </w:rPr>
      </w:pPr>
    </w:p>
    <w:p w14:paraId="462D545B" w14:textId="77777777" w:rsidR="00162E5D" w:rsidRPr="00CD6844" w:rsidRDefault="00162E5D" w:rsidP="0090738D">
      <w:pPr>
        <w:spacing w:before="0" w:after="0"/>
        <w:rPr>
          <w:rFonts w:asciiTheme="majorBidi" w:hAnsiTheme="majorBidi" w:cstheme="majorBidi"/>
          <w:b/>
          <w:szCs w:val="24"/>
        </w:rPr>
      </w:pPr>
    </w:p>
    <w:p w14:paraId="5409FC2D" w14:textId="77777777" w:rsidR="0090738D" w:rsidRPr="00CD6844" w:rsidRDefault="0090738D" w:rsidP="00024147">
      <w:pPr>
        <w:pStyle w:val="Balk1"/>
      </w:pPr>
    </w:p>
    <w:p w14:paraId="1E1C3160" w14:textId="77777777" w:rsidR="0090738D" w:rsidRPr="00CD6844" w:rsidRDefault="0090738D" w:rsidP="00024147">
      <w:pPr>
        <w:pStyle w:val="Balk1"/>
      </w:pPr>
    </w:p>
    <w:p w14:paraId="3A9F0059" w14:textId="7A709E61" w:rsidR="00BD02B4" w:rsidRPr="00CD6844" w:rsidRDefault="00DD614D" w:rsidP="00024147">
      <w:pPr>
        <w:pStyle w:val="Balk1"/>
      </w:pPr>
      <w:bookmarkStart w:id="5" w:name="_Toc43938921"/>
      <w:r w:rsidRPr="00CD6844">
        <w:t>ABSTRACT</w:t>
      </w:r>
      <w:bookmarkEnd w:id="5"/>
    </w:p>
    <w:p w14:paraId="00DD3352" w14:textId="77777777" w:rsidR="005F5B90" w:rsidRPr="00CD6844" w:rsidRDefault="005F5B90" w:rsidP="0090738D">
      <w:pPr>
        <w:spacing w:before="0" w:after="0"/>
        <w:jc w:val="center"/>
        <w:rPr>
          <w:rFonts w:asciiTheme="majorBidi" w:hAnsiTheme="majorBidi" w:cstheme="majorBidi"/>
          <w:b/>
          <w:szCs w:val="24"/>
        </w:rPr>
      </w:pPr>
    </w:p>
    <w:p w14:paraId="4106943A" w14:textId="28D86FED" w:rsidR="00DD614D" w:rsidRPr="00CD6844" w:rsidRDefault="00DD614D" w:rsidP="00496648">
      <w:pPr>
        <w:spacing w:before="0" w:after="0"/>
        <w:ind w:firstLine="709"/>
        <w:rPr>
          <w:rFonts w:asciiTheme="majorBidi" w:hAnsiTheme="majorBidi" w:cstheme="majorBidi"/>
          <w:b/>
          <w:szCs w:val="24"/>
        </w:rPr>
      </w:pPr>
      <w:r w:rsidRPr="00CD6844">
        <w:rPr>
          <w:rFonts w:asciiTheme="majorBidi" w:hAnsiTheme="majorBidi" w:cstheme="majorBidi"/>
          <w:b/>
          <w:szCs w:val="24"/>
        </w:rPr>
        <w:t>ÇETİN, Murat</w:t>
      </w:r>
      <w:r w:rsidR="009634B5">
        <w:rPr>
          <w:rFonts w:asciiTheme="majorBidi" w:hAnsiTheme="majorBidi" w:cstheme="majorBidi"/>
          <w:b/>
          <w:szCs w:val="24"/>
        </w:rPr>
        <w:t>.</w:t>
      </w:r>
      <w:r w:rsidRPr="00CD6844">
        <w:rPr>
          <w:rFonts w:asciiTheme="majorBidi" w:hAnsiTheme="majorBidi" w:cstheme="majorBidi"/>
          <w:b/>
          <w:szCs w:val="24"/>
        </w:rPr>
        <w:t xml:space="preserve">  </w:t>
      </w:r>
      <w:proofErr w:type="spellStart"/>
      <w:r w:rsidR="00BD02B4" w:rsidRPr="00CD6844">
        <w:rPr>
          <w:rFonts w:asciiTheme="majorBidi" w:hAnsiTheme="majorBidi" w:cstheme="majorBidi"/>
          <w:b/>
          <w:szCs w:val="24"/>
        </w:rPr>
        <w:t>Effects</w:t>
      </w:r>
      <w:proofErr w:type="spellEnd"/>
      <w:r w:rsidR="00BD02B4" w:rsidRPr="00CD6844">
        <w:rPr>
          <w:rFonts w:asciiTheme="majorBidi" w:hAnsiTheme="majorBidi" w:cstheme="majorBidi"/>
          <w:b/>
          <w:szCs w:val="24"/>
        </w:rPr>
        <w:t xml:space="preserve"> of </w:t>
      </w:r>
      <w:proofErr w:type="spellStart"/>
      <w:r w:rsidR="00BD02B4" w:rsidRPr="00CD6844">
        <w:rPr>
          <w:rFonts w:asciiTheme="majorBidi" w:hAnsiTheme="majorBidi" w:cstheme="majorBidi"/>
          <w:b/>
          <w:szCs w:val="24"/>
        </w:rPr>
        <w:t>Social</w:t>
      </w:r>
      <w:proofErr w:type="spellEnd"/>
      <w:r w:rsidR="00BD02B4" w:rsidRPr="00CD6844">
        <w:rPr>
          <w:rFonts w:asciiTheme="majorBidi" w:hAnsiTheme="majorBidi" w:cstheme="majorBidi"/>
          <w:b/>
          <w:szCs w:val="24"/>
        </w:rPr>
        <w:t xml:space="preserve"> Media </w:t>
      </w:r>
      <w:proofErr w:type="spellStart"/>
      <w:r w:rsidR="00BD02B4" w:rsidRPr="00CD6844">
        <w:rPr>
          <w:rFonts w:asciiTheme="majorBidi" w:hAnsiTheme="majorBidi" w:cstheme="majorBidi"/>
          <w:b/>
          <w:szCs w:val="24"/>
        </w:rPr>
        <w:t>Usage</w:t>
      </w:r>
      <w:proofErr w:type="spellEnd"/>
      <w:r w:rsidR="00BD02B4" w:rsidRPr="00CD6844">
        <w:rPr>
          <w:rFonts w:asciiTheme="majorBidi" w:hAnsiTheme="majorBidi" w:cstheme="majorBidi"/>
          <w:b/>
          <w:szCs w:val="24"/>
        </w:rPr>
        <w:t xml:space="preserve"> on </w:t>
      </w:r>
      <w:proofErr w:type="spellStart"/>
      <w:r w:rsidR="00BD02B4" w:rsidRPr="00CD6844">
        <w:rPr>
          <w:rFonts w:asciiTheme="majorBidi" w:hAnsiTheme="majorBidi" w:cstheme="majorBidi"/>
          <w:b/>
          <w:szCs w:val="24"/>
        </w:rPr>
        <w:t>Political</w:t>
      </w:r>
      <w:proofErr w:type="spellEnd"/>
      <w:r w:rsidR="00BD02B4" w:rsidRPr="00CD6844">
        <w:rPr>
          <w:rFonts w:asciiTheme="majorBidi" w:hAnsiTheme="majorBidi" w:cstheme="majorBidi"/>
          <w:b/>
          <w:szCs w:val="24"/>
        </w:rPr>
        <w:t xml:space="preserve"> </w:t>
      </w:r>
      <w:proofErr w:type="spellStart"/>
      <w:r w:rsidR="00BD02B4" w:rsidRPr="00CD6844">
        <w:rPr>
          <w:rFonts w:asciiTheme="majorBidi" w:hAnsiTheme="majorBidi" w:cstheme="majorBidi"/>
          <w:b/>
          <w:szCs w:val="24"/>
        </w:rPr>
        <w:t>Participation</w:t>
      </w:r>
      <w:proofErr w:type="spellEnd"/>
      <w:r w:rsidR="00BD02B4" w:rsidRPr="00CD6844">
        <w:rPr>
          <w:rFonts w:asciiTheme="majorBidi" w:hAnsiTheme="majorBidi" w:cstheme="majorBidi"/>
          <w:b/>
          <w:szCs w:val="24"/>
        </w:rPr>
        <w:t xml:space="preserve"> of </w:t>
      </w:r>
      <w:proofErr w:type="spellStart"/>
      <w:r w:rsidR="00BD02B4" w:rsidRPr="00CD6844">
        <w:rPr>
          <w:rFonts w:asciiTheme="majorBidi" w:hAnsiTheme="majorBidi" w:cstheme="majorBidi"/>
          <w:b/>
          <w:szCs w:val="24"/>
        </w:rPr>
        <w:t>Individuals</w:t>
      </w:r>
      <w:proofErr w:type="spellEnd"/>
      <w:r w:rsidR="00BD02B4" w:rsidRPr="00CD6844">
        <w:rPr>
          <w:rFonts w:asciiTheme="majorBidi" w:hAnsiTheme="majorBidi" w:cstheme="majorBidi"/>
          <w:b/>
          <w:szCs w:val="24"/>
        </w:rPr>
        <w:t xml:space="preserve">: A </w:t>
      </w:r>
      <w:proofErr w:type="spellStart"/>
      <w:r w:rsidR="00BD02B4" w:rsidRPr="00CD6844">
        <w:rPr>
          <w:rFonts w:asciiTheme="majorBidi" w:hAnsiTheme="majorBidi" w:cstheme="majorBidi"/>
          <w:b/>
          <w:szCs w:val="24"/>
        </w:rPr>
        <w:t>Research</w:t>
      </w:r>
      <w:proofErr w:type="spellEnd"/>
      <w:r w:rsidR="00BD02B4" w:rsidRPr="00CD6844">
        <w:rPr>
          <w:rFonts w:asciiTheme="majorBidi" w:hAnsiTheme="majorBidi" w:cstheme="majorBidi"/>
          <w:b/>
          <w:szCs w:val="24"/>
        </w:rPr>
        <w:t xml:space="preserve"> on </w:t>
      </w:r>
      <w:proofErr w:type="spellStart"/>
      <w:r w:rsidR="00BD02B4" w:rsidRPr="00CD6844">
        <w:rPr>
          <w:rFonts w:asciiTheme="majorBidi" w:hAnsiTheme="majorBidi" w:cstheme="majorBidi"/>
          <w:b/>
          <w:szCs w:val="24"/>
        </w:rPr>
        <w:t>University</w:t>
      </w:r>
      <w:proofErr w:type="spellEnd"/>
      <w:r w:rsidR="00BD02B4" w:rsidRPr="00CD6844">
        <w:rPr>
          <w:rFonts w:asciiTheme="majorBidi" w:hAnsiTheme="majorBidi" w:cstheme="majorBidi"/>
          <w:b/>
          <w:szCs w:val="24"/>
        </w:rPr>
        <w:t xml:space="preserve"> </w:t>
      </w:r>
      <w:proofErr w:type="spellStart"/>
      <w:r w:rsidR="00BD02B4" w:rsidRPr="00CD6844">
        <w:rPr>
          <w:rFonts w:asciiTheme="majorBidi" w:hAnsiTheme="majorBidi" w:cstheme="majorBidi"/>
          <w:b/>
          <w:szCs w:val="24"/>
        </w:rPr>
        <w:t>Students</w:t>
      </w:r>
      <w:proofErr w:type="spellEnd"/>
      <w:r w:rsidR="00BD02B4" w:rsidRPr="00CD6844">
        <w:rPr>
          <w:rFonts w:asciiTheme="majorBidi" w:hAnsiTheme="majorBidi" w:cstheme="majorBidi"/>
          <w:b/>
          <w:szCs w:val="24"/>
        </w:rPr>
        <w:t xml:space="preserve">, Master </w:t>
      </w:r>
      <w:proofErr w:type="spellStart"/>
      <w:r w:rsidR="00BD02B4" w:rsidRPr="00CD6844">
        <w:rPr>
          <w:rFonts w:asciiTheme="majorBidi" w:hAnsiTheme="majorBidi" w:cstheme="majorBidi"/>
          <w:b/>
          <w:szCs w:val="24"/>
        </w:rPr>
        <w:t>Thesis</w:t>
      </w:r>
      <w:proofErr w:type="spellEnd"/>
      <w:r w:rsidR="00BD02B4" w:rsidRPr="00CD6844">
        <w:rPr>
          <w:rFonts w:asciiTheme="majorBidi" w:hAnsiTheme="majorBidi" w:cstheme="majorBidi"/>
          <w:b/>
          <w:szCs w:val="24"/>
        </w:rPr>
        <w:t>, 2020</w:t>
      </w:r>
      <w:r w:rsidRPr="00CD6844">
        <w:rPr>
          <w:rFonts w:asciiTheme="majorBidi" w:hAnsiTheme="majorBidi" w:cstheme="majorBidi"/>
          <w:b/>
          <w:szCs w:val="24"/>
        </w:rPr>
        <w:t>, (</w:t>
      </w:r>
      <w:r w:rsidR="004D7401">
        <w:rPr>
          <w:rFonts w:asciiTheme="majorBidi" w:hAnsiTheme="majorBidi" w:cstheme="majorBidi"/>
          <w:b/>
          <w:szCs w:val="24"/>
        </w:rPr>
        <w:t>XV</w:t>
      </w:r>
      <w:r w:rsidR="00BD02B4" w:rsidRPr="00CD6844">
        <w:rPr>
          <w:rFonts w:asciiTheme="majorBidi" w:hAnsiTheme="majorBidi" w:cstheme="majorBidi"/>
          <w:b/>
          <w:szCs w:val="24"/>
        </w:rPr>
        <w:t>+1</w:t>
      </w:r>
      <w:r w:rsidR="004D7401">
        <w:rPr>
          <w:rFonts w:asciiTheme="majorBidi" w:hAnsiTheme="majorBidi" w:cstheme="majorBidi"/>
          <w:b/>
          <w:szCs w:val="24"/>
        </w:rPr>
        <w:t>1</w:t>
      </w:r>
      <w:r w:rsidR="00834282">
        <w:rPr>
          <w:rFonts w:asciiTheme="majorBidi" w:hAnsiTheme="majorBidi" w:cstheme="majorBidi"/>
          <w:b/>
          <w:szCs w:val="24"/>
        </w:rPr>
        <w:t>8</w:t>
      </w:r>
      <w:r w:rsidRPr="00CD6844">
        <w:rPr>
          <w:rFonts w:asciiTheme="majorBidi" w:hAnsiTheme="majorBidi" w:cstheme="majorBidi"/>
          <w:b/>
          <w:szCs w:val="24"/>
        </w:rPr>
        <w:t>)</w:t>
      </w:r>
      <w:r w:rsidR="00496648" w:rsidRPr="00CD6844">
        <w:rPr>
          <w:rFonts w:asciiTheme="majorBidi" w:hAnsiTheme="majorBidi" w:cstheme="majorBidi"/>
          <w:b/>
          <w:szCs w:val="24"/>
        </w:rPr>
        <w:t xml:space="preserve"> </w:t>
      </w:r>
    </w:p>
    <w:p w14:paraId="34713AD5" w14:textId="77777777" w:rsidR="00DD614D" w:rsidRPr="00CD6844" w:rsidRDefault="00DD614D" w:rsidP="0090738D">
      <w:pPr>
        <w:spacing w:before="0" w:after="0"/>
        <w:ind w:firstLine="709"/>
        <w:rPr>
          <w:rFonts w:asciiTheme="majorBidi" w:hAnsiTheme="majorBidi" w:cstheme="majorBidi"/>
          <w:szCs w:val="24"/>
        </w:rPr>
      </w:pPr>
    </w:p>
    <w:p w14:paraId="76EAC070" w14:textId="61207D88" w:rsidR="00162E5D" w:rsidRPr="00CD6844" w:rsidRDefault="00162E5D" w:rsidP="0090738D">
      <w:pPr>
        <w:pStyle w:val="HTMLncedenBiimlendirilmi"/>
        <w:spacing w:line="360" w:lineRule="auto"/>
        <w:ind w:firstLine="709"/>
        <w:jc w:val="both"/>
        <w:rPr>
          <w:rFonts w:asciiTheme="majorBidi" w:hAnsiTheme="majorBidi" w:cstheme="majorBidi"/>
          <w:sz w:val="24"/>
          <w:szCs w:val="24"/>
        </w:rPr>
      </w:pP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main </w:t>
      </w:r>
      <w:proofErr w:type="spellStart"/>
      <w:r w:rsidRPr="00CD6844">
        <w:rPr>
          <w:rFonts w:asciiTheme="majorBidi" w:hAnsiTheme="majorBidi" w:cstheme="majorBidi"/>
          <w:sz w:val="24"/>
          <w:szCs w:val="24"/>
        </w:rPr>
        <w:t>purpose</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w:t>
      </w:r>
      <w:proofErr w:type="spellEnd"/>
      <w:r w:rsidRPr="00CD6844">
        <w:rPr>
          <w:rFonts w:asciiTheme="majorBidi" w:hAnsiTheme="majorBidi" w:cstheme="majorBidi"/>
          <w:sz w:val="24"/>
          <w:szCs w:val="24"/>
        </w:rPr>
        <w:t xml:space="preserve"> is; </w:t>
      </w:r>
      <w:proofErr w:type="spellStart"/>
      <w:r w:rsidRPr="00CD6844">
        <w:rPr>
          <w:rFonts w:asciiTheme="majorBidi" w:hAnsiTheme="majorBidi" w:cstheme="majorBidi"/>
          <w:sz w:val="24"/>
          <w:szCs w:val="24"/>
        </w:rPr>
        <w:t>To</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clarify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whether</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use</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social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media</w:t>
      </w:r>
      <w:proofErr w:type="spellEnd"/>
      <w:r w:rsidRPr="00CD6844">
        <w:rPr>
          <w:rFonts w:asciiTheme="majorBidi" w:hAnsiTheme="majorBidi" w:cstheme="majorBidi"/>
          <w:sz w:val="24"/>
          <w:szCs w:val="24"/>
        </w:rPr>
        <w:t xml:space="preserve"> has an </w:t>
      </w:r>
      <w:proofErr w:type="spellStart"/>
      <w:r w:rsidRPr="00CD6844">
        <w:rPr>
          <w:rFonts w:asciiTheme="majorBidi" w:hAnsiTheme="majorBidi" w:cstheme="majorBidi"/>
          <w:sz w:val="24"/>
          <w:szCs w:val="24"/>
        </w:rPr>
        <w:t>impact</w:t>
      </w:r>
      <w:proofErr w:type="spellEnd"/>
      <w:r w:rsidRPr="00CD6844">
        <w:rPr>
          <w:rFonts w:asciiTheme="majorBidi" w:hAnsiTheme="majorBidi" w:cstheme="majorBidi"/>
          <w:sz w:val="24"/>
          <w:szCs w:val="24"/>
        </w:rPr>
        <w:t xml:space="preserve"> on </w:t>
      </w:r>
      <w:proofErr w:type="spellStart"/>
      <w:r w:rsidRPr="00CD6844">
        <w:rPr>
          <w:rFonts w:asciiTheme="majorBidi" w:hAnsiTheme="majorBidi" w:cstheme="majorBidi"/>
          <w:sz w:val="24"/>
          <w:szCs w:val="24"/>
        </w:rPr>
        <w:t>individuals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political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views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and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preferences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this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which</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also</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deals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with</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ability</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social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media</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platforms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to</w:t>
      </w:r>
      <w:proofErr w:type="spellEnd"/>
      <w:r w:rsidRPr="00CD6844">
        <w:rPr>
          <w:rFonts w:asciiTheme="majorBidi" w:hAnsiTheme="majorBidi" w:cstheme="majorBidi"/>
          <w:sz w:val="24"/>
          <w:szCs w:val="24"/>
        </w:rPr>
        <w:t xml:space="preserve"> mobilize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masses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proble</w:t>
      </w:r>
      <w:r w:rsidR="00834282">
        <w:rPr>
          <w:rFonts w:asciiTheme="majorBidi" w:hAnsiTheme="majorBidi" w:cstheme="majorBidi"/>
          <w:sz w:val="24"/>
          <w:szCs w:val="24"/>
        </w:rPr>
        <w:t>m</w:t>
      </w:r>
      <w:r w:rsidRPr="00CD6844">
        <w:rPr>
          <w:rFonts w:asciiTheme="majorBidi" w:hAnsiTheme="majorBidi" w:cstheme="majorBidi"/>
          <w:sz w:val="24"/>
          <w:szCs w:val="24"/>
        </w:rPr>
        <w:t xml:space="preserve"> is </w:t>
      </w:r>
      <w:proofErr w:type="spellStart"/>
      <w:r w:rsidRPr="00CD6844">
        <w:rPr>
          <w:rFonts w:asciiTheme="majorBidi" w:hAnsiTheme="majorBidi" w:cstheme="majorBidi"/>
          <w:sz w:val="24"/>
          <w:szCs w:val="24"/>
        </w:rPr>
        <w:t>first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discussed</w:t>
      </w:r>
      <w:proofErr w:type="spellEnd"/>
      <w:r w:rsidRPr="00CD6844">
        <w:rPr>
          <w:rFonts w:asciiTheme="majorBidi" w:hAnsiTheme="majorBidi" w:cstheme="majorBidi"/>
          <w:sz w:val="24"/>
          <w:szCs w:val="24"/>
        </w:rPr>
        <w:t xml:space="preserve"> in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context</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media</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and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politics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this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also</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addresses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issue</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whether</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social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media</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platforms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have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power</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to</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recreate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political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structures</w:t>
      </w:r>
      <w:proofErr w:type="spellEnd"/>
      <w:r w:rsidRPr="00CD6844">
        <w:rPr>
          <w:rFonts w:asciiTheme="majorBidi" w:hAnsiTheme="majorBidi" w:cstheme="majorBidi"/>
          <w:sz w:val="24"/>
          <w:szCs w:val="24"/>
        </w:rPr>
        <w:t>.</w:t>
      </w:r>
    </w:p>
    <w:p w14:paraId="26E57855" w14:textId="77777777" w:rsidR="00162E5D" w:rsidRPr="00CD6844" w:rsidRDefault="00162E5D" w:rsidP="0090738D">
      <w:pPr>
        <w:pStyle w:val="HTMLncedenBiimlendirilmi"/>
        <w:spacing w:line="360" w:lineRule="auto"/>
        <w:ind w:firstLine="709"/>
        <w:jc w:val="both"/>
        <w:rPr>
          <w:rFonts w:asciiTheme="majorBidi" w:hAnsiTheme="majorBidi" w:cstheme="majorBidi"/>
          <w:sz w:val="24"/>
          <w:szCs w:val="24"/>
        </w:rPr>
      </w:pP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consists</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three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first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by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focusing</w:t>
      </w:r>
      <w:proofErr w:type="spellEnd"/>
      <w:r w:rsidRPr="00CD6844">
        <w:rPr>
          <w:rFonts w:asciiTheme="majorBidi" w:hAnsiTheme="majorBidi" w:cstheme="majorBidi"/>
          <w:sz w:val="24"/>
          <w:szCs w:val="24"/>
        </w:rPr>
        <w:t xml:space="preserve"> on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concept</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politics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some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definitions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are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given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and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factors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affecting</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political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participation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are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clarified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second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By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focusing</w:t>
      </w:r>
      <w:proofErr w:type="spellEnd"/>
      <w:r w:rsidRPr="00CD6844">
        <w:rPr>
          <w:rFonts w:asciiTheme="majorBidi" w:hAnsiTheme="majorBidi" w:cstheme="majorBidi"/>
          <w:sz w:val="24"/>
          <w:szCs w:val="24"/>
        </w:rPr>
        <w:t xml:space="preserve"> on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issue</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social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media</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this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term</w:t>
      </w:r>
      <w:proofErr w:type="spellEnd"/>
      <w:r w:rsidRPr="00CD6844">
        <w:rPr>
          <w:rFonts w:asciiTheme="majorBidi" w:hAnsiTheme="majorBidi" w:cstheme="majorBidi"/>
          <w:sz w:val="24"/>
          <w:szCs w:val="24"/>
        </w:rPr>
        <w:t xml:space="preserve"> is </w:t>
      </w:r>
      <w:proofErr w:type="spellStart"/>
      <w:r w:rsidRPr="00CD6844">
        <w:rPr>
          <w:rFonts w:asciiTheme="majorBidi" w:hAnsiTheme="majorBidi" w:cstheme="majorBidi"/>
          <w:sz w:val="24"/>
          <w:szCs w:val="24"/>
        </w:rPr>
        <w:t>conceptually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addressed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and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its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close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relationship</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with</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politics</w:t>
      </w:r>
      <w:proofErr w:type="spellEnd"/>
      <w:r w:rsidRPr="00CD6844">
        <w:rPr>
          <w:rFonts w:asciiTheme="majorBidi" w:hAnsiTheme="majorBidi" w:cstheme="majorBidi"/>
          <w:sz w:val="24"/>
          <w:szCs w:val="24"/>
        </w:rPr>
        <w:t xml:space="preserve"> is </w:t>
      </w:r>
      <w:proofErr w:type="spellStart"/>
      <w:r w:rsidRPr="00CD6844">
        <w:rPr>
          <w:rFonts w:asciiTheme="majorBidi" w:hAnsiTheme="majorBidi" w:cstheme="majorBidi"/>
          <w:sz w:val="24"/>
          <w:szCs w:val="24"/>
        </w:rPr>
        <w:t>tried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to</w:t>
      </w:r>
      <w:proofErr w:type="spellEnd"/>
      <w:r w:rsidRPr="00CD6844">
        <w:rPr>
          <w:rFonts w:asciiTheme="majorBidi" w:hAnsiTheme="majorBidi" w:cstheme="majorBidi"/>
          <w:sz w:val="24"/>
          <w:szCs w:val="24"/>
        </w:rPr>
        <w:t xml:space="preserve"> be </w:t>
      </w:r>
      <w:proofErr w:type="spellStart"/>
      <w:r w:rsidRPr="00CD6844">
        <w:rPr>
          <w:rFonts w:asciiTheme="majorBidi" w:hAnsiTheme="majorBidi" w:cstheme="majorBidi"/>
          <w:sz w:val="24"/>
          <w:szCs w:val="24"/>
        </w:rPr>
        <w:t>explained</w:t>
      </w:r>
      <w:proofErr w:type="spellEnd"/>
      <w:r w:rsidRPr="00CD6844">
        <w:rPr>
          <w:rFonts w:asciiTheme="majorBidi" w:hAnsiTheme="majorBidi" w:cstheme="majorBidi"/>
          <w:sz w:val="24"/>
          <w:szCs w:val="24"/>
        </w:rPr>
        <w:t>.</w:t>
      </w:r>
    </w:p>
    <w:p w14:paraId="4C46213B" w14:textId="77777777" w:rsidR="00BD02B4" w:rsidRPr="00CD6844" w:rsidRDefault="00162E5D" w:rsidP="0090738D">
      <w:pPr>
        <w:pStyle w:val="HTMLncedenBiimlendirilmi"/>
        <w:spacing w:line="360" w:lineRule="auto"/>
        <w:ind w:firstLine="709"/>
        <w:jc w:val="both"/>
        <w:rPr>
          <w:rFonts w:asciiTheme="majorBidi" w:hAnsiTheme="majorBidi" w:cstheme="majorBidi"/>
          <w:sz w:val="24"/>
          <w:szCs w:val="24"/>
          <w:rtl/>
        </w:rPr>
      </w:pP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last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w:t>
      </w:r>
      <w:proofErr w:type="spellEnd"/>
      <w:r w:rsidRPr="00CD6844">
        <w:rPr>
          <w:rFonts w:asciiTheme="majorBidi" w:hAnsiTheme="majorBidi" w:cstheme="majorBidi"/>
          <w:sz w:val="24"/>
          <w:szCs w:val="24"/>
        </w:rPr>
        <w:t xml:space="preserve"> is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research</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Questionnaire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application</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was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chosen</w:t>
      </w:r>
      <w:proofErr w:type="spellEnd"/>
      <w:r w:rsidRPr="00CD6844">
        <w:rPr>
          <w:rFonts w:asciiTheme="majorBidi" w:hAnsiTheme="majorBidi" w:cstheme="majorBidi"/>
          <w:sz w:val="24"/>
          <w:szCs w:val="24"/>
        </w:rPr>
        <w:t xml:space="preserve"> as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research</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method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Survey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was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gathered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under</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four</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different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groups</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open-ended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questions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If</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students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participating</w:t>
      </w:r>
      <w:proofErr w:type="spellEnd"/>
      <w:r w:rsidRPr="00CD6844">
        <w:rPr>
          <w:rFonts w:asciiTheme="majorBidi" w:hAnsiTheme="majorBidi" w:cstheme="majorBidi"/>
          <w:sz w:val="24"/>
          <w:szCs w:val="24"/>
        </w:rPr>
        <w:t xml:space="preserve"> in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research</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sample</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the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research</w:t>
      </w:r>
      <w:proofErr w:type="spellEnd"/>
      <w:r w:rsidRPr="00CD6844">
        <w:rPr>
          <w:rFonts w:asciiTheme="majorBidi" w:hAnsiTheme="majorBidi" w:cstheme="majorBidi"/>
          <w:sz w:val="24"/>
          <w:szCs w:val="24"/>
        </w:rPr>
        <w:t xml:space="preserve">; Gazi </w:t>
      </w:r>
      <w:proofErr w:type="spellStart"/>
      <w:r w:rsidRPr="00CD6844">
        <w:rPr>
          <w:rFonts w:asciiTheme="majorBidi" w:hAnsiTheme="majorBidi" w:cstheme="majorBidi"/>
          <w:sz w:val="24"/>
          <w:szCs w:val="24"/>
        </w:rPr>
        <w:t>University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Istanbul</w:t>
      </w:r>
      <w:proofErr w:type="spellEnd"/>
      <w:r w:rsidRPr="00CD6844">
        <w:rPr>
          <w:rFonts w:asciiTheme="majorBidi" w:hAnsiTheme="majorBidi" w:cstheme="majorBidi"/>
          <w:sz w:val="24"/>
          <w:szCs w:val="24"/>
        </w:rPr>
        <w:t xml:space="preserve"> Technical </w:t>
      </w:r>
      <w:proofErr w:type="spellStart"/>
      <w:r w:rsidRPr="00CD6844">
        <w:rPr>
          <w:rFonts w:asciiTheme="majorBidi" w:hAnsiTheme="majorBidi" w:cstheme="majorBidi"/>
          <w:sz w:val="24"/>
          <w:szCs w:val="24"/>
        </w:rPr>
        <w:t>University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Istanbul</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University</w:t>
      </w:r>
      <w:proofErr w:type="spellEnd"/>
      <w:r w:rsidRPr="00CD6844">
        <w:rPr>
          <w:rFonts w:asciiTheme="majorBidi" w:hAnsiTheme="majorBidi" w:cstheme="majorBidi"/>
          <w:sz w:val="24"/>
          <w:szCs w:val="24"/>
        </w:rPr>
        <w:t xml:space="preserve">, Marmara </w:t>
      </w:r>
      <w:proofErr w:type="spellStart"/>
      <w:r w:rsidRPr="00CD6844">
        <w:rPr>
          <w:rFonts w:asciiTheme="majorBidi" w:hAnsiTheme="majorBidi" w:cstheme="majorBidi"/>
          <w:sz w:val="24"/>
          <w:szCs w:val="24"/>
        </w:rPr>
        <w:t>University</w:t>
      </w:r>
      <w:proofErr w:type="spellEnd"/>
      <w:r w:rsidRPr="00CD6844">
        <w:rPr>
          <w:rFonts w:asciiTheme="majorBidi" w:hAnsiTheme="majorBidi" w:cstheme="majorBidi"/>
          <w:sz w:val="24"/>
          <w:szCs w:val="24"/>
        </w:rPr>
        <w:t xml:space="preserve">, as </w:t>
      </w:r>
      <w:proofErr w:type="spellStart"/>
      <w:r w:rsidRPr="00CD6844">
        <w:rPr>
          <w:rFonts w:asciiTheme="majorBidi" w:hAnsiTheme="majorBidi" w:cstheme="majorBidi"/>
          <w:sz w:val="24"/>
          <w:szCs w:val="24"/>
        </w:rPr>
        <w:t>well</w:t>
      </w:r>
      <w:proofErr w:type="spellEnd"/>
      <w:r w:rsidRPr="00CD6844">
        <w:rPr>
          <w:rFonts w:asciiTheme="majorBidi" w:hAnsiTheme="majorBidi" w:cstheme="majorBidi"/>
          <w:sz w:val="24"/>
          <w:szCs w:val="24"/>
        </w:rPr>
        <w:t xml:space="preserve"> as </w:t>
      </w:r>
      <w:proofErr w:type="spellStart"/>
      <w:r w:rsidRPr="00CD6844">
        <w:rPr>
          <w:rFonts w:asciiTheme="majorBidi" w:hAnsiTheme="majorBidi" w:cstheme="majorBidi"/>
          <w:sz w:val="24"/>
          <w:szCs w:val="24"/>
        </w:rPr>
        <w:t>established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universities</w:t>
      </w:r>
      <w:proofErr w:type="spellEnd"/>
      <w:r w:rsidRPr="00CD6844">
        <w:rPr>
          <w:rFonts w:asciiTheme="majorBidi" w:hAnsiTheme="majorBidi" w:cstheme="majorBidi"/>
          <w:sz w:val="24"/>
          <w:szCs w:val="24"/>
        </w:rPr>
        <w:t xml:space="preserve"> of </w:t>
      </w:r>
      <w:proofErr w:type="spellStart"/>
      <w:r w:rsidRPr="00CD6844">
        <w:rPr>
          <w:rFonts w:asciiTheme="majorBidi" w:hAnsiTheme="majorBidi" w:cstheme="majorBidi"/>
          <w:sz w:val="24"/>
          <w:szCs w:val="24"/>
        </w:rPr>
        <w:t>Turkey's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Uludag</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University</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were</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selected</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from</w:t>
      </w:r>
      <w:proofErr w:type="spellEnd"/>
      <w:r w:rsidRPr="00CD6844">
        <w:rPr>
          <w:rFonts w:asciiTheme="majorBidi" w:hAnsiTheme="majorBidi" w:cstheme="majorBidi"/>
          <w:sz w:val="24"/>
          <w:szCs w:val="24"/>
        </w:rPr>
        <w:t xml:space="preserve"> 130 </w:t>
      </w:r>
      <w:proofErr w:type="spellStart"/>
      <w:r w:rsidRPr="00CD6844">
        <w:rPr>
          <w:rFonts w:asciiTheme="majorBidi" w:hAnsiTheme="majorBidi" w:cstheme="majorBidi"/>
          <w:sz w:val="24"/>
          <w:szCs w:val="24"/>
        </w:rPr>
        <w:t>students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studying</w:t>
      </w:r>
      <w:proofErr w:type="spellEnd"/>
      <w:r w:rsidRPr="00CD6844">
        <w:rPr>
          <w:rFonts w:asciiTheme="majorBidi" w:hAnsiTheme="majorBidi" w:cstheme="majorBidi"/>
          <w:sz w:val="24"/>
          <w:szCs w:val="24"/>
        </w:rPr>
        <w:t xml:space="preserve"> in </w:t>
      </w:r>
      <w:proofErr w:type="spellStart"/>
      <w:r w:rsidRPr="00CD6844">
        <w:rPr>
          <w:rFonts w:asciiTheme="majorBidi" w:hAnsiTheme="majorBidi" w:cstheme="majorBidi"/>
          <w:sz w:val="24"/>
          <w:szCs w:val="24"/>
        </w:rPr>
        <w:t>different</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universities</w:t>
      </w:r>
      <w:proofErr w:type="spellEnd"/>
      <w:r w:rsidRPr="00CD6844">
        <w:rPr>
          <w:rFonts w:asciiTheme="majorBidi" w:hAnsiTheme="majorBidi" w:cstheme="majorBidi"/>
          <w:sz w:val="24"/>
          <w:szCs w:val="24"/>
        </w:rPr>
        <w:t xml:space="preserve">, </w:t>
      </w:r>
      <w:proofErr w:type="spellStart"/>
      <w:r w:rsidRPr="00CD6844">
        <w:rPr>
          <w:rFonts w:asciiTheme="majorBidi" w:hAnsiTheme="majorBidi" w:cstheme="majorBidi"/>
          <w:sz w:val="24"/>
          <w:szCs w:val="24"/>
        </w:rPr>
        <w:t>including</w:t>
      </w:r>
      <w:proofErr w:type="spellEnd"/>
    </w:p>
    <w:p w14:paraId="3975B1CC" w14:textId="77777777" w:rsidR="0090738D" w:rsidRPr="00CD6844" w:rsidRDefault="0090738D" w:rsidP="0090738D">
      <w:pPr>
        <w:pStyle w:val="HTMLncedenBiimlendirilmi"/>
        <w:spacing w:line="360" w:lineRule="auto"/>
        <w:ind w:firstLine="709"/>
        <w:jc w:val="both"/>
        <w:rPr>
          <w:rFonts w:asciiTheme="majorBidi" w:hAnsiTheme="majorBidi" w:cstheme="majorBidi"/>
          <w:sz w:val="24"/>
          <w:szCs w:val="24"/>
        </w:rPr>
      </w:pPr>
    </w:p>
    <w:p w14:paraId="73329F05" w14:textId="124A8EEC" w:rsidR="00162E5D" w:rsidRPr="00CD6844" w:rsidRDefault="00DD614D" w:rsidP="004966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firstLine="709"/>
        <w:rPr>
          <w:rFonts w:asciiTheme="majorBidi" w:eastAsia="Times New Roman" w:hAnsiTheme="majorBidi" w:cstheme="majorBidi"/>
          <w:szCs w:val="24"/>
          <w:lang w:eastAsia="tr-TR"/>
        </w:rPr>
      </w:pPr>
      <w:proofErr w:type="spellStart"/>
      <w:r w:rsidRPr="00CD6844">
        <w:rPr>
          <w:rFonts w:asciiTheme="majorBidi" w:hAnsiTheme="majorBidi" w:cstheme="majorBidi"/>
          <w:b/>
          <w:szCs w:val="24"/>
        </w:rPr>
        <w:t>Keywords</w:t>
      </w:r>
      <w:proofErr w:type="spellEnd"/>
      <w:r w:rsidRPr="00CD6844">
        <w:rPr>
          <w:rFonts w:asciiTheme="majorBidi" w:hAnsiTheme="majorBidi" w:cstheme="majorBidi"/>
          <w:b/>
          <w:szCs w:val="24"/>
        </w:rPr>
        <w:t xml:space="preserve">: </w:t>
      </w:r>
      <w:proofErr w:type="spellStart"/>
      <w:r w:rsidR="00162E5D" w:rsidRPr="00CD6844">
        <w:rPr>
          <w:rFonts w:asciiTheme="majorBidi" w:eastAsia="Times New Roman" w:hAnsiTheme="majorBidi" w:cstheme="majorBidi"/>
          <w:szCs w:val="24"/>
          <w:lang w:eastAsia="tr-TR"/>
        </w:rPr>
        <w:t>Social</w:t>
      </w:r>
      <w:proofErr w:type="spellEnd"/>
      <w:r w:rsidR="00162E5D" w:rsidRPr="00CD6844">
        <w:rPr>
          <w:rFonts w:asciiTheme="majorBidi" w:eastAsia="Times New Roman" w:hAnsiTheme="majorBidi" w:cstheme="majorBidi"/>
          <w:szCs w:val="24"/>
          <w:lang w:eastAsia="tr-TR"/>
        </w:rPr>
        <w:t xml:space="preserve"> Media, </w:t>
      </w:r>
      <w:proofErr w:type="spellStart"/>
      <w:r w:rsidR="00162E5D" w:rsidRPr="00CD6844">
        <w:rPr>
          <w:rFonts w:asciiTheme="majorBidi" w:eastAsia="Times New Roman" w:hAnsiTheme="majorBidi" w:cstheme="majorBidi"/>
          <w:szCs w:val="24"/>
          <w:lang w:eastAsia="tr-TR"/>
        </w:rPr>
        <w:t>Political</w:t>
      </w:r>
      <w:proofErr w:type="spellEnd"/>
      <w:r w:rsidR="00162E5D" w:rsidRPr="00CD6844">
        <w:rPr>
          <w:rFonts w:asciiTheme="majorBidi" w:eastAsia="Times New Roman" w:hAnsiTheme="majorBidi" w:cstheme="majorBidi"/>
          <w:szCs w:val="24"/>
          <w:lang w:eastAsia="tr-TR"/>
        </w:rPr>
        <w:t xml:space="preserve"> </w:t>
      </w:r>
      <w:proofErr w:type="spellStart"/>
      <w:r w:rsidR="00162E5D" w:rsidRPr="00CD6844">
        <w:rPr>
          <w:rFonts w:asciiTheme="majorBidi" w:eastAsia="Times New Roman" w:hAnsiTheme="majorBidi" w:cstheme="majorBidi"/>
          <w:szCs w:val="24"/>
          <w:lang w:eastAsia="tr-TR"/>
        </w:rPr>
        <w:t>Participation</w:t>
      </w:r>
      <w:proofErr w:type="spellEnd"/>
      <w:r w:rsidR="00162E5D" w:rsidRPr="00CD6844">
        <w:rPr>
          <w:rFonts w:asciiTheme="majorBidi" w:eastAsia="Times New Roman" w:hAnsiTheme="majorBidi" w:cstheme="majorBidi"/>
          <w:szCs w:val="24"/>
          <w:lang w:eastAsia="tr-TR"/>
        </w:rPr>
        <w:t>, Politics</w:t>
      </w:r>
    </w:p>
    <w:p w14:paraId="780B80B1" w14:textId="77777777" w:rsidR="00DD614D" w:rsidRPr="00CD6844" w:rsidRDefault="00DD614D" w:rsidP="0090738D">
      <w:pPr>
        <w:spacing w:before="0" w:after="0"/>
        <w:ind w:firstLine="709"/>
        <w:rPr>
          <w:rFonts w:cs="Times New Roman"/>
          <w:szCs w:val="24"/>
        </w:rPr>
      </w:pPr>
    </w:p>
    <w:p w14:paraId="6C550C7F" w14:textId="77777777" w:rsidR="00DD614D" w:rsidRPr="00CD6844" w:rsidRDefault="00DD614D" w:rsidP="0090738D">
      <w:pPr>
        <w:spacing w:before="0" w:after="0"/>
        <w:rPr>
          <w:rFonts w:cs="Times New Roman"/>
          <w:szCs w:val="24"/>
        </w:rPr>
      </w:pPr>
    </w:p>
    <w:p w14:paraId="15CD4A44" w14:textId="77777777" w:rsidR="00DD614D" w:rsidRPr="00CD6844" w:rsidRDefault="00DD614D" w:rsidP="0090738D">
      <w:pPr>
        <w:spacing w:before="0" w:after="0"/>
        <w:rPr>
          <w:rFonts w:cs="Times New Roman"/>
          <w:szCs w:val="24"/>
        </w:rPr>
      </w:pPr>
    </w:p>
    <w:p w14:paraId="7FA6DC5B" w14:textId="77777777" w:rsidR="007A6C41" w:rsidRPr="00CD6844" w:rsidRDefault="007A6C41" w:rsidP="0090738D">
      <w:pPr>
        <w:spacing w:before="0" w:after="0"/>
        <w:rPr>
          <w:rFonts w:cs="Times New Roman"/>
          <w:szCs w:val="24"/>
        </w:rPr>
      </w:pPr>
    </w:p>
    <w:p w14:paraId="3F607E1A" w14:textId="77777777" w:rsidR="00BD02B4" w:rsidRPr="00CD6844" w:rsidRDefault="00BD02B4" w:rsidP="0090738D">
      <w:pPr>
        <w:spacing w:before="0" w:after="0"/>
        <w:rPr>
          <w:rFonts w:cs="Times New Roman"/>
          <w:szCs w:val="24"/>
        </w:rPr>
      </w:pPr>
    </w:p>
    <w:p w14:paraId="73D28CC6" w14:textId="77777777" w:rsidR="00BD02B4" w:rsidRPr="00CD6844" w:rsidRDefault="00BD02B4" w:rsidP="0090738D">
      <w:pPr>
        <w:spacing w:before="0" w:after="0"/>
        <w:rPr>
          <w:rFonts w:cs="Times New Roman"/>
          <w:szCs w:val="24"/>
        </w:rPr>
      </w:pPr>
    </w:p>
    <w:p w14:paraId="6F6F8642" w14:textId="77777777" w:rsidR="00BD02B4" w:rsidRPr="00CD6844" w:rsidRDefault="00BD02B4" w:rsidP="0090738D">
      <w:pPr>
        <w:spacing w:before="0" w:after="0"/>
        <w:rPr>
          <w:rFonts w:cs="Times New Roman"/>
          <w:szCs w:val="24"/>
        </w:rPr>
      </w:pPr>
    </w:p>
    <w:p w14:paraId="247E7569" w14:textId="77777777" w:rsidR="007A6C41" w:rsidRPr="00CD6844" w:rsidRDefault="007A6C41" w:rsidP="007A6C41">
      <w:pPr>
        <w:rPr>
          <w:rFonts w:cs="Times New Roman"/>
          <w:szCs w:val="24"/>
        </w:rPr>
      </w:pPr>
    </w:p>
    <w:p w14:paraId="226AF21F" w14:textId="77777777" w:rsidR="00962D86" w:rsidRPr="00CD6844" w:rsidRDefault="00962D86" w:rsidP="00024147">
      <w:pPr>
        <w:pStyle w:val="Balk1"/>
      </w:pPr>
    </w:p>
    <w:p w14:paraId="7BD752D8" w14:textId="77777777" w:rsidR="0090738D" w:rsidRPr="00CD6844" w:rsidRDefault="0090738D" w:rsidP="00024147">
      <w:pPr>
        <w:pStyle w:val="Balk1"/>
      </w:pPr>
    </w:p>
    <w:p w14:paraId="0E922288" w14:textId="77777777" w:rsidR="0090738D" w:rsidRPr="00CF3EBC" w:rsidRDefault="0090738D" w:rsidP="00024147">
      <w:pPr>
        <w:pStyle w:val="Balk1"/>
        <w:rPr>
          <w:sz w:val="18"/>
          <w:szCs w:val="18"/>
        </w:rPr>
      </w:pPr>
    </w:p>
    <w:p w14:paraId="17436AD7" w14:textId="5F638485" w:rsidR="007A6C41" w:rsidRPr="00CD6844" w:rsidRDefault="007A6C41" w:rsidP="00024147">
      <w:pPr>
        <w:pStyle w:val="Balk1"/>
      </w:pPr>
      <w:bookmarkStart w:id="6" w:name="_Toc43938922"/>
      <w:r w:rsidRPr="00CD6844">
        <w:t>İÇİNDEKİLER</w:t>
      </w:r>
      <w:bookmarkEnd w:id="6"/>
    </w:p>
    <w:p w14:paraId="05747CB1" w14:textId="77777777" w:rsidR="00B22257" w:rsidRPr="00CF3EBC" w:rsidRDefault="00B22257" w:rsidP="00B22257">
      <w:pPr>
        <w:spacing w:before="0" w:after="0"/>
        <w:rPr>
          <w:b/>
          <w:sz w:val="18"/>
          <w:szCs w:val="18"/>
          <w:rtl/>
        </w:rPr>
      </w:pPr>
    </w:p>
    <w:p w14:paraId="60E03A3C" w14:textId="77777777" w:rsidR="00B22257" w:rsidRPr="00B22257" w:rsidRDefault="00B22257" w:rsidP="00B22257">
      <w:pPr>
        <w:spacing w:before="0" w:after="0"/>
        <w:rPr>
          <w:b/>
          <w:sz w:val="16"/>
          <w:szCs w:val="14"/>
          <w:rtl/>
        </w:rPr>
      </w:pPr>
    </w:p>
    <w:p w14:paraId="547623B7" w14:textId="77777777" w:rsidR="00B22257" w:rsidRPr="003A014A" w:rsidRDefault="00B22257" w:rsidP="00B22257">
      <w:pPr>
        <w:spacing w:before="0" w:after="0"/>
        <w:rPr>
          <w:b/>
        </w:rPr>
      </w:pPr>
      <w:r w:rsidRPr="003A014A">
        <w:rPr>
          <w:b/>
        </w:rPr>
        <w:t>DIŞ KAPAK</w:t>
      </w:r>
    </w:p>
    <w:p w14:paraId="53451239" w14:textId="77777777" w:rsidR="00B22257" w:rsidRPr="003A014A" w:rsidRDefault="00B22257" w:rsidP="00B22257">
      <w:pPr>
        <w:spacing w:before="0" w:after="0"/>
        <w:rPr>
          <w:b/>
        </w:rPr>
      </w:pPr>
      <w:r w:rsidRPr="003A014A">
        <w:rPr>
          <w:b/>
        </w:rPr>
        <w:t>İÇ KAPAK</w:t>
      </w:r>
    </w:p>
    <w:p w14:paraId="44672039" w14:textId="77777777" w:rsidR="00CD6844" w:rsidRDefault="00FD287D" w:rsidP="00B22257">
      <w:pPr>
        <w:pStyle w:val="T1"/>
        <w:rPr>
          <w:rFonts w:asciiTheme="minorHAnsi" w:eastAsiaTheme="minorEastAsia" w:hAnsiTheme="minorHAnsi"/>
          <w:sz w:val="22"/>
          <w:lang w:eastAsia="tr-TR"/>
        </w:rPr>
      </w:pPr>
      <w:r w:rsidRPr="00CD6844">
        <w:rPr>
          <w:rStyle w:val="Kpr"/>
          <w:b w:val="0"/>
          <w:bCs w:val="0"/>
          <w:color w:val="auto"/>
        </w:rPr>
        <w:fldChar w:fldCharType="begin"/>
      </w:r>
      <w:r w:rsidRPr="00CD6844">
        <w:rPr>
          <w:rStyle w:val="Kpr"/>
          <w:b w:val="0"/>
          <w:bCs w:val="0"/>
          <w:color w:val="auto"/>
        </w:rPr>
        <w:instrText xml:space="preserve"> TOC \o "1-5" \h \z \u </w:instrText>
      </w:r>
      <w:r w:rsidRPr="00CD6844">
        <w:rPr>
          <w:rStyle w:val="Kpr"/>
          <w:b w:val="0"/>
          <w:bCs w:val="0"/>
          <w:color w:val="auto"/>
        </w:rPr>
        <w:fldChar w:fldCharType="separate"/>
      </w:r>
      <w:hyperlink w:anchor="_Toc43938917" w:history="1">
        <w:r w:rsidR="00CD6844" w:rsidRPr="009F5A6E">
          <w:rPr>
            <w:rStyle w:val="Kpr"/>
          </w:rPr>
          <w:t>KABUL VE ONAY</w:t>
        </w:r>
        <w:r w:rsidR="00CD6844">
          <w:rPr>
            <w:webHidden/>
          </w:rPr>
          <w:tab/>
        </w:r>
        <w:r w:rsidR="00CD6844">
          <w:rPr>
            <w:webHidden/>
          </w:rPr>
          <w:fldChar w:fldCharType="begin"/>
        </w:r>
        <w:r w:rsidR="00CD6844">
          <w:rPr>
            <w:webHidden/>
          </w:rPr>
          <w:instrText xml:space="preserve"> PAGEREF _Toc43938917 \h </w:instrText>
        </w:r>
        <w:r w:rsidR="00CD6844">
          <w:rPr>
            <w:webHidden/>
          </w:rPr>
        </w:r>
        <w:r w:rsidR="00CD6844">
          <w:rPr>
            <w:webHidden/>
          </w:rPr>
          <w:fldChar w:fldCharType="separate"/>
        </w:r>
        <w:r w:rsidR="00024147">
          <w:rPr>
            <w:webHidden/>
          </w:rPr>
          <w:t>III</w:t>
        </w:r>
        <w:r w:rsidR="00CD6844">
          <w:rPr>
            <w:webHidden/>
          </w:rPr>
          <w:fldChar w:fldCharType="end"/>
        </w:r>
      </w:hyperlink>
    </w:p>
    <w:p w14:paraId="434C0B11" w14:textId="77777777" w:rsidR="00CD6844" w:rsidRDefault="00B83244" w:rsidP="00B22257">
      <w:pPr>
        <w:pStyle w:val="T1"/>
        <w:rPr>
          <w:rFonts w:asciiTheme="minorHAnsi" w:eastAsiaTheme="minorEastAsia" w:hAnsiTheme="minorHAnsi"/>
          <w:sz w:val="22"/>
          <w:lang w:eastAsia="tr-TR"/>
        </w:rPr>
      </w:pPr>
      <w:hyperlink w:anchor="_Toc43938918" w:history="1">
        <w:r w:rsidR="00CD6844" w:rsidRPr="009F5A6E">
          <w:rPr>
            <w:rStyle w:val="Kpr"/>
          </w:rPr>
          <w:t>BİLDİRİM</w:t>
        </w:r>
        <w:r w:rsidR="00CD6844">
          <w:rPr>
            <w:webHidden/>
          </w:rPr>
          <w:tab/>
        </w:r>
        <w:r w:rsidR="00CD6844">
          <w:rPr>
            <w:webHidden/>
          </w:rPr>
          <w:fldChar w:fldCharType="begin"/>
        </w:r>
        <w:r w:rsidR="00CD6844">
          <w:rPr>
            <w:webHidden/>
          </w:rPr>
          <w:instrText xml:space="preserve"> PAGEREF _Toc43938918 \h </w:instrText>
        </w:r>
        <w:r w:rsidR="00CD6844">
          <w:rPr>
            <w:webHidden/>
          </w:rPr>
        </w:r>
        <w:r w:rsidR="00CD6844">
          <w:rPr>
            <w:webHidden/>
          </w:rPr>
          <w:fldChar w:fldCharType="separate"/>
        </w:r>
        <w:r w:rsidR="00024147">
          <w:rPr>
            <w:webHidden/>
          </w:rPr>
          <w:t>IV</w:t>
        </w:r>
        <w:r w:rsidR="00CD6844">
          <w:rPr>
            <w:webHidden/>
          </w:rPr>
          <w:fldChar w:fldCharType="end"/>
        </w:r>
      </w:hyperlink>
    </w:p>
    <w:p w14:paraId="57515547" w14:textId="77777777" w:rsidR="00CD6844" w:rsidRDefault="00B83244" w:rsidP="00B22257">
      <w:pPr>
        <w:pStyle w:val="T1"/>
        <w:rPr>
          <w:rFonts w:asciiTheme="minorHAnsi" w:eastAsiaTheme="minorEastAsia" w:hAnsiTheme="minorHAnsi"/>
          <w:sz w:val="22"/>
          <w:lang w:eastAsia="tr-TR"/>
        </w:rPr>
      </w:pPr>
      <w:hyperlink w:anchor="_Toc43938919" w:history="1">
        <w:r w:rsidR="00CD6844" w:rsidRPr="009F5A6E">
          <w:rPr>
            <w:rStyle w:val="Kpr"/>
          </w:rPr>
          <w:t>ÖNSÖZ</w:t>
        </w:r>
        <w:r w:rsidR="00CD6844">
          <w:rPr>
            <w:webHidden/>
          </w:rPr>
          <w:tab/>
        </w:r>
        <w:r w:rsidR="00CD6844">
          <w:rPr>
            <w:webHidden/>
          </w:rPr>
          <w:fldChar w:fldCharType="begin"/>
        </w:r>
        <w:r w:rsidR="00CD6844">
          <w:rPr>
            <w:webHidden/>
          </w:rPr>
          <w:instrText xml:space="preserve"> PAGEREF _Toc43938919 \h </w:instrText>
        </w:r>
        <w:r w:rsidR="00CD6844">
          <w:rPr>
            <w:webHidden/>
          </w:rPr>
        </w:r>
        <w:r w:rsidR="00CD6844">
          <w:rPr>
            <w:webHidden/>
          </w:rPr>
          <w:fldChar w:fldCharType="separate"/>
        </w:r>
        <w:r w:rsidR="00024147">
          <w:rPr>
            <w:webHidden/>
          </w:rPr>
          <w:t>V</w:t>
        </w:r>
        <w:r w:rsidR="00CD6844">
          <w:rPr>
            <w:webHidden/>
          </w:rPr>
          <w:fldChar w:fldCharType="end"/>
        </w:r>
      </w:hyperlink>
    </w:p>
    <w:p w14:paraId="66417748" w14:textId="77777777" w:rsidR="00CD6844" w:rsidRDefault="00B83244" w:rsidP="00B22257">
      <w:pPr>
        <w:pStyle w:val="T1"/>
        <w:rPr>
          <w:rFonts w:asciiTheme="minorHAnsi" w:eastAsiaTheme="minorEastAsia" w:hAnsiTheme="minorHAnsi"/>
          <w:sz w:val="22"/>
          <w:lang w:eastAsia="tr-TR"/>
        </w:rPr>
      </w:pPr>
      <w:hyperlink w:anchor="_Toc43938920" w:history="1">
        <w:r w:rsidR="00CD6844" w:rsidRPr="009F5A6E">
          <w:rPr>
            <w:rStyle w:val="Kpr"/>
          </w:rPr>
          <w:t>ÖZET</w:t>
        </w:r>
        <w:r w:rsidR="00CD6844">
          <w:rPr>
            <w:webHidden/>
          </w:rPr>
          <w:tab/>
        </w:r>
        <w:r w:rsidR="00CD6844">
          <w:rPr>
            <w:webHidden/>
          </w:rPr>
          <w:fldChar w:fldCharType="begin"/>
        </w:r>
        <w:r w:rsidR="00CD6844">
          <w:rPr>
            <w:webHidden/>
          </w:rPr>
          <w:instrText xml:space="preserve"> PAGEREF _Toc43938920 \h </w:instrText>
        </w:r>
        <w:r w:rsidR="00CD6844">
          <w:rPr>
            <w:webHidden/>
          </w:rPr>
        </w:r>
        <w:r w:rsidR="00CD6844">
          <w:rPr>
            <w:webHidden/>
          </w:rPr>
          <w:fldChar w:fldCharType="separate"/>
        </w:r>
        <w:r w:rsidR="00024147">
          <w:rPr>
            <w:webHidden/>
          </w:rPr>
          <w:t>VI</w:t>
        </w:r>
        <w:r w:rsidR="00CD6844">
          <w:rPr>
            <w:webHidden/>
          </w:rPr>
          <w:fldChar w:fldCharType="end"/>
        </w:r>
      </w:hyperlink>
    </w:p>
    <w:p w14:paraId="7889F3F9" w14:textId="77777777" w:rsidR="00CD6844" w:rsidRDefault="00B83244" w:rsidP="00B22257">
      <w:pPr>
        <w:pStyle w:val="T1"/>
        <w:rPr>
          <w:rFonts w:asciiTheme="minorHAnsi" w:eastAsiaTheme="minorEastAsia" w:hAnsiTheme="minorHAnsi"/>
          <w:sz w:val="22"/>
          <w:lang w:eastAsia="tr-TR"/>
        </w:rPr>
      </w:pPr>
      <w:hyperlink w:anchor="_Toc43938921" w:history="1">
        <w:r w:rsidR="00CD6844" w:rsidRPr="009F5A6E">
          <w:rPr>
            <w:rStyle w:val="Kpr"/>
          </w:rPr>
          <w:t>ABSTRACT</w:t>
        </w:r>
        <w:r w:rsidR="00CD6844">
          <w:rPr>
            <w:webHidden/>
          </w:rPr>
          <w:tab/>
        </w:r>
        <w:r w:rsidR="00CD6844">
          <w:rPr>
            <w:webHidden/>
          </w:rPr>
          <w:fldChar w:fldCharType="begin"/>
        </w:r>
        <w:r w:rsidR="00CD6844">
          <w:rPr>
            <w:webHidden/>
          </w:rPr>
          <w:instrText xml:space="preserve"> PAGEREF _Toc43938921 \h </w:instrText>
        </w:r>
        <w:r w:rsidR="00CD6844">
          <w:rPr>
            <w:webHidden/>
          </w:rPr>
        </w:r>
        <w:r w:rsidR="00CD6844">
          <w:rPr>
            <w:webHidden/>
          </w:rPr>
          <w:fldChar w:fldCharType="separate"/>
        </w:r>
        <w:r w:rsidR="00024147">
          <w:rPr>
            <w:webHidden/>
          </w:rPr>
          <w:t>VII</w:t>
        </w:r>
        <w:r w:rsidR="00CD6844">
          <w:rPr>
            <w:webHidden/>
          </w:rPr>
          <w:fldChar w:fldCharType="end"/>
        </w:r>
      </w:hyperlink>
    </w:p>
    <w:p w14:paraId="5F618A19" w14:textId="77777777" w:rsidR="00CD6844" w:rsidRDefault="00B83244" w:rsidP="00B22257">
      <w:pPr>
        <w:pStyle w:val="T1"/>
        <w:rPr>
          <w:rFonts w:asciiTheme="minorHAnsi" w:eastAsiaTheme="minorEastAsia" w:hAnsiTheme="minorHAnsi"/>
          <w:sz w:val="22"/>
          <w:lang w:eastAsia="tr-TR"/>
        </w:rPr>
      </w:pPr>
      <w:hyperlink w:anchor="_Toc43938922" w:history="1">
        <w:r w:rsidR="00CD6844" w:rsidRPr="009F5A6E">
          <w:rPr>
            <w:rStyle w:val="Kpr"/>
          </w:rPr>
          <w:t>İÇİNDEKİLER</w:t>
        </w:r>
        <w:r w:rsidR="00CD6844">
          <w:rPr>
            <w:webHidden/>
          </w:rPr>
          <w:tab/>
        </w:r>
        <w:r w:rsidR="00CD6844">
          <w:rPr>
            <w:webHidden/>
          </w:rPr>
          <w:fldChar w:fldCharType="begin"/>
        </w:r>
        <w:r w:rsidR="00CD6844">
          <w:rPr>
            <w:webHidden/>
          </w:rPr>
          <w:instrText xml:space="preserve"> PAGEREF _Toc43938922 \h </w:instrText>
        </w:r>
        <w:r w:rsidR="00CD6844">
          <w:rPr>
            <w:webHidden/>
          </w:rPr>
        </w:r>
        <w:r w:rsidR="00CD6844">
          <w:rPr>
            <w:webHidden/>
          </w:rPr>
          <w:fldChar w:fldCharType="separate"/>
        </w:r>
        <w:r w:rsidR="00024147">
          <w:rPr>
            <w:webHidden/>
          </w:rPr>
          <w:t>VIII</w:t>
        </w:r>
        <w:r w:rsidR="00CD6844">
          <w:rPr>
            <w:webHidden/>
          </w:rPr>
          <w:fldChar w:fldCharType="end"/>
        </w:r>
      </w:hyperlink>
    </w:p>
    <w:p w14:paraId="3BFBB7A0" w14:textId="77777777" w:rsidR="00CD6844" w:rsidRDefault="00B83244" w:rsidP="00B22257">
      <w:pPr>
        <w:pStyle w:val="T1"/>
        <w:rPr>
          <w:rFonts w:asciiTheme="minorHAnsi" w:eastAsiaTheme="minorEastAsia" w:hAnsiTheme="minorHAnsi"/>
          <w:sz w:val="22"/>
          <w:lang w:eastAsia="tr-TR"/>
        </w:rPr>
      </w:pPr>
      <w:hyperlink w:anchor="_Toc43938923" w:history="1">
        <w:r w:rsidR="00CD6844" w:rsidRPr="009F5A6E">
          <w:rPr>
            <w:rStyle w:val="Kpr"/>
          </w:rPr>
          <w:t>TABLOLAR LİSTESİ</w:t>
        </w:r>
        <w:r w:rsidR="00CD6844">
          <w:rPr>
            <w:webHidden/>
          </w:rPr>
          <w:tab/>
        </w:r>
        <w:r w:rsidR="00CD6844">
          <w:rPr>
            <w:webHidden/>
          </w:rPr>
          <w:fldChar w:fldCharType="begin"/>
        </w:r>
        <w:r w:rsidR="00CD6844">
          <w:rPr>
            <w:webHidden/>
          </w:rPr>
          <w:instrText xml:space="preserve"> PAGEREF _Toc43938923 \h </w:instrText>
        </w:r>
        <w:r w:rsidR="00CD6844">
          <w:rPr>
            <w:webHidden/>
          </w:rPr>
        </w:r>
        <w:r w:rsidR="00CD6844">
          <w:rPr>
            <w:webHidden/>
          </w:rPr>
          <w:fldChar w:fldCharType="separate"/>
        </w:r>
        <w:r w:rsidR="00024147">
          <w:rPr>
            <w:webHidden/>
          </w:rPr>
          <w:t>XII</w:t>
        </w:r>
        <w:r w:rsidR="00CD6844">
          <w:rPr>
            <w:webHidden/>
          </w:rPr>
          <w:fldChar w:fldCharType="end"/>
        </w:r>
      </w:hyperlink>
    </w:p>
    <w:p w14:paraId="42C04719" w14:textId="77777777" w:rsidR="00CD6844" w:rsidRDefault="00B83244" w:rsidP="00B22257">
      <w:pPr>
        <w:pStyle w:val="T1"/>
        <w:rPr>
          <w:rStyle w:val="Kpr"/>
        </w:rPr>
      </w:pPr>
      <w:hyperlink w:anchor="_Toc43938924" w:history="1">
        <w:r w:rsidR="00CD6844" w:rsidRPr="009F5A6E">
          <w:rPr>
            <w:rStyle w:val="Kpr"/>
          </w:rPr>
          <w:t>KISALTMALAR LİSTESİ</w:t>
        </w:r>
        <w:r w:rsidR="00CD6844">
          <w:rPr>
            <w:webHidden/>
          </w:rPr>
          <w:tab/>
        </w:r>
        <w:r w:rsidR="00CD6844">
          <w:rPr>
            <w:webHidden/>
          </w:rPr>
          <w:fldChar w:fldCharType="begin"/>
        </w:r>
        <w:r w:rsidR="00CD6844">
          <w:rPr>
            <w:webHidden/>
          </w:rPr>
          <w:instrText xml:space="preserve"> PAGEREF _Toc43938924 \h </w:instrText>
        </w:r>
        <w:r w:rsidR="00CD6844">
          <w:rPr>
            <w:webHidden/>
          </w:rPr>
        </w:r>
        <w:r w:rsidR="00CD6844">
          <w:rPr>
            <w:webHidden/>
          </w:rPr>
          <w:fldChar w:fldCharType="separate"/>
        </w:r>
        <w:r w:rsidR="00024147">
          <w:rPr>
            <w:webHidden/>
          </w:rPr>
          <w:t>XV</w:t>
        </w:r>
        <w:r w:rsidR="00CD6844">
          <w:rPr>
            <w:webHidden/>
          </w:rPr>
          <w:fldChar w:fldCharType="end"/>
        </w:r>
      </w:hyperlink>
    </w:p>
    <w:p w14:paraId="657458FB" w14:textId="77777777" w:rsidR="00CD6844" w:rsidRPr="00B22257" w:rsidRDefault="00CD6844" w:rsidP="00B22257">
      <w:pPr>
        <w:spacing w:before="0" w:after="0"/>
        <w:rPr>
          <w:noProof/>
          <w:sz w:val="20"/>
          <w:szCs w:val="18"/>
        </w:rPr>
      </w:pPr>
    </w:p>
    <w:p w14:paraId="3B86794A" w14:textId="4857F43B" w:rsidR="00CD6844" w:rsidRDefault="00B83244" w:rsidP="00B22257">
      <w:pPr>
        <w:pStyle w:val="T1"/>
        <w:rPr>
          <w:rStyle w:val="Kpr"/>
        </w:rPr>
      </w:pPr>
      <w:hyperlink w:anchor="_Toc43938925" w:history="1">
        <w:r w:rsidR="00CD6844" w:rsidRPr="009F5A6E">
          <w:rPr>
            <w:rStyle w:val="Kpr"/>
          </w:rPr>
          <w:t>GİRİŞ</w:t>
        </w:r>
        <w:r w:rsidR="00CD6844">
          <w:rPr>
            <w:webHidden/>
          </w:rPr>
          <w:tab/>
        </w:r>
        <w:r w:rsidR="00CD6844">
          <w:rPr>
            <w:webHidden/>
          </w:rPr>
          <w:fldChar w:fldCharType="begin"/>
        </w:r>
        <w:r w:rsidR="00CD6844">
          <w:rPr>
            <w:webHidden/>
          </w:rPr>
          <w:instrText xml:space="preserve"> PAGEREF _Toc43938925 \h </w:instrText>
        </w:r>
        <w:r w:rsidR="00CD6844">
          <w:rPr>
            <w:webHidden/>
          </w:rPr>
        </w:r>
        <w:r w:rsidR="00CD6844">
          <w:rPr>
            <w:webHidden/>
          </w:rPr>
          <w:fldChar w:fldCharType="separate"/>
        </w:r>
        <w:r w:rsidR="00024147">
          <w:rPr>
            <w:webHidden/>
          </w:rPr>
          <w:t>1</w:t>
        </w:r>
        <w:r w:rsidR="00CD6844">
          <w:rPr>
            <w:webHidden/>
          </w:rPr>
          <w:fldChar w:fldCharType="end"/>
        </w:r>
      </w:hyperlink>
    </w:p>
    <w:p w14:paraId="30E7D923" w14:textId="77777777" w:rsidR="00CD6844" w:rsidRPr="00CF3EBC" w:rsidRDefault="00CD6844" w:rsidP="00B22257">
      <w:pPr>
        <w:spacing w:before="0" w:after="0"/>
        <w:rPr>
          <w:noProof/>
          <w:sz w:val="18"/>
          <w:szCs w:val="18"/>
        </w:rPr>
      </w:pPr>
    </w:p>
    <w:p w14:paraId="4981D19B" w14:textId="77777777" w:rsidR="00CD6844" w:rsidRDefault="00B83244" w:rsidP="00B22257">
      <w:pPr>
        <w:pStyle w:val="T1"/>
        <w:jc w:val="center"/>
        <w:rPr>
          <w:rStyle w:val="Kpr"/>
        </w:rPr>
      </w:pPr>
      <w:hyperlink w:anchor="_Toc43938926" w:history="1">
        <w:r w:rsidR="00CD6844" w:rsidRPr="009F5A6E">
          <w:rPr>
            <w:rStyle w:val="Kpr"/>
          </w:rPr>
          <w:t>BİRİNCİ BÖLÜM</w:t>
        </w:r>
      </w:hyperlink>
    </w:p>
    <w:p w14:paraId="14530280" w14:textId="77777777" w:rsidR="00CD6844" w:rsidRPr="00CF3EBC" w:rsidRDefault="00CD6844" w:rsidP="00B22257">
      <w:pPr>
        <w:spacing w:before="0" w:after="0"/>
        <w:rPr>
          <w:noProof/>
          <w:sz w:val="18"/>
          <w:szCs w:val="18"/>
        </w:rPr>
      </w:pPr>
    </w:p>
    <w:p w14:paraId="4F939E26" w14:textId="77777777" w:rsidR="00CD6844" w:rsidRDefault="00B83244" w:rsidP="00B22257">
      <w:pPr>
        <w:pStyle w:val="T1"/>
        <w:ind w:left="284" w:hanging="284"/>
        <w:rPr>
          <w:rFonts w:asciiTheme="minorHAnsi" w:eastAsiaTheme="minorEastAsia" w:hAnsiTheme="minorHAnsi"/>
          <w:sz w:val="22"/>
          <w:lang w:eastAsia="tr-TR"/>
        </w:rPr>
      </w:pPr>
      <w:hyperlink w:anchor="_Toc43938927" w:history="1">
        <w:r w:rsidR="00CD6844" w:rsidRPr="009F5A6E">
          <w:rPr>
            <w:rStyle w:val="Kpr"/>
          </w:rPr>
          <w:t>1.</w:t>
        </w:r>
        <w:r w:rsidR="00CD6844">
          <w:rPr>
            <w:rFonts w:asciiTheme="minorHAnsi" w:eastAsiaTheme="minorEastAsia" w:hAnsiTheme="minorHAnsi"/>
            <w:sz w:val="22"/>
            <w:lang w:eastAsia="tr-TR"/>
          </w:rPr>
          <w:tab/>
        </w:r>
        <w:r w:rsidR="00CD6844" w:rsidRPr="009F5A6E">
          <w:rPr>
            <w:rStyle w:val="Kpr"/>
          </w:rPr>
          <w:t>SİYASET VE SİYASAL KATILIM</w:t>
        </w:r>
        <w:r w:rsidR="00CD6844">
          <w:rPr>
            <w:webHidden/>
          </w:rPr>
          <w:tab/>
        </w:r>
        <w:r w:rsidR="00CD6844">
          <w:rPr>
            <w:webHidden/>
          </w:rPr>
          <w:fldChar w:fldCharType="begin"/>
        </w:r>
        <w:r w:rsidR="00CD6844">
          <w:rPr>
            <w:webHidden/>
          </w:rPr>
          <w:instrText xml:space="preserve"> PAGEREF _Toc43938927 \h </w:instrText>
        </w:r>
        <w:r w:rsidR="00CD6844">
          <w:rPr>
            <w:webHidden/>
          </w:rPr>
        </w:r>
        <w:r w:rsidR="00CD6844">
          <w:rPr>
            <w:webHidden/>
          </w:rPr>
          <w:fldChar w:fldCharType="separate"/>
        </w:r>
        <w:r w:rsidR="00024147">
          <w:rPr>
            <w:webHidden/>
          </w:rPr>
          <w:t>3</w:t>
        </w:r>
        <w:r w:rsidR="00CD6844">
          <w:rPr>
            <w:webHidden/>
          </w:rPr>
          <w:fldChar w:fldCharType="end"/>
        </w:r>
      </w:hyperlink>
      <w:r w:rsidR="002D4D2A">
        <w:t>-39</w:t>
      </w:r>
    </w:p>
    <w:p w14:paraId="6D26F3BD" w14:textId="77777777" w:rsidR="00CD6844" w:rsidRDefault="00B83244" w:rsidP="00B22257">
      <w:pPr>
        <w:pStyle w:val="T2"/>
        <w:rPr>
          <w:rFonts w:asciiTheme="minorHAnsi" w:eastAsiaTheme="minorEastAsia" w:hAnsiTheme="minorHAnsi"/>
          <w:noProof/>
          <w:sz w:val="22"/>
          <w:lang w:eastAsia="tr-TR"/>
        </w:rPr>
      </w:pPr>
      <w:hyperlink w:anchor="_Toc43938928" w:history="1">
        <w:r w:rsidR="00CD6844" w:rsidRPr="009F5A6E">
          <w:rPr>
            <w:rStyle w:val="Kpr"/>
            <w:noProof/>
          </w:rPr>
          <w:t>1.1.Siyaset Kavramı</w:t>
        </w:r>
        <w:r w:rsidR="00CD6844">
          <w:rPr>
            <w:noProof/>
            <w:webHidden/>
          </w:rPr>
          <w:tab/>
        </w:r>
        <w:r w:rsidR="00CD6844">
          <w:rPr>
            <w:noProof/>
            <w:webHidden/>
          </w:rPr>
          <w:fldChar w:fldCharType="begin"/>
        </w:r>
        <w:r w:rsidR="00CD6844">
          <w:rPr>
            <w:noProof/>
            <w:webHidden/>
          </w:rPr>
          <w:instrText xml:space="preserve"> PAGEREF _Toc43938928 \h </w:instrText>
        </w:r>
        <w:r w:rsidR="00CD6844">
          <w:rPr>
            <w:noProof/>
            <w:webHidden/>
          </w:rPr>
        </w:r>
        <w:r w:rsidR="00CD6844">
          <w:rPr>
            <w:noProof/>
            <w:webHidden/>
          </w:rPr>
          <w:fldChar w:fldCharType="separate"/>
        </w:r>
        <w:r w:rsidR="00024147">
          <w:rPr>
            <w:noProof/>
            <w:webHidden/>
          </w:rPr>
          <w:t>3</w:t>
        </w:r>
        <w:r w:rsidR="00CD6844">
          <w:rPr>
            <w:noProof/>
            <w:webHidden/>
          </w:rPr>
          <w:fldChar w:fldCharType="end"/>
        </w:r>
      </w:hyperlink>
    </w:p>
    <w:p w14:paraId="0A6194FF"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29" w:history="1">
        <w:r w:rsidR="00CD6844" w:rsidRPr="009F5A6E">
          <w:rPr>
            <w:rStyle w:val="Kpr"/>
            <w:noProof/>
          </w:rPr>
          <w:t>1.1.1.</w:t>
        </w:r>
        <w:r w:rsidR="00CD6844">
          <w:rPr>
            <w:rFonts w:asciiTheme="minorHAnsi" w:eastAsiaTheme="minorEastAsia" w:hAnsiTheme="minorHAnsi"/>
            <w:noProof/>
            <w:sz w:val="22"/>
            <w:lang w:eastAsia="tr-TR"/>
          </w:rPr>
          <w:tab/>
        </w:r>
        <w:r w:rsidR="00CD6844" w:rsidRPr="009F5A6E">
          <w:rPr>
            <w:rStyle w:val="Kpr"/>
            <w:noProof/>
          </w:rPr>
          <w:t>Siyasetin Tanımı</w:t>
        </w:r>
        <w:r w:rsidR="00CD6844">
          <w:rPr>
            <w:noProof/>
            <w:webHidden/>
          </w:rPr>
          <w:tab/>
        </w:r>
        <w:r w:rsidR="00CD6844">
          <w:rPr>
            <w:noProof/>
            <w:webHidden/>
          </w:rPr>
          <w:fldChar w:fldCharType="begin"/>
        </w:r>
        <w:r w:rsidR="00CD6844">
          <w:rPr>
            <w:noProof/>
            <w:webHidden/>
          </w:rPr>
          <w:instrText xml:space="preserve"> PAGEREF _Toc43938929 \h </w:instrText>
        </w:r>
        <w:r w:rsidR="00CD6844">
          <w:rPr>
            <w:noProof/>
            <w:webHidden/>
          </w:rPr>
        </w:r>
        <w:r w:rsidR="00CD6844">
          <w:rPr>
            <w:noProof/>
            <w:webHidden/>
          </w:rPr>
          <w:fldChar w:fldCharType="separate"/>
        </w:r>
        <w:r w:rsidR="00024147">
          <w:rPr>
            <w:noProof/>
            <w:webHidden/>
          </w:rPr>
          <w:t>3</w:t>
        </w:r>
        <w:r w:rsidR="00CD6844">
          <w:rPr>
            <w:noProof/>
            <w:webHidden/>
          </w:rPr>
          <w:fldChar w:fldCharType="end"/>
        </w:r>
      </w:hyperlink>
    </w:p>
    <w:p w14:paraId="5C9DAD83"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30" w:history="1">
        <w:r w:rsidR="00CD6844" w:rsidRPr="009F5A6E">
          <w:rPr>
            <w:rStyle w:val="Kpr"/>
            <w:noProof/>
          </w:rPr>
          <w:t>1.1.2.</w:t>
        </w:r>
        <w:r w:rsidR="00CD6844">
          <w:rPr>
            <w:rFonts w:asciiTheme="minorHAnsi" w:eastAsiaTheme="minorEastAsia" w:hAnsiTheme="minorHAnsi"/>
            <w:noProof/>
            <w:sz w:val="22"/>
            <w:lang w:eastAsia="tr-TR"/>
          </w:rPr>
          <w:tab/>
        </w:r>
        <w:r w:rsidR="00CD6844" w:rsidRPr="009F5A6E">
          <w:rPr>
            <w:rStyle w:val="Kpr"/>
            <w:noProof/>
          </w:rPr>
          <w:t>Siyasal Sistem</w:t>
        </w:r>
        <w:r w:rsidR="00CD6844">
          <w:rPr>
            <w:noProof/>
            <w:webHidden/>
          </w:rPr>
          <w:tab/>
        </w:r>
        <w:r w:rsidR="00CD6844">
          <w:rPr>
            <w:noProof/>
            <w:webHidden/>
          </w:rPr>
          <w:fldChar w:fldCharType="begin"/>
        </w:r>
        <w:r w:rsidR="00CD6844">
          <w:rPr>
            <w:noProof/>
            <w:webHidden/>
          </w:rPr>
          <w:instrText xml:space="preserve"> PAGEREF _Toc43938930 \h </w:instrText>
        </w:r>
        <w:r w:rsidR="00CD6844">
          <w:rPr>
            <w:noProof/>
            <w:webHidden/>
          </w:rPr>
        </w:r>
        <w:r w:rsidR="00CD6844">
          <w:rPr>
            <w:noProof/>
            <w:webHidden/>
          </w:rPr>
          <w:fldChar w:fldCharType="separate"/>
        </w:r>
        <w:r w:rsidR="00024147">
          <w:rPr>
            <w:noProof/>
            <w:webHidden/>
          </w:rPr>
          <w:t>7</w:t>
        </w:r>
        <w:r w:rsidR="00CD6844">
          <w:rPr>
            <w:noProof/>
            <w:webHidden/>
          </w:rPr>
          <w:fldChar w:fldCharType="end"/>
        </w:r>
      </w:hyperlink>
    </w:p>
    <w:p w14:paraId="2816613E"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31" w:history="1">
        <w:r w:rsidR="00CD6844" w:rsidRPr="009F5A6E">
          <w:rPr>
            <w:rStyle w:val="Kpr"/>
            <w:noProof/>
          </w:rPr>
          <w:t>1.1.3.</w:t>
        </w:r>
        <w:r w:rsidR="00CD6844">
          <w:rPr>
            <w:rFonts w:asciiTheme="minorHAnsi" w:eastAsiaTheme="minorEastAsia" w:hAnsiTheme="minorHAnsi"/>
            <w:noProof/>
            <w:sz w:val="22"/>
            <w:lang w:eastAsia="tr-TR"/>
          </w:rPr>
          <w:tab/>
        </w:r>
        <w:r w:rsidR="00CD6844" w:rsidRPr="009F5A6E">
          <w:rPr>
            <w:rStyle w:val="Kpr"/>
            <w:noProof/>
          </w:rPr>
          <w:t>Siyasal Kültür</w:t>
        </w:r>
        <w:r w:rsidR="00CD6844">
          <w:rPr>
            <w:noProof/>
            <w:webHidden/>
          </w:rPr>
          <w:tab/>
        </w:r>
        <w:r w:rsidR="00CD6844">
          <w:rPr>
            <w:noProof/>
            <w:webHidden/>
          </w:rPr>
          <w:fldChar w:fldCharType="begin"/>
        </w:r>
        <w:r w:rsidR="00CD6844">
          <w:rPr>
            <w:noProof/>
            <w:webHidden/>
          </w:rPr>
          <w:instrText xml:space="preserve"> PAGEREF _Toc43938931 \h </w:instrText>
        </w:r>
        <w:r w:rsidR="00CD6844">
          <w:rPr>
            <w:noProof/>
            <w:webHidden/>
          </w:rPr>
        </w:r>
        <w:r w:rsidR="00CD6844">
          <w:rPr>
            <w:noProof/>
            <w:webHidden/>
          </w:rPr>
          <w:fldChar w:fldCharType="separate"/>
        </w:r>
        <w:r w:rsidR="00024147">
          <w:rPr>
            <w:noProof/>
            <w:webHidden/>
          </w:rPr>
          <w:t>10</w:t>
        </w:r>
        <w:r w:rsidR="00CD6844">
          <w:rPr>
            <w:noProof/>
            <w:webHidden/>
          </w:rPr>
          <w:fldChar w:fldCharType="end"/>
        </w:r>
      </w:hyperlink>
    </w:p>
    <w:p w14:paraId="7D9D5B84" w14:textId="77777777" w:rsidR="00CD6844" w:rsidRDefault="00B83244" w:rsidP="00B22257">
      <w:pPr>
        <w:pStyle w:val="T3"/>
        <w:tabs>
          <w:tab w:val="clear" w:pos="9062"/>
          <w:tab w:val="right" w:leader="dot" w:pos="8505"/>
        </w:tabs>
        <w:spacing w:before="0" w:after="0" w:line="360" w:lineRule="auto"/>
        <w:rPr>
          <w:rFonts w:asciiTheme="minorHAnsi" w:eastAsiaTheme="minorEastAsia" w:hAnsiTheme="minorHAnsi"/>
          <w:noProof/>
          <w:sz w:val="22"/>
          <w:lang w:eastAsia="tr-TR"/>
        </w:rPr>
      </w:pPr>
      <w:hyperlink w:anchor="_Toc43938932" w:history="1">
        <w:r w:rsidR="00CD6844" w:rsidRPr="009F5A6E">
          <w:rPr>
            <w:rStyle w:val="Kpr"/>
            <w:noProof/>
          </w:rPr>
          <w:t>1.1.4.</w:t>
        </w:r>
        <w:r w:rsidR="00CD6844">
          <w:rPr>
            <w:rStyle w:val="Kpr"/>
            <w:noProof/>
          </w:rPr>
          <w:t xml:space="preserve"> </w:t>
        </w:r>
        <w:r w:rsidR="00CD6844" w:rsidRPr="009F5A6E">
          <w:rPr>
            <w:rStyle w:val="Kpr"/>
            <w:noProof/>
          </w:rPr>
          <w:t xml:space="preserve"> Siyasal Toplumsallaşma</w:t>
        </w:r>
        <w:r w:rsidR="00CD6844">
          <w:rPr>
            <w:noProof/>
            <w:webHidden/>
          </w:rPr>
          <w:tab/>
        </w:r>
        <w:r w:rsidR="00CD6844">
          <w:rPr>
            <w:noProof/>
            <w:webHidden/>
          </w:rPr>
          <w:fldChar w:fldCharType="begin"/>
        </w:r>
        <w:r w:rsidR="00CD6844">
          <w:rPr>
            <w:noProof/>
            <w:webHidden/>
          </w:rPr>
          <w:instrText xml:space="preserve"> PAGEREF _Toc43938932 \h </w:instrText>
        </w:r>
        <w:r w:rsidR="00CD6844">
          <w:rPr>
            <w:noProof/>
            <w:webHidden/>
          </w:rPr>
        </w:r>
        <w:r w:rsidR="00CD6844">
          <w:rPr>
            <w:noProof/>
            <w:webHidden/>
          </w:rPr>
          <w:fldChar w:fldCharType="separate"/>
        </w:r>
        <w:r w:rsidR="00024147">
          <w:rPr>
            <w:noProof/>
            <w:webHidden/>
          </w:rPr>
          <w:t>11</w:t>
        </w:r>
        <w:r w:rsidR="00CD6844">
          <w:rPr>
            <w:noProof/>
            <w:webHidden/>
          </w:rPr>
          <w:fldChar w:fldCharType="end"/>
        </w:r>
      </w:hyperlink>
    </w:p>
    <w:p w14:paraId="18CCC88C"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33" w:history="1">
        <w:r w:rsidR="00CD6844" w:rsidRPr="009F5A6E">
          <w:rPr>
            <w:rStyle w:val="Kpr"/>
            <w:noProof/>
          </w:rPr>
          <w:t>1.1.5.</w:t>
        </w:r>
        <w:r w:rsidR="00CD6844">
          <w:rPr>
            <w:rFonts w:asciiTheme="minorHAnsi" w:eastAsiaTheme="minorEastAsia" w:hAnsiTheme="minorHAnsi"/>
            <w:noProof/>
            <w:sz w:val="22"/>
            <w:lang w:eastAsia="tr-TR"/>
          </w:rPr>
          <w:tab/>
        </w:r>
        <w:r w:rsidR="00CD6844" w:rsidRPr="009F5A6E">
          <w:rPr>
            <w:rStyle w:val="Kpr"/>
            <w:noProof/>
          </w:rPr>
          <w:t>Siyasal İletişim Kavramı</w:t>
        </w:r>
        <w:r w:rsidR="00CD6844">
          <w:rPr>
            <w:noProof/>
            <w:webHidden/>
          </w:rPr>
          <w:tab/>
        </w:r>
        <w:r w:rsidR="00CD6844">
          <w:rPr>
            <w:noProof/>
            <w:webHidden/>
          </w:rPr>
          <w:fldChar w:fldCharType="begin"/>
        </w:r>
        <w:r w:rsidR="00CD6844">
          <w:rPr>
            <w:noProof/>
            <w:webHidden/>
          </w:rPr>
          <w:instrText xml:space="preserve"> PAGEREF _Toc43938933 \h </w:instrText>
        </w:r>
        <w:r w:rsidR="00CD6844">
          <w:rPr>
            <w:noProof/>
            <w:webHidden/>
          </w:rPr>
        </w:r>
        <w:r w:rsidR="00CD6844">
          <w:rPr>
            <w:noProof/>
            <w:webHidden/>
          </w:rPr>
          <w:fldChar w:fldCharType="separate"/>
        </w:r>
        <w:r w:rsidR="00024147">
          <w:rPr>
            <w:noProof/>
            <w:webHidden/>
          </w:rPr>
          <w:t>13</w:t>
        </w:r>
        <w:r w:rsidR="00CD6844">
          <w:rPr>
            <w:noProof/>
            <w:webHidden/>
          </w:rPr>
          <w:fldChar w:fldCharType="end"/>
        </w:r>
      </w:hyperlink>
    </w:p>
    <w:p w14:paraId="0336646D" w14:textId="77777777" w:rsidR="00CD6844" w:rsidRDefault="00B83244" w:rsidP="00B22257">
      <w:pPr>
        <w:pStyle w:val="T2"/>
        <w:rPr>
          <w:rFonts w:asciiTheme="minorHAnsi" w:eastAsiaTheme="minorEastAsia" w:hAnsiTheme="minorHAnsi"/>
          <w:noProof/>
          <w:sz w:val="22"/>
          <w:lang w:eastAsia="tr-TR"/>
        </w:rPr>
      </w:pPr>
      <w:hyperlink w:anchor="_Toc43938934" w:history="1">
        <w:r w:rsidR="00CD6844" w:rsidRPr="009F5A6E">
          <w:rPr>
            <w:rStyle w:val="Kpr"/>
            <w:noProof/>
          </w:rPr>
          <w:t>1.2.</w:t>
        </w:r>
        <w:r w:rsidR="00CD6844">
          <w:rPr>
            <w:rFonts w:asciiTheme="minorHAnsi" w:eastAsiaTheme="minorEastAsia" w:hAnsiTheme="minorHAnsi"/>
            <w:noProof/>
            <w:sz w:val="22"/>
            <w:lang w:eastAsia="tr-TR"/>
          </w:rPr>
          <w:tab/>
        </w:r>
        <w:r w:rsidR="00CD6844" w:rsidRPr="009F5A6E">
          <w:rPr>
            <w:rStyle w:val="Kpr"/>
            <w:noProof/>
          </w:rPr>
          <w:t>Siyasal Katılım</w:t>
        </w:r>
        <w:r w:rsidR="00CD6844">
          <w:rPr>
            <w:noProof/>
            <w:webHidden/>
          </w:rPr>
          <w:tab/>
        </w:r>
        <w:r w:rsidR="00CD6844">
          <w:rPr>
            <w:noProof/>
            <w:webHidden/>
          </w:rPr>
          <w:fldChar w:fldCharType="begin"/>
        </w:r>
        <w:r w:rsidR="00CD6844">
          <w:rPr>
            <w:noProof/>
            <w:webHidden/>
          </w:rPr>
          <w:instrText xml:space="preserve"> PAGEREF _Toc43938934 \h </w:instrText>
        </w:r>
        <w:r w:rsidR="00CD6844">
          <w:rPr>
            <w:noProof/>
            <w:webHidden/>
          </w:rPr>
        </w:r>
        <w:r w:rsidR="00CD6844">
          <w:rPr>
            <w:noProof/>
            <w:webHidden/>
          </w:rPr>
          <w:fldChar w:fldCharType="separate"/>
        </w:r>
        <w:r w:rsidR="00024147">
          <w:rPr>
            <w:noProof/>
            <w:webHidden/>
          </w:rPr>
          <w:t>15</w:t>
        </w:r>
        <w:r w:rsidR="00CD6844">
          <w:rPr>
            <w:noProof/>
            <w:webHidden/>
          </w:rPr>
          <w:fldChar w:fldCharType="end"/>
        </w:r>
      </w:hyperlink>
    </w:p>
    <w:p w14:paraId="58B75A99"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35" w:history="1">
        <w:r w:rsidR="00CD6844" w:rsidRPr="009F5A6E">
          <w:rPr>
            <w:rStyle w:val="Kpr"/>
            <w:noProof/>
          </w:rPr>
          <w:t>1.2.1.</w:t>
        </w:r>
        <w:r w:rsidR="00CD6844">
          <w:rPr>
            <w:rFonts w:asciiTheme="minorHAnsi" w:eastAsiaTheme="minorEastAsia" w:hAnsiTheme="minorHAnsi"/>
            <w:noProof/>
            <w:sz w:val="22"/>
            <w:lang w:eastAsia="tr-TR"/>
          </w:rPr>
          <w:tab/>
        </w:r>
        <w:r w:rsidR="00CD6844" w:rsidRPr="009F5A6E">
          <w:rPr>
            <w:rStyle w:val="Kpr"/>
            <w:noProof/>
          </w:rPr>
          <w:t>Siyasal Katılım Kavramı</w:t>
        </w:r>
        <w:r w:rsidR="00CD6844">
          <w:rPr>
            <w:noProof/>
            <w:webHidden/>
          </w:rPr>
          <w:tab/>
        </w:r>
        <w:r w:rsidR="00CD6844">
          <w:rPr>
            <w:noProof/>
            <w:webHidden/>
          </w:rPr>
          <w:fldChar w:fldCharType="begin"/>
        </w:r>
        <w:r w:rsidR="00CD6844">
          <w:rPr>
            <w:noProof/>
            <w:webHidden/>
          </w:rPr>
          <w:instrText xml:space="preserve"> PAGEREF _Toc43938935 \h </w:instrText>
        </w:r>
        <w:r w:rsidR="00CD6844">
          <w:rPr>
            <w:noProof/>
            <w:webHidden/>
          </w:rPr>
        </w:r>
        <w:r w:rsidR="00CD6844">
          <w:rPr>
            <w:noProof/>
            <w:webHidden/>
          </w:rPr>
          <w:fldChar w:fldCharType="separate"/>
        </w:r>
        <w:r w:rsidR="00024147">
          <w:rPr>
            <w:noProof/>
            <w:webHidden/>
          </w:rPr>
          <w:t>15</w:t>
        </w:r>
        <w:r w:rsidR="00CD6844">
          <w:rPr>
            <w:noProof/>
            <w:webHidden/>
          </w:rPr>
          <w:fldChar w:fldCharType="end"/>
        </w:r>
      </w:hyperlink>
    </w:p>
    <w:p w14:paraId="0D1B97D9"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36" w:history="1">
        <w:r w:rsidR="00CD6844" w:rsidRPr="009F5A6E">
          <w:rPr>
            <w:rStyle w:val="Kpr"/>
            <w:noProof/>
          </w:rPr>
          <w:t>1.2.2.</w:t>
        </w:r>
        <w:r w:rsidR="00CD6844">
          <w:rPr>
            <w:rFonts w:asciiTheme="minorHAnsi" w:eastAsiaTheme="minorEastAsia" w:hAnsiTheme="minorHAnsi"/>
            <w:noProof/>
            <w:sz w:val="22"/>
            <w:lang w:eastAsia="tr-TR"/>
          </w:rPr>
          <w:tab/>
        </w:r>
        <w:r w:rsidR="00CD6844" w:rsidRPr="009F5A6E">
          <w:rPr>
            <w:rStyle w:val="Kpr"/>
            <w:noProof/>
          </w:rPr>
          <w:t>Siyasal Rejimler ve Siyasal Katılım</w:t>
        </w:r>
        <w:r w:rsidR="00CD6844">
          <w:rPr>
            <w:noProof/>
            <w:webHidden/>
          </w:rPr>
          <w:tab/>
        </w:r>
        <w:r w:rsidR="00CD6844">
          <w:rPr>
            <w:noProof/>
            <w:webHidden/>
          </w:rPr>
          <w:fldChar w:fldCharType="begin"/>
        </w:r>
        <w:r w:rsidR="00CD6844">
          <w:rPr>
            <w:noProof/>
            <w:webHidden/>
          </w:rPr>
          <w:instrText xml:space="preserve"> PAGEREF _Toc43938936 \h </w:instrText>
        </w:r>
        <w:r w:rsidR="00CD6844">
          <w:rPr>
            <w:noProof/>
            <w:webHidden/>
          </w:rPr>
        </w:r>
        <w:r w:rsidR="00CD6844">
          <w:rPr>
            <w:noProof/>
            <w:webHidden/>
          </w:rPr>
          <w:fldChar w:fldCharType="separate"/>
        </w:r>
        <w:r w:rsidR="00024147">
          <w:rPr>
            <w:noProof/>
            <w:webHidden/>
          </w:rPr>
          <w:t>16</w:t>
        </w:r>
        <w:r w:rsidR="00CD6844">
          <w:rPr>
            <w:noProof/>
            <w:webHidden/>
          </w:rPr>
          <w:fldChar w:fldCharType="end"/>
        </w:r>
      </w:hyperlink>
    </w:p>
    <w:p w14:paraId="769D1866"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37" w:history="1">
        <w:r w:rsidR="00CD6844" w:rsidRPr="009F5A6E">
          <w:rPr>
            <w:rStyle w:val="Kpr"/>
            <w:noProof/>
          </w:rPr>
          <w:t>1.2.2.1.</w:t>
        </w:r>
        <w:r w:rsidR="00CD6844">
          <w:rPr>
            <w:rFonts w:asciiTheme="minorHAnsi" w:eastAsiaTheme="minorEastAsia" w:hAnsiTheme="minorHAnsi"/>
            <w:noProof/>
            <w:sz w:val="22"/>
            <w:lang w:eastAsia="tr-TR"/>
          </w:rPr>
          <w:tab/>
        </w:r>
        <w:r w:rsidR="00CD6844" w:rsidRPr="009F5A6E">
          <w:rPr>
            <w:rStyle w:val="Kpr"/>
            <w:noProof/>
          </w:rPr>
          <w:t>Totaliter Siyasal Sistemlerde Katılım</w:t>
        </w:r>
        <w:r w:rsidR="00CD6844">
          <w:rPr>
            <w:noProof/>
            <w:webHidden/>
          </w:rPr>
          <w:tab/>
        </w:r>
        <w:r w:rsidR="00CD6844">
          <w:rPr>
            <w:noProof/>
            <w:webHidden/>
          </w:rPr>
          <w:fldChar w:fldCharType="begin"/>
        </w:r>
        <w:r w:rsidR="00CD6844">
          <w:rPr>
            <w:noProof/>
            <w:webHidden/>
          </w:rPr>
          <w:instrText xml:space="preserve"> PAGEREF _Toc43938937 \h </w:instrText>
        </w:r>
        <w:r w:rsidR="00CD6844">
          <w:rPr>
            <w:noProof/>
            <w:webHidden/>
          </w:rPr>
        </w:r>
        <w:r w:rsidR="00CD6844">
          <w:rPr>
            <w:noProof/>
            <w:webHidden/>
          </w:rPr>
          <w:fldChar w:fldCharType="separate"/>
        </w:r>
        <w:r w:rsidR="00024147">
          <w:rPr>
            <w:noProof/>
            <w:webHidden/>
          </w:rPr>
          <w:t>17</w:t>
        </w:r>
        <w:r w:rsidR="00CD6844">
          <w:rPr>
            <w:noProof/>
            <w:webHidden/>
          </w:rPr>
          <w:fldChar w:fldCharType="end"/>
        </w:r>
      </w:hyperlink>
    </w:p>
    <w:p w14:paraId="03BE0695"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38" w:history="1">
        <w:r w:rsidR="00CD6844" w:rsidRPr="009F5A6E">
          <w:rPr>
            <w:rStyle w:val="Kpr"/>
            <w:noProof/>
          </w:rPr>
          <w:t>1.2.2.2.</w:t>
        </w:r>
        <w:r w:rsidR="00CD6844">
          <w:rPr>
            <w:rFonts w:asciiTheme="minorHAnsi" w:eastAsiaTheme="minorEastAsia" w:hAnsiTheme="minorHAnsi"/>
            <w:noProof/>
            <w:sz w:val="22"/>
            <w:lang w:eastAsia="tr-TR"/>
          </w:rPr>
          <w:tab/>
        </w:r>
        <w:r w:rsidR="00CD6844" w:rsidRPr="009F5A6E">
          <w:rPr>
            <w:rStyle w:val="Kpr"/>
            <w:noProof/>
          </w:rPr>
          <w:t>Çağdaş Çoğulcu ve Katılımcı Demokrasilerde Katılım</w:t>
        </w:r>
        <w:r w:rsidR="00CD6844">
          <w:rPr>
            <w:noProof/>
            <w:webHidden/>
          </w:rPr>
          <w:tab/>
        </w:r>
        <w:r w:rsidR="00CD6844">
          <w:rPr>
            <w:noProof/>
            <w:webHidden/>
          </w:rPr>
          <w:fldChar w:fldCharType="begin"/>
        </w:r>
        <w:r w:rsidR="00CD6844">
          <w:rPr>
            <w:noProof/>
            <w:webHidden/>
          </w:rPr>
          <w:instrText xml:space="preserve"> PAGEREF _Toc43938938 \h </w:instrText>
        </w:r>
        <w:r w:rsidR="00CD6844">
          <w:rPr>
            <w:noProof/>
            <w:webHidden/>
          </w:rPr>
        </w:r>
        <w:r w:rsidR="00CD6844">
          <w:rPr>
            <w:noProof/>
            <w:webHidden/>
          </w:rPr>
          <w:fldChar w:fldCharType="separate"/>
        </w:r>
        <w:r w:rsidR="00024147">
          <w:rPr>
            <w:noProof/>
            <w:webHidden/>
          </w:rPr>
          <w:t>18</w:t>
        </w:r>
        <w:r w:rsidR="00CD6844">
          <w:rPr>
            <w:noProof/>
            <w:webHidden/>
          </w:rPr>
          <w:fldChar w:fldCharType="end"/>
        </w:r>
      </w:hyperlink>
    </w:p>
    <w:p w14:paraId="2C0F299E"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39" w:history="1">
        <w:r w:rsidR="00CD6844" w:rsidRPr="009F5A6E">
          <w:rPr>
            <w:rStyle w:val="Kpr"/>
            <w:noProof/>
          </w:rPr>
          <w:t>1.2.3.</w:t>
        </w:r>
        <w:r w:rsidR="00CD6844">
          <w:rPr>
            <w:rFonts w:asciiTheme="minorHAnsi" w:eastAsiaTheme="minorEastAsia" w:hAnsiTheme="minorHAnsi"/>
            <w:noProof/>
            <w:sz w:val="22"/>
            <w:lang w:eastAsia="tr-TR"/>
          </w:rPr>
          <w:tab/>
        </w:r>
        <w:r w:rsidR="00CD6844" w:rsidRPr="009F5A6E">
          <w:rPr>
            <w:rStyle w:val="Kpr"/>
            <w:noProof/>
          </w:rPr>
          <w:t>Siyasal Katılım Şekilleri</w:t>
        </w:r>
        <w:r w:rsidR="00CD6844">
          <w:rPr>
            <w:noProof/>
            <w:webHidden/>
          </w:rPr>
          <w:tab/>
        </w:r>
        <w:r w:rsidR="00CD6844">
          <w:rPr>
            <w:noProof/>
            <w:webHidden/>
          </w:rPr>
          <w:fldChar w:fldCharType="begin"/>
        </w:r>
        <w:r w:rsidR="00CD6844">
          <w:rPr>
            <w:noProof/>
            <w:webHidden/>
          </w:rPr>
          <w:instrText xml:space="preserve"> PAGEREF _Toc43938939 \h </w:instrText>
        </w:r>
        <w:r w:rsidR="00CD6844">
          <w:rPr>
            <w:noProof/>
            <w:webHidden/>
          </w:rPr>
        </w:r>
        <w:r w:rsidR="00CD6844">
          <w:rPr>
            <w:noProof/>
            <w:webHidden/>
          </w:rPr>
          <w:fldChar w:fldCharType="separate"/>
        </w:r>
        <w:r w:rsidR="00024147">
          <w:rPr>
            <w:noProof/>
            <w:webHidden/>
          </w:rPr>
          <w:t>19</w:t>
        </w:r>
        <w:r w:rsidR="00CD6844">
          <w:rPr>
            <w:noProof/>
            <w:webHidden/>
          </w:rPr>
          <w:fldChar w:fldCharType="end"/>
        </w:r>
      </w:hyperlink>
    </w:p>
    <w:p w14:paraId="5CBC61AC"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0" w:history="1">
        <w:r w:rsidR="00CD6844" w:rsidRPr="009F5A6E">
          <w:rPr>
            <w:rStyle w:val="Kpr"/>
            <w:noProof/>
          </w:rPr>
          <w:t>1.2.3.1.</w:t>
        </w:r>
        <w:r w:rsidR="00CD6844">
          <w:rPr>
            <w:rFonts w:asciiTheme="minorHAnsi" w:eastAsiaTheme="minorEastAsia" w:hAnsiTheme="minorHAnsi"/>
            <w:noProof/>
            <w:sz w:val="22"/>
            <w:lang w:eastAsia="tr-TR"/>
          </w:rPr>
          <w:tab/>
        </w:r>
        <w:r w:rsidR="00CD6844" w:rsidRPr="009F5A6E">
          <w:rPr>
            <w:rStyle w:val="Kpr"/>
            <w:noProof/>
          </w:rPr>
          <w:t>Oy Kullanma</w:t>
        </w:r>
        <w:r w:rsidR="00CD6844">
          <w:rPr>
            <w:noProof/>
            <w:webHidden/>
          </w:rPr>
          <w:tab/>
        </w:r>
        <w:r w:rsidR="00CD6844">
          <w:rPr>
            <w:noProof/>
            <w:webHidden/>
          </w:rPr>
          <w:fldChar w:fldCharType="begin"/>
        </w:r>
        <w:r w:rsidR="00CD6844">
          <w:rPr>
            <w:noProof/>
            <w:webHidden/>
          </w:rPr>
          <w:instrText xml:space="preserve"> PAGEREF _Toc43938940 \h </w:instrText>
        </w:r>
        <w:r w:rsidR="00CD6844">
          <w:rPr>
            <w:noProof/>
            <w:webHidden/>
          </w:rPr>
        </w:r>
        <w:r w:rsidR="00CD6844">
          <w:rPr>
            <w:noProof/>
            <w:webHidden/>
          </w:rPr>
          <w:fldChar w:fldCharType="separate"/>
        </w:r>
        <w:r w:rsidR="00024147">
          <w:rPr>
            <w:noProof/>
            <w:webHidden/>
          </w:rPr>
          <w:t>19</w:t>
        </w:r>
        <w:r w:rsidR="00CD6844">
          <w:rPr>
            <w:noProof/>
            <w:webHidden/>
          </w:rPr>
          <w:fldChar w:fldCharType="end"/>
        </w:r>
      </w:hyperlink>
    </w:p>
    <w:p w14:paraId="41FBE411"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1" w:history="1">
        <w:r w:rsidR="00CD6844" w:rsidRPr="009F5A6E">
          <w:rPr>
            <w:rStyle w:val="Kpr"/>
            <w:noProof/>
          </w:rPr>
          <w:t>1.2.3.2.</w:t>
        </w:r>
        <w:r w:rsidR="00CD6844">
          <w:rPr>
            <w:rFonts w:asciiTheme="minorHAnsi" w:eastAsiaTheme="minorEastAsia" w:hAnsiTheme="minorHAnsi"/>
            <w:noProof/>
            <w:sz w:val="22"/>
            <w:lang w:eastAsia="tr-TR"/>
          </w:rPr>
          <w:tab/>
        </w:r>
        <w:r w:rsidR="00CD6844" w:rsidRPr="009F5A6E">
          <w:rPr>
            <w:rStyle w:val="Kpr"/>
            <w:noProof/>
          </w:rPr>
          <w:t>Seçimler</w:t>
        </w:r>
        <w:r w:rsidR="00CD6844">
          <w:rPr>
            <w:noProof/>
            <w:webHidden/>
          </w:rPr>
          <w:tab/>
        </w:r>
        <w:r w:rsidR="00CD6844">
          <w:rPr>
            <w:noProof/>
            <w:webHidden/>
          </w:rPr>
          <w:fldChar w:fldCharType="begin"/>
        </w:r>
        <w:r w:rsidR="00CD6844">
          <w:rPr>
            <w:noProof/>
            <w:webHidden/>
          </w:rPr>
          <w:instrText xml:space="preserve"> PAGEREF _Toc43938941 \h </w:instrText>
        </w:r>
        <w:r w:rsidR="00CD6844">
          <w:rPr>
            <w:noProof/>
            <w:webHidden/>
          </w:rPr>
        </w:r>
        <w:r w:rsidR="00CD6844">
          <w:rPr>
            <w:noProof/>
            <w:webHidden/>
          </w:rPr>
          <w:fldChar w:fldCharType="separate"/>
        </w:r>
        <w:r w:rsidR="00024147">
          <w:rPr>
            <w:noProof/>
            <w:webHidden/>
          </w:rPr>
          <w:t>20</w:t>
        </w:r>
        <w:r w:rsidR="00CD6844">
          <w:rPr>
            <w:noProof/>
            <w:webHidden/>
          </w:rPr>
          <w:fldChar w:fldCharType="end"/>
        </w:r>
      </w:hyperlink>
    </w:p>
    <w:p w14:paraId="77693F2F"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2" w:history="1">
        <w:r w:rsidR="00CD6844" w:rsidRPr="009F5A6E">
          <w:rPr>
            <w:rStyle w:val="Kpr"/>
            <w:noProof/>
          </w:rPr>
          <w:t>1.2.3.3.</w:t>
        </w:r>
        <w:r w:rsidR="00CD6844">
          <w:rPr>
            <w:rFonts w:asciiTheme="minorHAnsi" w:eastAsiaTheme="minorEastAsia" w:hAnsiTheme="minorHAnsi"/>
            <w:noProof/>
            <w:sz w:val="22"/>
            <w:lang w:eastAsia="tr-TR"/>
          </w:rPr>
          <w:tab/>
        </w:r>
        <w:r w:rsidR="00CD6844" w:rsidRPr="009F5A6E">
          <w:rPr>
            <w:rStyle w:val="Kpr"/>
            <w:noProof/>
          </w:rPr>
          <w:t>Politikacılarla Bağlantı Kurma</w:t>
        </w:r>
        <w:r w:rsidR="00CD6844">
          <w:rPr>
            <w:noProof/>
            <w:webHidden/>
          </w:rPr>
          <w:tab/>
        </w:r>
        <w:r w:rsidR="00CD6844">
          <w:rPr>
            <w:noProof/>
            <w:webHidden/>
          </w:rPr>
          <w:fldChar w:fldCharType="begin"/>
        </w:r>
        <w:r w:rsidR="00CD6844">
          <w:rPr>
            <w:noProof/>
            <w:webHidden/>
          </w:rPr>
          <w:instrText xml:space="preserve"> PAGEREF _Toc43938942 \h </w:instrText>
        </w:r>
        <w:r w:rsidR="00CD6844">
          <w:rPr>
            <w:noProof/>
            <w:webHidden/>
          </w:rPr>
        </w:r>
        <w:r w:rsidR="00CD6844">
          <w:rPr>
            <w:noProof/>
            <w:webHidden/>
          </w:rPr>
          <w:fldChar w:fldCharType="separate"/>
        </w:r>
        <w:r w:rsidR="00024147">
          <w:rPr>
            <w:noProof/>
            <w:webHidden/>
          </w:rPr>
          <w:t>20</w:t>
        </w:r>
        <w:r w:rsidR="00CD6844">
          <w:rPr>
            <w:noProof/>
            <w:webHidden/>
          </w:rPr>
          <w:fldChar w:fldCharType="end"/>
        </w:r>
      </w:hyperlink>
    </w:p>
    <w:p w14:paraId="1BA9D434"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3" w:history="1">
        <w:r w:rsidR="00CD6844" w:rsidRPr="009F5A6E">
          <w:rPr>
            <w:rStyle w:val="Kpr"/>
            <w:noProof/>
          </w:rPr>
          <w:t>1.2.3.4.</w:t>
        </w:r>
        <w:r w:rsidR="00CD6844">
          <w:rPr>
            <w:rFonts w:asciiTheme="minorHAnsi" w:eastAsiaTheme="minorEastAsia" w:hAnsiTheme="minorHAnsi"/>
            <w:noProof/>
            <w:sz w:val="22"/>
            <w:lang w:eastAsia="tr-TR"/>
          </w:rPr>
          <w:tab/>
        </w:r>
        <w:r w:rsidR="00CD6844" w:rsidRPr="009F5A6E">
          <w:rPr>
            <w:rStyle w:val="Kpr"/>
            <w:noProof/>
          </w:rPr>
          <w:t>Örgütlere Üye Olma</w:t>
        </w:r>
        <w:r w:rsidR="00CD6844">
          <w:rPr>
            <w:noProof/>
            <w:webHidden/>
          </w:rPr>
          <w:tab/>
        </w:r>
        <w:r w:rsidR="00CD6844">
          <w:rPr>
            <w:noProof/>
            <w:webHidden/>
          </w:rPr>
          <w:fldChar w:fldCharType="begin"/>
        </w:r>
        <w:r w:rsidR="00CD6844">
          <w:rPr>
            <w:noProof/>
            <w:webHidden/>
          </w:rPr>
          <w:instrText xml:space="preserve"> PAGEREF _Toc43938943 \h </w:instrText>
        </w:r>
        <w:r w:rsidR="00CD6844">
          <w:rPr>
            <w:noProof/>
            <w:webHidden/>
          </w:rPr>
        </w:r>
        <w:r w:rsidR="00CD6844">
          <w:rPr>
            <w:noProof/>
            <w:webHidden/>
          </w:rPr>
          <w:fldChar w:fldCharType="separate"/>
        </w:r>
        <w:r w:rsidR="00024147">
          <w:rPr>
            <w:noProof/>
            <w:webHidden/>
          </w:rPr>
          <w:t>20</w:t>
        </w:r>
        <w:r w:rsidR="00CD6844">
          <w:rPr>
            <w:noProof/>
            <w:webHidden/>
          </w:rPr>
          <w:fldChar w:fldCharType="end"/>
        </w:r>
      </w:hyperlink>
    </w:p>
    <w:p w14:paraId="5D3E988B"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4" w:history="1">
        <w:r w:rsidR="00CD6844" w:rsidRPr="009F5A6E">
          <w:rPr>
            <w:rStyle w:val="Kpr"/>
            <w:noProof/>
          </w:rPr>
          <w:t>1.2.3.5.</w:t>
        </w:r>
        <w:r w:rsidR="00CD6844">
          <w:rPr>
            <w:rFonts w:asciiTheme="minorHAnsi" w:eastAsiaTheme="minorEastAsia" w:hAnsiTheme="minorHAnsi"/>
            <w:noProof/>
            <w:sz w:val="22"/>
            <w:lang w:eastAsia="tr-TR"/>
          </w:rPr>
          <w:tab/>
        </w:r>
        <w:r w:rsidR="00CD6844" w:rsidRPr="009F5A6E">
          <w:rPr>
            <w:rStyle w:val="Kpr"/>
            <w:noProof/>
          </w:rPr>
          <w:t>Siyasal Partiler</w:t>
        </w:r>
        <w:r w:rsidR="00CD6844">
          <w:rPr>
            <w:noProof/>
            <w:webHidden/>
          </w:rPr>
          <w:tab/>
        </w:r>
        <w:r w:rsidR="00CD6844">
          <w:rPr>
            <w:noProof/>
            <w:webHidden/>
          </w:rPr>
          <w:fldChar w:fldCharType="begin"/>
        </w:r>
        <w:r w:rsidR="00CD6844">
          <w:rPr>
            <w:noProof/>
            <w:webHidden/>
          </w:rPr>
          <w:instrText xml:space="preserve"> PAGEREF _Toc43938944 \h </w:instrText>
        </w:r>
        <w:r w:rsidR="00CD6844">
          <w:rPr>
            <w:noProof/>
            <w:webHidden/>
          </w:rPr>
        </w:r>
        <w:r w:rsidR="00CD6844">
          <w:rPr>
            <w:noProof/>
            <w:webHidden/>
          </w:rPr>
          <w:fldChar w:fldCharType="separate"/>
        </w:r>
        <w:r w:rsidR="00024147">
          <w:rPr>
            <w:noProof/>
            <w:webHidden/>
          </w:rPr>
          <w:t>21</w:t>
        </w:r>
        <w:r w:rsidR="00CD6844">
          <w:rPr>
            <w:noProof/>
            <w:webHidden/>
          </w:rPr>
          <w:fldChar w:fldCharType="end"/>
        </w:r>
      </w:hyperlink>
    </w:p>
    <w:p w14:paraId="456EFB8A"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5" w:history="1">
        <w:r w:rsidR="00CD6844" w:rsidRPr="009F5A6E">
          <w:rPr>
            <w:rStyle w:val="Kpr"/>
            <w:noProof/>
          </w:rPr>
          <w:t>1.2.3.6.</w:t>
        </w:r>
        <w:r w:rsidR="00CD6844">
          <w:rPr>
            <w:rFonts w:asciiTheme="minorHAnsi" w:eastAsiaTheme="minorEastAsia" w:hAnsiTheme="minorHAnsi"/>
            <w:noProof/>
            <w:sz w:val="22"/>
            <w:lang w:eastAsia="tr-TR"/>
          </w:rPr>
          <w:tab/>
        </w:r>
        <w:r w:rsidR="00CD6844" w:rsidRPr="009F5A6E">
          <w:rPr>
            <w:rStyle w:val="Kpr"/>
            <w:noProof/>
          </w:rPr>
          <w:t>Baskı Grubu</w:t>
        </w:r>
        <w:r w:rsidR="00CD6844">
          <w:rPr>
            <w:noProof/>
            <w:webHidden/>
          </w:rPr>
          <w:tab/>
        </w:r>
        <w:r w:rsidR="00CD6844">
          <w:rPr>
            <w:noProof/>
            <w:webHidden/>
          </w:rPr>
          <w:fldChar w:fldCharType="begin"/>
        </w:r>
        <w:r w:rsidR="00CD6844">
          <w:rPr>
            <w:noProof/>
            <w:webHidden/>
          </w:rPr>
          <w:instrText xml:space="preserve"> PAGEREF _Toc43938945 \h </w:instrText>
        </w:r>
        <w:r w:rsidR="00CD6844">
          <w:rPr>
            <w:noProof/>
            <w:webHidden/>
          </w:rPr>
        </w:r>
        <w:r w:rsidR="00CD6844">
          <w:rPr>
            <w:noProof/>
            <w:webHidden/>
          </w:rPr>
          <w:fldChar w:fldCharType="separate"/>
        </w:r>
        <w:r w:rsidR="00024147">
          <w:rPr>
            <w:noProof/>
            <w:webHidden/>
          </w:rPr>
          <w:t>21</w:t>
        </w:r>
        <w:r w:rsidR="00CD6844">
          <w:rPr>
            <w:noProof/>
            <w:webHidden/>
          </w:rPr>
          <w:fldChar w:fldCharType="end"/>
        </w:r>
      </w:hyperlink>
    </w:p>
    <w:p w14:paraId="4DB4BE50"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46" w:history="1">
        <w:r w:rsidR="00CD6844" w:rsidRPr="009F5A6E">
          <w:rPr>
            <w:rStyle w:val="Kpr"/>
            <w:noProof/>
          </w:rPr>
          <w:t>1.2.4.</w:t>
        </w:r>
        <w:r w:rsidR="00CD6844">
          <w:rPr>
            <w:rFonts w:asciiTheme="minorHAnsi" w:eastAsiaTheme="minorEastAsia" w:hAnsiTheme="minorHAnsi"/>
            <w:noProof/>
            <w:sz w:val="22"/>
            <w:lang w:eastAsia="tr-TR"/>
          </w:rPr>
          <w:tab/>
        </w:r>
        <w:r w:rsidR="00CD6844" w:rsidRPr="009F5A6E">
          <w:rPr>
            <w:rStyle w:val="Kpr"/>
            <w:noProof/>
          </w:rPr>
          <w:t>Siyasal Katılımı Etkileyen Faktörler</w:t>
        </w:r>
        <w:r w:rsidR="00CD6844">
          <w:rPr>
            <w:noProof/>
            <w:webHidden/>
          </w:rPr>
          <w:tab/>
        </w:r>
        <w:r w:rsidR="00CD6844">
          <w:rPr>
            <w:noProof/>
            <w:webHidden/>
          </w:rPr>
          <w:fldChar w:fldCharType="begin"/>
        </w:r>
        <w:r w:rsidR="00CD6844">
          <w:rPr>
            <w:noProof/>
            <w:webHidden/>
          </w:rPr>
          <w:instrText xml:space="preserve"> PAGEREF _Toc43938946 \h </w:instrText>
        </w:r>
        <w:r w:rsidR="00CD6844">
          <w:rPr>
            <w:noProof/>
            <w:webHidden/>
          </w:rPr>
        </w:r>
        <w:r w:rsidR="00CD6844">
          <w:rPr>
            <w:noProof/>
            <w:webHidden/>
          </w:rPr>
          <w:fldChar w:fldCharType="separate"/>
        </w:r>
        <w:r w:rsidR="00024147">
          <w:rPr>
            <w:noProof/>
            <w:webHidden/>
          </w:rPr>
          <w:t>23</w:t>
        </w:r>
        <w:r w:rsidR="00CD6844">
          <w:rPr>
            <w:noProof/>
            <w:webHidden/>
          </w:rPr>
          <w:fldChar w:fldCharType="end"/>
        </w:r>
      </w:hyperlink>
    </w:p>
    <w:p w14:paraId="29F5F375"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47" w:history="1">
        <w:r w:rsidR="00CD6844" w:rsidRPr="009F5A6E">
          <w:rPr>
            <w:rStyle w:val="Kpr"/>
            <w:noProof/>
          </w:rPr>
          <w:t>1.2.4.1.</w:t>
        </w:r>
        <w:r w:rsidR="00CD6844">
          <w:rPr>
            <w:rFonts w:asciiTheme="minorHAnsi" w:eastAsiaTheme="minorEastAsia" w:hAnsiTheme="minorHAnsi"/>
            <w:noProof/>
            <w:sz w:val="22"/>
            <w:lang w:eastAsia="tr-TR"/>
          </w:rPr>
          <w:tab/>
        </w:r>
        <w:r w:rsidR="00CD6844" w:rsidRPr="009F5A6E">
          <w:rPr>
            <w:rStyle w:val="Kpr"/>
            <w:noProof/>
          </w:rPr>
          <w:t>Siyasal Katılımı Etkileyen Sosyo-Ekonomik Faktörler</w:t>
        </w:r>
        <w:r w:rsidR="00CD6844">
          <w:rPr>
            <w:noProof/>
            <w:webHidden/>
          </w:rPr>
          <w:tab/>
        </w:r>
        <w:r w:rsidR="00CD6844">
          <w:rPr>
            <w:noProof/>
            <w:webHidden/>
          </w:rPr>
          <w:fldChar w:fldCharType="begin"/>
        </w:r>
        <w:r w:rsidR="00CD6844">
          <w:rPr>
            <w:noProof/>
            <w:webHidden/>
          </w:rPr>
          <w:instrText xml:space="preserve"> PAGEREF _Toc43938947 \h </w:instrText>
        </w:r>
        <w:r w:rsidR="00CD6844">
          <w:rPr>
            <w:noProof/>
            <w:webHidden/>
          </w:rPr>
        </w:r>
        <w:r w:rsidR="00CD6844">
          <w:rPr>
            <w:noProof/>
            <w:webHidden/>
          </w:rPr>
          <w:fldChar w:fldCharType="separate"/>
        </w:r>
        <w:r w:rsidR="00024147">
          <w:rPr>
            <w:noProof/>
            <w:webHidden/>
          </w:rPr>
          <w:t>24</w:t>
        </w:r>
        <w:r w:rsidR="00CD6844">
          <w:rPr>
            <w:noProof/>
            <w:webHidden/>
          </w:rPr>
          <w:fldChar w:fldCharType="end"/>
        </w:r>
      </w:hyperlink>
    </w:p>
    <w:p w14:paraId="5B8994A9"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48" w:history="1">
        <w:r w:rsidR="00CD6844" w:rsidRPr="009F5A6E">
          <w:rPr>
            <w:rStyle w:val="Kpr"/>
            <w:noProof/>
          </w:rPr>
          <w:t>1.2.4.1.1.</w:t>
        </w:r>
        <w:r w:rsidR="00CD6844">
          <w:rPr>
            <w:rFonts w:asciiTheme="minorHAnsi" w:eastAsiaTheme="minorEastAsia" w:hAnsiTheme="minorHAnsi"/>
            <w:noProof/>
            <w:sz w:val="22"/>
            <w:lang w:eastAsia="tr-TR"/>
          </w:rPr>
          <w:tab/>
        </w:r>
        <w:r w:rsidR="00CD6844" w:rsidRPr="009F5A6E">
          <w:rPr>
            <w:rStyle w:val="Kpr"/>
            <w:noProof/>
          </w:rPr>
          <w:t>Gelir ve Siyasal Katılma</w:t>
        </w:r>
        <w:r w:rsidR="00CD6844">
          <w:rPr>
            <w:noProof/>
            <w:webHidden/>
          </w:rPr>
          <w:tab/>
        </w:r>
        <w:r w:rsidR="00CD6844">
          <w:rPr>
            <w:noProof/>
            <w:webHidden/>
          </w:rPr>
          <w:fldChar w:fldCharType="begin"/>
        </w:r>
        <w:r w:rsidR="00CD6844">
          <w:rPr>
            <w:noProof/>
            <w:webHidden/>
          </w:rPr>
          <w:instrText xml:space="preserve"> PAGEREF _Toc43938948 \h </w:instrText>
        </w:r>
        <w:r w:rsidR="00CD6844">
          <w:rPr>
            <w:noProof/>
            <w:webHidden/>
          </w:rPr>
        </w:r>
        <w:r w:rsidR="00CD6844">
          <w:rPr>
            <w:noProof/>
            <w:webHidden/>
          </w:rPr>
          <w:fldChar w:fldCharType="separate"/>
        </w:r>
        <w:r w:rsidR="00024147">
          <w:rPr>
            <w:noProof/>
            <w:webHidden/>
          </w:rPr>
          <w:t>24</w:t>
        </w:r>
        <w:r w:rsidR="00CD6844">
          <w:rPr>
            <w:noProof/>
            <w:webHidden/>
          </w:rPr>
          <w:fldChar w:fldCharType="end"/>
        </w:r>
      </w:hyperlink>
    </w:p>
    <w:p w14:paraId="48190A56"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49" w:history="1">
        <w:r w:rsidR="00CD6844" w:rsidRPr="009F5A6E">
          <w:rPr>
            <w:rStyle w:val="Kpr"/>
            <w:noProof/>
          </w:rPr>
          <w:t>1.2.4.1.2.</w:t>
        </w:r>
        <w:r w:rsidR="00CD6844">
          <w:rPr>
            <w:rFonts w:asciiTheme="minorHAnsi" w:eastAsiaTheme="minorEastAsia" w:hAnsiTheme="minorHAnsi"/>
            <w:noProof/>
            <w:sz w:val="22"/>
            <w:lang w:eastAsia="tr-TR"/>
          </w:rPr>
          <w:tab/>
        </w:r>
        <w:r w:rsidR="00CD6844" w:rsidRPr="009F5A6E">
          <w:rPr>
            <w:rStyle w:val="Kpr"/>
            <w:noProof/>
          </w:rPr>
          <w:t>Eğitim ve Siyasal Katılma</w:t>
        </w:r>
        <w:r w:rsidR="00CD6844">
          <w:rPr>
            <w:noProof/>
            <w:webHidden/>
          </w:rPr>
          <w:tab/>
        </w:r>
        <w:r w:rsidR="00CD6844">
          <w:rPr>
            <w:noProof/>
            <w:webHidden/>
          </w:rPr>
          <w:fldChar w:fldCharType="begin"/>
        </w:r>
        <w:r w:rsidR="00CD6844">
          <w:rPr>
            <w:noProof/>
            <w:webHidden/>
          </w:rPr>
          <w:instrText xml:space="preserve"> PAGEREF _Toc43938949 \h </w:instrText>
        </w:r>
        <w:r w:rsidR="00CD6844">
          <w:rPr>
            <w:noProof/>
            <w:webHidden/>
          </w:rPr>
        </w:r>
        <w:r w:rsidR="00CD6844">
          <w:rPr>
            <w:noProof/>
            <w:webHidden/>
          </w:rPr>
          <w:fldChar w:fldCharType="separate"/>
        </w:r>
        <w:r w:rsidR="00024147">
          <w:rPr>
            <w:noProof/>
            <w:webHidden/>
          </w:rPr>
          <w:t>26</w:t>
        </w:r>
        <w:r w:rsidR="00CD6844">
          <w:rPr>
            <w:noProof/>
            <w:webHidden/>
          </w:rPr>
          <w:fldChar w:fldCharType="end"/>
        </w:r>
      </w:hyperlink>
    </w:p>
    <w:p w14:paraId="03AE5126"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0" w:history="1">
        <w:r w:rsidR="00CD6844" w:rsidRPr="009F5A6E">
          <w:rPr>
            <w:rStyle w:val="Kpr"/>
            <w:noProof/>
          </w:rPr>
          <w:t>1.2.4.1.3.</w:t>
        </w:r>
        <w:r w:rsidR="00CD6844">
          <w:rPr>
            <w:rFonts w:asciiTheme="minorHAnsi" w:eastAsiaTheme="minorEastAsia" w:hAnsiTheme="minorHAnsi"/>
            <w:noProof/>
            <w:sz w:val="22"/>
            <w:lang w:eastAsia="tr-TR"/>
          </w:rPr>
          <w:tab/>
        </w:r>
        <w:r w:rsidR="00CD6844" w:rsidRPr="009F5A6E">
          <w:rPr>
            <w:rStyle w:val="Kpr"/>
            <w:noProof/>
          </w:rPr>
          <w:t>Meslek ve Siyasal Katılma</w:t>
        </w:r>
        <w:r w:rsidR="00CD6844">
          <w:rPr>
            <w:noProof/>
            <w:webHidden/>
          </w:rPr>
          <w:tab/>
        </w:r>
        <w:r w:rsidR="00CD6844">
          <w:rPr>
            <w:noProof/>
            <w:webHidden/>
          </w:rPr>
          <w:fldChar w:fldCharType="begin"/>
        </w:r>
        <w:r w:rsidR="00CD6844">
          <w:rPr>
            <w:noProof/>
            <w:webHidden/>
          </w:rPr>
          <w:instrText xml:space="preserve"> PAGEREF _Toc43938950 \h </w:instrText>
        </w:r>
        <w:r w:rsidR="00CD6844">
          <w:rPr>
            <w:noProof/>
            <w:webHidden/>
          </w:rPr>
        </w:r>
        <w:r w:rsidR="00CD6844">
          <w:rPr>
            <w:noProof/>
            <w:webHidden/>
          </w:rPr>
          <w:fldChar w:fldCharType="separate"/>
        </w:r>
        <w:r w:rsidR="00024147">
          <w:rPr>
            <w:noProof/>
            <w:webHidden/>
          </w:rPr>
          <w:t>26</w:t>
        </w:r>
        <w:r w:rsidR="00CD6844">
          <w:rPr>
            <w:noProof/>
            <w:webHidden/>
          </w:rPr>
          <w:fldChar w:fldCharType="end"/>
        </w:r>
      </w:hyperlink>
    </w:p>
    <w:p w14:paraId="516BD25B"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1" w:history="1">
        <w:r w:rsidR="00CD6844" w:rsidRPr="009F5A6E">
          <w:rPr>
            <w:rStyle w:val="Kpr"/>
            <w:noProof/>
          </w:rPr>
          <w:t>1.2.4.1.4.</w:t>
        </w:r>
        <w:r w:rsidR="00CD6844">
          <w:rPr>
            <w:rFonts w:asciiTheme="minorHAnsi" w:eastAsiaTheme="minorEastAsia" w:hAnsiTheme="minorHAnsi"/>
            <w:noProof/>
            <w:sz w:val="22"/>
            <w:lang w:eastAsia="tr-TR"/>
          </w:rPr>
          <w:tab/>
        </w:r>
        <w:r w:rsidR="00CD6844" w:rsidRPr="009F5A6E">
          <w:rPr>
            <w:rStyle w:val="Kpr"/>
            <w:noProof/>
          </w:rPr>
          <w:t>Yaş ve Siyasal Katılma</w:t>
        </w:r>
        <w:r w:rsidR="00CD6844">
          <w:rPr>
            <w:noProof/>
            <w:webHidden/>
          </w:rPr>
          <w:tab/>
        </w:r>
        <w:r w:rsidR="00CD6844">
          <w:rPr>
            <w:noProof/>
            <w:webHidden/>
          </w:rPr>
          <w:fldChar w:fldCharType="begin"/>
        </w:r>
        <w:r w:rsidR="00CD6844">
          <w:rPr>
            <w:noProof/>
            <w:webHidden/>
          </w:rPr>
          <w:instrText xml:space="preserve"> PAGEREF _Toc43938951 \h </w:instrText>
        </w:r>
        <w:r w:rsidR="00CD6844">
          <w:rPr>
            <w:noProof/>
            <w:webHidden/>
          </w:rPr>
        </w:r>
        <w:r w:rsidR="00CD6844">
          <w:rPr>
            <w:noProof/>
            <w:webHidden/>
          </w:rPr>
          <w:fldChar w:fldCharType="separate"/>
        </w:r>
        <w:r w:rsidR="00024147">
          <w:rPr>
            <w:noProof/>
            <w:webHidden/>
          </w:rPr>
          <w:t>27</w:t>
        </w:r>
        <w:r w:rsidR="00CD6844">
          <w:rPr>
            <w:noProof/>
            <w:webHidden/>
          </w:rPr>
          <w:fldChar w:fldCharType="end"/>
        </w:r>
      </w:hyperlink>
    </w:p>
    <w:p w14:paraId="3071C5B3"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2" w:history="1">
        <w:r w:rsidR="00CD6844" w:rsidRPr="009F5A6E">
          <w:rPr>
            <w:rStyle w:val="Kpr"/>
            <w:noProof/>
          </w:rPr>
          <w:t>1.2.4.1.5.</w:t>
        </w:r>
        <w:r w:rsidR="00CD6844">
          <w:rPr>
            <w:rFonts w:asciiTheme="minorHAnsi" w:eastAsiaTheme="minorEastAsia" w:hAnsiTheme="minorHAnsi"/>
            <w:noProof/>
            <w:sz w:val="22"/>
            <w:lang w:eastAsia="tr-TR"/>
          </w:rPr>
          <w:tab/>
        </w:r>
        <w:r w:rsidR="00CD6844" w:rsidRPr="009F5A6E">
          <w:rPr>
            <w:rStyle w:val="Kpr"/>
            <w:noProof/>
          </w:rPr>
          <w:t>Cinsiyet ve Siyasal Katılma</w:t>
        </w:r>
        <w:r w:rsidR="00CD6844">
          <w:rPr>
            <w:noProof/>
            <w:webHidden/>
          </w:rPr>
          <w:tab/>
        </w:r>
        <w:r w:rsidR="00CD6844">
          <w:rPr>
            <w:noProof/>
            <w:webHidden/>
          </w:rPr>
          <w:fldChar w:fldCharType="begin"/>
        </w:r>
        <w:r w:rsidR="00CD6844">
          <w:rPr>
            <w:noProof/>
            <w:webHidden/>
          </w:rPr>
          <w:instrText xml:space="preserve"> PAGEREF _Toc43938952 \h </w:instrText>
        </w:r>
        <w:r w:rsidR="00CD6844">
          <w:rPr>
            <w:noProof/>
            <w:webHidden/>
          </w:rPr>
        </w:r>
        <w:r w:rsidR="00CD6844">
          <w:rPr>
            <w:noProof/>
            <w:webHidden/>
          </w:rPr>
          <w:fldChar w:fldCharType="separate"/>
        </w:r>
        <w:r w:rsidR="00024147">
          <w:rPr>
            <w:noProof/>
            <w:webHidden/>
          </w:rPr>
          <w:t>28</w:t>
        </w:r>
        <w:r w:rsidR="00CD6844">
          <w:rPr>
            <w:noProof/>
            <w:webHidden/>
          </w:rPr>
          <w:fldChar w:fldCharType="end"/>
        </w:r>
      </w:hyperlink>
    </w:p>
    <w:p w14:paraId="17BA394C"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3" w:history="1">
        <w:r w:rsidR="00CD6844" w:rsidRPr="009F5A6E">
          <w:rPr>
            <w:rStyle w:val="Kpr"/>
            <w:noProof/>
          </w:rPr>
          <w:t>1.2.4.1.6.</w:t>
        </w:r>
        <w:r w:rsidR="00CD6844">
          <w:rPr>
            <w:rFonts w:asciiTheme="minorHAnsi" w:eastAsiaTheme="minorEastAsia" w:hAnsiTheme="minorHAnsi"/>
            <w:noProof/>
            <w:sz w:val="22"/>
            <w:lang w:eastAsia="tr-TR"/>
          </w:rPr>
          <w:tab/>
        </w:r>
        <w:r w:rsidR="00CD6844" w:rsidRPr="009F5A6E">
          <w:rPr>
            <w:rStyle w:val="Kpr"/>
            <w:noProof/>
          </w:rPr>
          <w:t>Yerleşim Birimi, Kent ve Siyasal Katılma</w:t>
        </w:r>
        <w:r w:rsidR="00CD6844">
          <w:rPr>
            <w:noProof/>
            <w:webHidden/>
          </w:rPr>
          <w:tab/>
        </w:r>
        <w:r w:rsidR="00CD6844">
          <w:rPr>
            <w:noProof/>
            <w:webHidden/>
          </w:rPr>
          <w:fldChar w:fldCharType="begin"/>
        </w:r>
        <w:r w:rsidR="00CD6844">
          <w:rPr>
            <w:noProof/>
            <w:webHidden/>
          </w:rPr>
          <w:instrText xml:space="preserve"> PAGEREF _Toc43938953 \h </w:instrText>
        </w:r>
        <w:r w:rsidR="00CD6844">
          <w:rPr>
            <w:noProof/>
            <w:webHidden/>
          </w:rPr>
        </w:r>
        <w:r w:rsidR="00CD6844">
          <w:rPr>
            <w:noProof/>
            <w:webHidden/>
          </w:rPr>
          <w:fldChar w:fldCharType="separate"/>
        </w:r>
        <w:r w:rsidR="00024147">
          <w:rPr>
            <w:noProof/>
            <w:webHidden/>
          </w:rPr>
          <w:t>29</w:t>
        </w:r>
        <w:r w:rsidR="00CD6844">
          <w:rPr>
            <w:noProof/>
            <w:webHidden/>
          </w:rPr>
          <w:fldChar w:fldCharType="end"/>
        </w:r>
      </w:hyperlink>
    </w:p>
    <w:p w14:paraId="5E34E735"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4" w:history="1">
        <w:r w:rsidR="00CD6844" w:rsidRPr="009F5A6E">
          <w:rPr>
            <w:rStyle w:val="Kpr"/>
            <w:noProof/>
          </w:rPr>
          <w:t>1.2.4.1.7.</w:t>
        </w:r>
        <w:r w:rsidR="00CD6844">
          <w:rPr>
            <w:rFonts w:asciiTheme="minorHAnsi" w:eastAsiaTheme="minorEastAsia" w:hAnsiTheme="minorHAnsi"/>
            <w:noProof/>
            <w:sz w:val="22"/>
            <w:lang w:eastAsia="tr-TR"/>
          </w:rPr>
          <w:tab/>
        </w:r>
        <w:r w:rsidR="00CD6844" w:rsidRPr="009F5A6E">
          <w:rPr>
            <w:rStyle w:val="Kpr"/>
            <w:noProof/>
          </w:rPr>
          <w:t>Kitle İletişim Araçları ve Siyasal Katılma</w:t>
        </w:r>
        <w:r w:rsidR="00CD6844">
          <w:rPr>
            <w:noProof/>
            <w:webHidden/>
          </w:rPr>
          <w:tab/>
        </w:r>
        <w:r w:rsidR="00CD6844">
          <w:rPr>
            <w:noProof/>
            <w:webHidden/>
          </w:rPr>
          <w:fldChar w:fldCharType="begin"/>
        </w:r>
        <w:r w:rsidR="00CD6844">
          <w:rPr>
            <w:noProof/>
            <w:webHidden/>
          </w:rPr>
          <w:instrText xml:space="preserve"> PAGEREF _Toc43938954 \h </w:instrText>
        </w:r>
        <w:r w:rsidR="00CD6844">
          <w:rPr>
            <w:noProof/>
            <w:webHidden/>
          </w:rPr>
        </w:r>
        <w:r w:rsidR="00CD6844">
          <w:rPr>
            <w:noProof/>
            <w:webHidden/>
          </w:rPr>
          <w:fldChar w:fldCharType="separate"/>
        </w:r>
        <w:r w:rsidR="00024147">
          <w:rPr>
            <w:noProof/>
            <w:webHidden/>
          </w:rPr>
          <w:t>30</w:t>
        </w:r>
        <w:r w:rsidR="00CD6844">
          <w:rPr>
            <w:noProof/>
            <w:webHidden/>
          </w:rPr>
          <w:fldChar w:fldCharType="end"/>
        </w:r>
      </w:hyperlink>
    </w:p>
    <w:p w14:paraId="2E96CAD9"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5" w:history="1">
        <w:r w:rsidR="00CD6844" w:rsidRPr="009F5A6E">
          <w:rPr>
            <w:rStyle w:val="Kpr"/>
            <w:noProof/>
          </w:rPr>
          <w:t>1.2.4.1.8.</w:t>
        </w:r>
        <w:r w:rsidR="00CD6844">
          <w:rPr>
            <w:rFonts w:asciiTheme="minorHAnsi" w:eastAsiaTheme="minorEastAsia" w:hAnsiTheme="minorHAnsi"/>
            <w:noProof/>
            <w:sz w:val="22"/>
            <w:lang w:eastAsia="tr-TR"/>
          </w:rPr>
          <w:tab/>
        </w:r>
        <w:r w:rsidR="00CD6844" w:rsidRPr="009F5A6E">
          <w:rPr>
            <w:rStyle w:val="Kpr"/>
            <w:noProof/>
          </w:rPr>
          <w:t>Sivil Toplum Kuruluşları ve Siyasal Katılma</w:t>
        </w:r>
        <w:r w:rsidR="00CD6844">
          <w:rPr>
            <w:noProof/>
            <w:webHidden/>
          </w:rPr>
          <w:tab/>
        </w:r>
        <w:r w:rsidR="00CD6844">
          <w:rPr>
            <w:noProof/>
            <w:webHidden/>
          </w:rPr>
          <w:fldChar w:fldCharType="begin"/>
        </w:r>
        <w:r w:rsidR="00CD6844">
          <w:rPr>
            <w:noProof/>
            <w:webHidden/>
          </w:rPr>
          <w:instrText xml:space="preserve"> PAGEREF _Toc43938955 \h </w:instrText>
        </w:r>
        <w:r w:rsidR="00CD6844">
          <w:rPr>
            <w:noProof/>
            <w:webHidden/>
          </w:rPr>
        </w:r>
        <w:r w:rsidR="00CD6844">
          <w:rPr>
            <w:noProof/>
            <w:webHidden/>
          </w:rPr>
          <w:fldChar w:fldCharType="separate"/>
        </w:r>
        <w:r w:rsidR="00024147">
          <w:rPr>
            <w:noProof/>
            <w:webHidden/>
          </w:rPr>
          <w:t>31</w:t>
        </w:r>
        <w:r w:rsidR="00CD6844">
          <w:rPr>
            <w:noProof/>
            <w:webHidden/>
          </w:rPr>
          <w:fldChar w:fldCharType="end"/>
        </w:r>
      </w:hyperlink>
    </w:p>
    <w:p w14:paraId="69F0C491"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6" w:history="1">
        <w:r w:rsidR="00CD6844" w:rsidRPr="009F5A6E">
          <w:rPr>
            <w:rStyle w:val="Kpr"/>
            <w:noProof/>
          </w:rPr>
          <w:t>1.2.4.1.9.</w:t>
        </w:r>
        <w:r w:rsidR="00CD6844">
          <w:rPr>
            <w:rFonts w:asciiTheme="minorHAnsi" w:eastAsiaTheme="minorEastAsia" w:hAnsiTheme="minorHAnsi"/>
            <w:noProof/>
            <w:sz w:val="22"/>
            <w:lang w:eastAsia="tr-TR"/>
          </w:rPr>
          <w:tab/>
        </w:r>
        <w:r w:rsidR="00CD6844" w:rsidRPr="009F5A6E">
          <w:rPr>
            <w:rStyle w:val="Kpr"/>
            <w:noProof/>
          </w:rPr>
          <w:t>Siyasal Partiler ve Siyasal Katılma</w:t>
        </w:r>
        <w:r w:rsidR="00CD6844">
          <w:rPr>
            <w:noProof/>
            <w:webHidden/>
          </w:rPr>
          <w:tab/>
        </w:r>
        <w:r w:rsidR="00CD6844">
          <w:rPr>
            <w:noProof/>
            <w:webHidden/>
          </w:rPr>
          <w:fldChar w:fldCharType="begin"/>
        </w:r>
        <w:r w:rsidR="00CD6844">
          <w:rPr>
            <w:noProof/>
            <w:webHidden/>
          </w:rPr>
          <w:instrText xml:space="preserve"> PAGEREF _Toc43938956 \h </w:instrText>
        </w:r>
        <w:r w:rsidR="00CD6844">
          <w:rPr>
            <w:noProof/>
            <w:webHidden/>
          </w:rPr>
        </w:r>
        <w:r w:rsidR="00CD6844">
          <w:rPr>
            <w:noProof/>
            <w:webHidden/>
          </w:rPr>
          <w:fldChar w:fldCharType="separate"/>
        </w:r>
        <w:r w:rsidR="00024147">
          <w:rPr>
            <w:noProof/>
            <w:webHidden/>
          </w:rPr>
          <w:t>32</w:t>
        </w:r>
        <w:r w:rsidR="00CD6844">
          <w:rPr>
            <w:noProof/>
            <w:webHidden/>
          </w:rPr>
          <w:fldChar w:fldCharType="end"/>
        </w:r>
      </w:hyperlink>
    </w:p>
    <w:p w14:paraId="54B1D16E"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57" w:history="1">
        <w:r w:rsidR="00CD6844" w:rsidRPr="009F5A6E">
          <w:rPr>
            <w:rStyle w:val="Kpr"/>
            <w:noProof/>
          </w:rPr>
          <w:t>1.2.4.2.</w:t>
        </w:r>
        <w:r w:rsidR="00CD6844">
          <w:rPr>
            <w:rFonts w:asciiTheme="minorHAnsi" w:eastAsiaTheme="minorEastAsia" w:hAnsiTheme="minorHAnsi"/>
            <w:noProof/>
            <w:sz w:val="22"/>
            <w:lang w:eastAsia="tr-TR"/>
          </w:rPr>
          <w:tab/>
        </w:r>
        <w:r w:rsidR="00CD6844" w:rsidRPr="009F5A6E">
          <w:rPr>
            <w:rStyle w:val="Kpr"/>
            <w:noProof/>
          </w:rPr>
          <w:t>Siyasal Katılımı Etkileyen Psikolojik Faktörler</w:t>
        </w:r>
        <w:r w:rsidR="00CD6844">
          <w:rPr>
            <w:noProof/>
            <w:webHidden/>
          </w:rPr>
          <w:tab/>
        </w:r>
        <w:r w:rsidR="00CD6844">
          <w:rPr>
            <w:noProof/>
            <w:webHidden/>
          </w:rPr>
          <w:fldChar w:fldCharType="begin"/>
        </w:r>
        <w:r w:rsidR="00CD6844">
          <w:rPr>
            <w:noProof/>
            <w:webHidden/>
          </w:rPr>
          <w:instrText xml:space="preserve"> PAGEREF _Toc43938957 \h </w:instrText>
        </w:r>
        <w:r w:rsidR="00CD6844">
          <w:rPr>
            <w:noProof/>
            <w:webHidden/>
          </w:rPr>
        </w:r>
        <w:r w:rsidR="00CD6844">
          <w:rPr>
            <w:noProof/>
            <w:webHidden/>
          </w:rPr>
          <w:fldChar w:fldCharType="separate"/>
        </w:r>
        <w:r w:rsidR="00024147">
          <w:rPr>
            <w:noProof/>
            <w:webHidden/>
          </w:rPr>
          <w:t>33</w:t>
        </w:r>
        <w:r w:rsidR="00CD6844">
          <w:rPr>
            <w:noProof/>
            <w:webHidden/>
          </w:rPr>
          <w:fldChar w:fldCharType="end"/>
        </w:r>
      </w:hyperlink>
    </w:p>
    <w:p w14:paraId="44BC523C"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8" w:history="1">
        <w:r w:rsidR="00CD6844" w:rsidRPr="009F5A6E">
          <w:rPr>
            <w:rStyle w:val="Kpr"/>
            <w:noProof/>
          </w:rPr>
          <w:t>1.2.4.2.1.</w:t>
        </w:r>
        <w:r w:rsidR="00CD6844">
          <w:rPr>
            <w:rFonts w:asciiTheme="minorHAnsi" w:eastAsiaTheme="minorEastAsia" w:hAnsiTheme="minorHAnsi"/>
            <w:noProof/>
            <w:sz w:val="22"/>
            <w:lang w:eastAsia="tr-TR"/>
          </w:rPr>
          <w:tab/>
        </w:r>
        <w:r w:rsidR="00CD6844" w:rsidRPr="009F5A6E">
          <w:rPr>
            <w:rStyle w:val="Kpr"/>
            <w:noProof/>
          </w:rPr>
          <w:t>Etkenlik Duygusu</w:t>
        </w:r>
        <w:r w:rsidR="00CD6844">
          <w:rPr>
            <w:noProof/>
            <w:webHidden/>
          </w:rPr>
          <w:tab/>
        </w:r>
        <w:r w:rsidR="00CD6844">
          <w:rPr>
            <w:noProof/>
            <w:webHidden/>
          </w:rPr>
          <w:fldChar w:fldCharType="begin"/>
        </w:r>
        <w:r w:rsidR="00CD6844">
          <w:rPr>
            <w:noProof/>
            <w:webHidden/>
          </w:rPr>
          <w:instrText xml:space="preserve"> PAGEREF _Toc43938958 \h </w:instrText>
        </w:r>
        <w:r w:rsidR="00CD6844">
          <w:rPr>
            <w:noProof/>
            <w:webHidden/>
          </w:rPr>
        </w:r>
        <w:r w:rsidR="00CD6844">
          <w:rPr>
            <w:noProof/>
            <w:webHidden/>
          </w:rPr>
          <w:fldChar w:fldCharType="separate"/>
        </w:r>
        <w:r w:rsidR="00024147">
          <w:rPr>
            <w:noProof/>
            <w:webHidden/>
          </w:rPr>
          <w:t>33</w:t>
        </w:r>
        <w:r w:rsidR="00CD6844">
          <w:rPr>
            <w:noProof/>
            <w:webHidden/>
          </w:rPr>
          <w:fldChar w:fldCharType="end"/>
        </w:r>
      </w:hyperlink>
    </w:p>
    <w:p w14:paraId="07ABA982"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59" w:history="1">
        <w:r w:rsidR="00CD6844" w:rsidRPr="009F5A6E">
          <w:rPr>
            <w:rStyle w:val="Kpr"/>
            <w:noProof/>
          </w:rPr>
          <w:t>1.2.4.2.2.</w:t>
        </w:r>
        <w:r w:rsidR="00CD6844">
          <w:rPr>
            <w:rFonts w:asciiTheme="minorHAnsi" w:eastAsiaTheme="minorEastAsia" w:hAnsiTheme="minorHAnsi"/>
            <w:noProof/>
            <w:sz w:val="22"/>
            <w:lang w:eastAsia="tr-TR"/>
          </w:rPr>
          <w:tab/>
        </w:r>
        <w:r w:rsidR="00CD6844" w:rsidRPr="009F5A6E">
          <w:rPr>
            <w:rStyle w:val="Kpr"/>
            <w:noProof/>
          </w:rPr>
          <w:t>Yurttaşlık Duygusu</w:t>
        </w:r>
        <w:r w:rsidR="00CD6844">
          <w:rPr>
            <w:noProof/>
            <w:webHidden/>
          </w:rPr>
          <w:tab/>
        </w:r>
        <w:r w:rsidR="00CD6844">
          <w:rPr>
            <w:noProof/>
            <w:webHidden/>
          </w:rPr>
          <w:fldChar w:fldCharType="begin"/>
        </w:r>
        <w:r w:rsidR="00CD6844">
          <w:rPr>
            <w:noProof/>
            <w:webHidden/>
          </w:rPr>
          <w:instrText xml:space="preserve"> PAGEREF _Toc43938959 \h </w:instrText>
        </w:r>
        <w:r w:rsidR="00CD6844">
          <w:rPr>
            <w:noProof/>
            <w:webHidden/>
          </w:rPr>
        </w:r>
        <w:r w:rsidR="00CD6844">
          <w:rPr>
            <w:noProof/>
            <w:webHidden/>
          </w:rPr>
          <w:fldChar w:fldCharType="separate"/>
        </w:r>
        <w:r w:rsidR="00024147">
          <w:rPr>
            <w:noProof/>
            <w:webHidden/>
          </w:rPr>
          <w:t>34</w:t>
        </w:r>
        <w:r w:rsidR="00CD6844">
          <w:rPr>
            <w:noProof/>
            <w:webHidden/>
          </w:rPr>
          <w:fldChar w:fldCharType="end"/>
        </w:r>
      </w:hyperlink>
    </w:p>
    <w:p w14:paraId="5F928E4E" w14:textId="77777777" w:rsidR="00CD6844" w:rsidRDefault="00B83244" w:rsidP="00B22257">
      <w:pPr>
        <w:pStyle w:val="T5"/>
        <w:tabs>
          <w:tab w:val="left" w:pos="1985"/>
          <w:tab w:val="right" w:leader="dot" w:pos="8505"/>
        </w:tabs>
        <w:spacing w:before="0" w:after="0"/>
        <w:rPr>
          <w:rFonts w:asciiTheme="minorHAnsi" w:eastAsiaTheme="minorEastAsia" w:hAnsiTheme="minorHAnsi"/>
          <w:noProof/>
          <w:sz w:val="22"/>
          <w:lang w:eastAsia="tr-TR"/>
        </w:rPr>
      </w:pPr>
      <w:hyperlink w:anchor="_Toc43938960" w:history="1">
        <w:r w:rsidR="00CD6844" w:rsidRPr="009F5A6E">
          <w:rPr>
            <w:rStyle w:val="Kpr"/>
            <w:noProof/>
          </w:rPr>
          <w:t>1.2.4.2.3.</w:t>
        </w:r>
        <w:r w:rsidR="00CD6844">
          <w:rPr>
            <w:rFonts w:asciiTheme="minorHAnsi" w:eastAsiaTheme="minorEastAsia" w:hAnsiTheme="minorHAnsi"/>
            <w:noProof/>
            <w:sz w:val="22"/>
            <w:lang w:eastAsia="tr-TR"/>
          </w:rPr>
          <w:tab/>
        </w:r>
        <w:r w:rsidR="00CD6844" w:rsidRPr="009F5A6E">
          <w:rPr>
            <w:rStyle w:val="Kpr"/>
            <w:noProof/>
          </w:rPr>
          <w:t>Sosyal Girişkenlik</w:t>
        </w:r>
        <w:r w:rsidR="00CD6844">
          <w:rPr>
            <w:noProof/>
            <w:webHidden/>
          </w:rPr>
          <w:tab/>
        </w:r>
        <w:r w:rsidR="00CD6844">
          <w:rPr>
            <w:noProof/>
            <w:webHidden/>
          </w:rPr>
          <w:fldChar w:fldCharType="begin"/>
        </w:r>
        <w:r w:rsidR="00CD6844">
          <w:rPr>
            <w:noProof/>
            <w:webHidden/>
          </w:rPr>
          <w:instrText xml:space="preserve"> PAGEREF _Toc43938960 \h </w:instrText>
        </w:r>
        <w:r w:rsidR="00CD6844">
          <w:rPr>
            <w:noProof/>
            <w:webHidden/>
          </w:rPr>
        </w:r>
        <w:r w:rsidR="00CD6844">
          <w:rPr>
            <w:noProof/>
            <w:webHidden/>
          </w:rPr>
          <w:fldChar w:fldCharType="separate"/>
        </w:r>
        <w:r w:rsidR="00024147">
          <w:rPr>
            <w:noProof/>
            <w:webHidden/>
          </w:rPr>
          <w:t>34</w:t>
        </w:r>
        <w:r w:rsidR="00CD6844">
          <w:rPr>
            <w:noProof/>
            <w:webHidden/>
          </w:rPr>
          <w:fldChar w:fldCharType="end"/>
        </w:r>
      </w:hyperlink>
    </w:p>
    <w:p w14:paraId="146A3B60"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61" w:history="1">
        <w:r w:rsidR="00CD6844" w:rsidRPr="009F5A6E">
          <w:rPr>
            <w:rStyle w:val="Kpr"/>
            <w:noProof/>
          </w:rPr>
          <w:t>1.2.4.3.</w:t>
        </w:r>
        <w:r w:rsidR="00CD6844">
          <w:rPr>
            <w:rFonts w:asciiTheme="minorHAnsi" w:eastAsiaTheme="minorEastAsia" w:hAnsiTheme="minorHAnsi"/>
            <w:noProof/>
            <w:sz w:val="22"/>
            <w:lang w:eastAsia="tr-TR"/>
          </w:rPr>
          <w:tab/>
        </w:r>
        <w:r w:rsidR="00CD6844" w:rsidRPr="009F5A6E">
          <w:rPr>
            <w:rStyle w:val="Kpr"/>
            <w:noProof/>
          </w:rPr>
          <w:t>Siyasi Katılımda Etkisi olan Siyasi ve Hukuki Faktörler</w:t>
        </w:r>
        <w:r w:rsidR="00CD6844">
          <w:rPr>
            <w:noProof/>
            <w:webHidden/>
          </w:rPr>
          <w:tab/>
        </w:r>
        <w:r w:rsidR="00CD6844">
          <w:rPr>
            <w:noProof/>
            <w:webHidden/>
          </w:rPr>
          <w:fldChar w:fldCharType="begin"/>
        </w:r>
        <w:r w:rsidR="00CD6844">
          <w:rPr>
            <w:noProof/>
            <w:webHidden/>
          </w:rPr>
          <w:instrText xml:space="preserve"> PAGEREF _Toc43938961 \h </w:instrText>
        </w:r>
        <w:r w:rsidR="00CD6844">
          <w:rPr>
            <w:noProof/>
            <w:webHidden/>
          </w:rPr>
        </w:r>
        <w:r w:rsidR="00CD6844">
          <w:rPr>
            <w:noProof/>
            <w:webHidden/>
          </w:rPr>
          <w:fldChar w:fldCharType="separate"/>
        </w:r>
        <w:r w:rsidR="00024147">
          <w:rPr>
            <w:noProof/>
            <w:webHidden/>
          </w:rPr>
          <w:t>34</w:t>
        </w:r>
        <w:r w:rsidR="00CD6844">
          <w:rPr>
            <w:noProof/>
            <w:webHidden/>
          </w:rPr>
          <w:fldChar w:fldCharType="end"/>
        </w:r>
      </w:hyperlink>
    </w:p>
    <w:p w14:paraId="4A74A113"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62" w:history="1">
        <w:r w:rsidR="00CD6844" w:rsidRPr="009F5A6E">
          <w:rPr>
            <w:rStyle w:val="Kpr"/>
            <w:noProof/>
          </w:rPr>
          <w:t>1.2.5.</w:t>
        </w:r>
        <w:r w:rsidR="00CD6844">
          <w:rPr>
            <w:rFonts w:asciiTheme="minorHAnsi" w:eastAsiaTheme="minorEastAsia" w:hAnsiTheme="minorHAnsi"/>
            <w:noProof/>
            <w:sz w:val="22"/>
            <w:lang w:eastAsia="tr-TR"/>
          </w:rPr>
          <w:tab/>
        </w:r>
        <w:r w:rsidR="00CD6844" w:rsidRPr="009F5A6E">
          <w:rPr>
            <w:rStyle w:val="Kpr"/>
            <w:noProof/>
          </w:rPr>
          <w:t>Siyasal Katılım Kademeleri</w:t>
        </w:r>
        <w:r w:rsidR="00CD6844">
          <w:rPr>
            <w:noProof/>
            <w:webHidden/>
          </w:rPr>
          <w:tab/>
        </w:r>
        <w:r w:rsidR="00CD6844">
          <w:rPr>
            <w:noProof/>
            <w:webHidden/>
          </w:rPr>
          <w:fldChar w:fldCharType="begin"/>
        </w:r>
        <w:r w:rsidR="00CD6844">
          <w:rPr>
            <w:noProof/>
            <w:webHidden/>
          </w:rPr>
          <w:instrText xml:space="preserve"> PAGEREF _Toc43938962 \h </w:instrText>
        </w:r>
        <w:r w:rsidR="00CD6844">
          <w:rPr>
            <w:noProof/>
            <w:webHidden/>
          </w:rPr>
        </w:r>
        <w:r w:rsidR="00CD6844">
          <w:rPr>
            <w:noProof/>
            <w:webHidden/>
          </w:rPr>
          <w:fldChar w:fldCharType="separate"/>
        </w:r>
        <w:r w:rsidR="00024147">
          <w:rPr>
            <w:noProof/>
            <w:webHidden/>
          </w:rPr>
          <w:t>36</w:t>
        </w:r>
        <w:r w:rsidR="00CD6844">
          <w:rPr>
            <w:noProof/>
            <w:webHidden/>
          </w:rPr>
          <w:fldChar w:fldCharType="end"/>
        </w:r>
      </w:hyperlink>
    </w:p>
    <w:p w14:paraId="77542F83"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63" w:history="1">
        <w:r w:rsidR="00CD6844" w:rsidRPr="009F5A6E">
          <w:rPr>
            <w:rStyle w:val="Kpr"/>
            <w:noProof/>
          </w:rPr>
          <w:t>1.2.5.1.</w:t>
        </w:r>
        <w:r w:rsidR="00CD6844">
          <w:rPr>
            <w:rFonts w:asciiTheme="minorHAnsi" w:eastAsiaTheme="minorEastAsia" w:hAnsiTheme="minorHAnsi"/>
            <w:noProof/>
            <w:sz w:val="22"/>
            <w:lang w:eastAsia="tr-TR"/>
          </w:rPr>
          <w:tab/>
        </w:r>
        <w:r w:rsidR="00CD6844" w:rsidRPr="009F5A6E">
          <w:rPr>
            <w:rStyle w:val="Kpr"/>
            <w:noProof/>
          </w:rPr>
          <w:t>M. E. OLSEN’e Göre Siyasal Katılım Kademeleri</w:t>
        </w:r>
        <w:r w:rsidR="00CD6844">
          <w:rPr>
            <w:noProof/>
            <w:webHidden/>
          </w:rPr>
          <w:tab/>
        </w:r>
        <w:r w:rsidR="00CD6844">
          <w:rPr>
            <w:noProof/>
            <w:webHidden/>
          </w:rPr>
          <w:fldChar w:fldCharType="begin"/>
        </w:r>
        <w:r w:rsidR="00CD6844">
          <w:rPr>
            <w:noProof/>
            <w:webHidden/>
          </w:rPr>
          <w:instrText xml:space="preserve"> PAGEREF _Toc43938963 \h </w:instrText>
        </w:r>
        <w:r w:rsidR="00CD6844">
          <w:rPr>
            <w:noProof/>
            <w:webHidden/>
          </w:rPr>
        </w:r>
        <w:r w:rsidR="00CD6844">
          <w:rPr>
            <w:noProof/>
            <w:webHidden/>
          </w:rPr>
          <w:fldChar w:fldCharType="separate"/>
        </w:r>
        <w:r w:rsidR="00024147">
          <w:rPr>
            <w:noProof/>
            <w:webHidden/>
          </w:rPr>
          <w:t>36</w:t>
        </w:r>
        <w:r w:rsidR="00CD6844">
          <w:rPr>
            <w:noProof/>
            <w:webHidden/>
          </w:rPr>
          <w:fldChar w:fldCharType="end"/>
        </w:r>
      </w:hyperlink>
    </w:p>
    <w:p w14:paraId="73AFBE15"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64" w:history="1">
        <w:r w:rsidR="00CD6844" w:rsidRPr="009F5A6E">
          <w:rPr>
            <w:rStyle w:val="Kpr"/>
            <w:noProof/>
          </w:rPr>
          <w:t>1.2.5.2.</w:t>
        </w:r>
        <w:r w:rsidR="00CD6844">
          <w:rPr>
            <w:rFonts w:asciiTheme="minorHAnsi" w:eastAsiaTheme="minorEastAsia" w:hAnsiTheme="minorHAnsi"/>
            <w:noProof/>
            <w:sz w:val="22"/>
            <w:lang w:eastAsia="tr-TR"/>
          </w:rPr>
          <w:tab/>
        </w:r>
        <w:r w:rsidR="00CD6844" w:rsidRPr="009F5A6E">
          <w:rPr>
            <w:rStyle w:val="Kpr"/>
            <w:noProof/>
          </w:rPr>
          <w:t>Robert DAHL’a Göre Siyasal Katılım Kademeleri</w:t>
        </w:r>
        <w:r w:rsidR="00CD6844">
          <w:rPr>
            <w:noProof/>
            <w:webHidden/>
          </w:rPr>
          <w:tab/>
        </w:r>
        <w:r w:rsidR="00CD6844">
          <w:rPr>
            <w:noProof/>
            <w:webHidden/>
          </w:rPr>
          <w:fldChar w:fldCharType="begin"/>
        </w:r>
        <w:r w:rsidR="00CD6844">
          <w:rPr>
            <w:noProof/>
            <w:webHidden/>
          </w:rPr>
          <w:instrText xml:space="preserve"> PAGEREF _Toc43938964 \h </w:instrText>
        </w:r>
        <w:r w:rsidR="00CD6844">
          <w:rPr>
            <w:noProof/>
            <w:webHidden/>
          </w:rPr>
        </w:r>
        <w:r w:rsidR="00CD6844">
          <w:rPr>
            <w:noProof/>
            <w:webHidden/>
          </w:rPr>
          <w:fldChar w:fldCharType="separate"/>
        </w:r>
        <w:r w:rsidR="00024147">
          <w:rPr>
            <w:noProof/>
            <w:webHidden/>
          </w:rPr>
          <w:t>37</w:t>
        </w:r>
        <w:r w:rsidR="00CD6844">
          <w:rPr>
            <w:noProof/>
            <w:webHidden/>
          </w:rPr>
          <w:fldChar w:fldCharType="end"/>
        </w:r>
      </w:hyperlink>
    </w:p>
    <w:p w14:paraId="381C1175" w14:textId="77777777" w:rsidR="00CD6844" w:rsidRDefault="00B83244" w:rsidP="00B22257">
      <w:pPr>
        <w:pStyle w:val="T4"/>
        <w:tabs>
          <w:tab w:val="left" w:pos="1560"/>
          <w:tab w:val="right" w:leader="dot" w:pos="8505"/>
        </w:tabs>
        <w:spacing w:before="0" w:after="0"/>
        <w:rPr>
          <w:rFonts w:asciiTheme="minorHAnsi" w:eastAsiaTheme="minorEastAsia" w:hAnsiTheme="minorHAnsi"/>
          <w:noProof/>
          <w:sz w:val="22"/>
          <w:lang w:eastAsia="tr-TR"/>
        </w:rPr>
      </w:pPr>
      <w:hyperlink w:anchor="_Toc43938965" w:history="1">
        <w:r w:rsidR="00CD6844" w:rsidRPr="009F5A6E">
          <w:rPr>
            <w:rStyle w:val="Kpr"/>
            <w:noProof/>
          </w:rPr>
          <w:t>1.2.5.3.</w:t>
        </w:r>
        <w:r w:rsidR="00CD6844">
          <w:rPr>
            <w:rFonts w:asciiTheme="minorHAnsi" w:eastAsiaTheme="minorEastAsia" w:hAnsiTheme="minorHAnsi"/>
            <w:noProof/>
            <w:sz w:val="22"/>
            <w:lang w:eastAsia="tr-TR"/>
          </w:rPr>
          <w:tab/>
        </w:r>
        <w:r w:rsidR="00CD6844" w:rsidRPr="009F5A6E">
          <w:rPr>
            <w:rStyle w:val="Kpr"/>
            <w:noProof/>
          </w:rPr>
          <w:t>Verba ve Nie’ye Göre Siyasal Katılım Kademeleri</w:t>
        </w:r>
        <w:r w:rsidR="00CD6844">
          <w:rPr>
            <w:noProof/>
            <w:webHidden/>
          </w:rPr>
          <w:tab/>
        </w:r>
        <w:r w:rsidR="00CD6844">
          <w:rPr>
            <w:noProof/>
            <w:webHidden/>
          </w:rPr>
          <w:fldChar w:fldCharType="begin"/>
        </w:r>
        <w:r w:rsidR="00CD6844">
          <w:rPr>
            <w:noProof/>
            <w:webHidden/>
          </w:rPr>
          <w:instrText xml:space="preserve"> PAGEREF _Toc43938965 \h </w:instrText>
        </w:r>
        <w:r w:rsidR="00CD6844">
          <w:rPr>
            <w:noProof/>
            <w:webHidden/>
          </w:rPr>
        </w:r>
        <w:r w:rsidR="00CD6844">
          <w:rPr>
            <w:noProof/>
            <w:webHidden/>
          </w:rPr>
          <w:fldChar w:fldCharType="separate"/>
        </w:r>
        <w:r w:rsidR="00024147">
          <w:rPr>
            <w:noProof/>
            <w:webHidden/>
          </w:rPr>
          <w:t>38</w:t>
        </w:r>
        <w:r w:rsidR="00CD6844">
          <w:rPr>
            <w:noProof/>
            <w:webHidden/>
          </w:rPr>
          <w:fldChar w:fldCharType="end"/>
        </w:r>
      </w:hyperlink>
    </w:p>
    <w:p w14:paraId="27D689A6" w14:textId="77777777" w:rsidR="00CD6844" w:rsidRDefault="00B83244" w:rsidP="00B22257">
      <w:pPr>
        <w:pStyle w:val="T4"/>
        <w:tabs>
          <w:tab w:val="left" w:pos="1560"/>
          <w:tab w:val="right" w:leader="dot" w:pos="8505"/>
        </w:tabs>
        <w:spacing w:before="0" w:after="0"/>
        <w:rPr>
          <w:rStyle w:val="Kpr"/>
          <w:noProof/>
        </w:rPr>
      </w:pPr>
      <w:hyperlink w:anchor="_Toc43938966" w:history="1">
        <w:r w:rsidR="00CD6844" w:rsidRPr="009F5A6E">
          <w:rPr>
            <w:rStyle w:val="Kpr"/>
            <w:noProof/>
          </w:rPr>
          <w:t>1.2.5.4.</w:t>
        </w:r>
        <w:r w:rsidR="00CD6844">
          <w:rPr>
            <w:rFonts w:asciiTheme="minorHAnsi" w:eastAsiaTheme="minorEastAsia" w:hAnsiTheme="minorHAnsi"/>
            <w:noProof/>
            <w:sz w:val="22"/>
            <w:lang w:eastAsia="tr-TR"/>
          </w:rPr>
          <w:tab/>
        </w:r>
        <w:r w:rsidR="00CD6844" w:rsidRPr="009F5A6E">
          <w:rPr>
            <w:rStyle w:val="Kpr"/>
            <w:noProof/>
          </w:rPr>
          <w:t>Milbarth’a Göre Siyasal Katılım Kademeleri</w:t>
        </w:r>
        <w:r w:rsidR="00CD6844">
          <w:rPr>
            <w:noProof/>
            <w:webHidden/>
          </w:rPr>
          <w:tab/>
        </w:r>
        <w:r w:rsidR="00CD6844">
          <w:rPr>
            <w:noProof/>
            <w:webHidden/>
          </w:rPr>
          <w:fldChar w:fldCharType="begin"/>
        </w:r>
        <w:r w:rsidR="00CD6844">
          <w:rPr>
            <w:noProof/>
            <w:webHidden/>
          </w:rPr>
          <w:instrText xml:space="preserve"> PAGEREF _Toc43938966 \h </w:instrText>
        </w:r>
        <w:r w:rsidR="00CD6844">
          <w:rPr>
            <w:noProof/>
            <w:webHidden/>
          </w:rPr>
        </w:r>
        <w:r w:rsidR="00CD6844">
          <w:rPr>
            <w:noProof/>
            <w:webHidden/>
          </w:rPr>
          <w:fldChar w:fldCharType="separate"/>
        </w:r>
        <w:r w:rsidR="00024147">
          <w:rPr>
            <w:noProof/>
            <w:webHidden/>
          </w:rPr>
          <w:t>38</w:t>
        </w:r>
        <w:r w:rsidR="00CD6844">
          <w:rPr>
            <w:noProof/>
            <w:webHidden/>
          </w:rPr>
          <w:fldChar w:fldCharType="end"/>
        </w:r>
      </w:hyperlink>
    </w:p>
    <w:p w14:paraId="6C6B7E78" w14:textId="77777777" w:rsidR="00CD6844" w:rsidRPr="00B22257" w:rsidRDefault="00CD6844" w:rsidP="00B22257">
      <w:pPr>
        <w:spacing w:before="0" w:after="0"/>
        <w:rPr>
          <w:noProof/>
          <w:sz w:val="18"/>
          <w:szCs w:val="16"/>
        </w:rPr>
      </w:pPr>
    </w:p>
    <w:p w14:paraId="72DFA146" w14:textId="77777777" w:rsidR="00CD6844" w:rsidRDefault="00B83244" w:rsidP="00B22257">
      <w:pPr>
        <w:pStyle w:val="T1"/>
        <w:jc w:val="center"/>
        <w:rPr>
          <w:rStyle w:val="Kpr"/>
        </w:rPr>
      </w:pPr>
      <w:hyperlink w:anchor="_Toc43938967" w:history="1">
        <w:r w:rsidR="00CD6844" w:rsidRPr="009F5A6E">
          <w:rPr>
            <w:rStyle w:val="Kpr"/>
          </w:rPr>
          <w:t>İKİNCİ BÖLÜM</w:t>
        </w:r>
      </w:hyperlink>
    </w:p>
    <w:p w14:paraId="083AF8FD" w14:textId="77777777" w:rsidR="00CD6844" w:rsidRPr="00B22257" w:rsidRDefault="00CD6844" w:rsidP="00B22257">
      <w:pPr>
        <w:spacing w:before="0" w:after="0"/>
        <w:rPr>
          <w:noProof/>
          <w:sz w:val="18"/>
          <w:szCs w:val="16"/>
        </w:rPr>
      </w:pPr>
    </w:p>
    <w:p w14:paraId="596EAD71" w14:textId="77777777" w:rsidR="00CD6844" w:rsidRDefault="00B83244" w:rsidP="00B22257">
      <w:pPr>
        <w:pStyle w:val="T1"/>
        <w:ind w:left="284" w:hanging="284"/>
        <w:rPr>
          <w:rFonts w:asciiTheme="minorHAnsi" w:eastAsiaTheme="minorEastAsia" w:hAnsiTheme="minorHAnsi"/>
          <w:sz w:val="22"/>
          <w:lang w:eastAsia="tr-TR"/>
        </w:rPr>
      </w:pPr>
      <w:hyperlink w:anchor="_Toc43938968" w:history="1">
        <w:r w:rsidR="00CD6844" w:rsidRPr="009F5A6E">
          <w:rPr>
            <w:rStyle w:val="Kpr"/>
          </w:rPr>
          <w:t>2.</w:t>
        </w:r>
        <w:r w:rsidR="00CD6844">
          <w:rPr>
            <w:rFonts w:asciiTheme="minorHAnsi" w:eastAsiaTheme="minorEastAsia" w:hAnsiTheme="minorHAnsi"/>
            <w:sz w:val="22"/>
            <w:lang w:eastAsia="tr-TR"/>
          </w:rPr>
          <w:tab/>
        </w:r>
        <w:r w:rsidR="00CD6844" w:rsidRPr="009F5A6E">
          <w:rPr>
            <w:rStyle w:val="Kpr"/>
          </w:rPr>
          <w:t>SOSYAL MEDYA</w:t>
        </w:r>
        <w:r w:rsidR="00CD6844">
          <w:rPr>
            <w:webHidden/>
          </w:rPr>
          <w:tab/>
        </w:r>
        <w:r w:rsidR="00CD6844">
          <w:rPr>
            <w:webHidden/>
          </w:rPr>
          <w:fldChar w:fldCharType="begin"/>
        </w:r>
        <w:r w:rsidR="00CD6844">
          <w:rPr>
            <w:webHidden/>
          </w:rPr>
          <w:instrText xml:space="preserve"> PAGEREF _Toc43938968 \h </w:instrText>
        </w:r>
        <w:r w:rsidR="00CD6844">
          <w:rPr>
            <w:webHidden/>
          </w:rPr>
        </w:r>
        <w:r w:rsidR="00CD6844">
          <w:rPr>
            <w:webHidden/>
          </w:rPr>
          <w:fldChar w:fldCharType="separate"/>
        </w:r>
        <w:r w:rsidR="00024147">
          <w:rPr>
            <w:webHidden/>
          </w:rPr>
          <w:t>40</w:t>
        </w:r>
        <w:r w:rsidR="00CD6844">
          <w:rPr>
            <w:webHidden/>
          </w:rPr>
          <w:fldChar w:fldCharType="end"/>
        </w:r>
      </w:hyperlink>
      <w:r w:rsidR="002D4D2A">
        <w:t>-60</w:t>
      </w:r>
    </w:p>
    <w:p w14:paraId="0600B659" w14:textId="77777777" w:rsidR="00CD6844" w:rsidRDefault="00B83244" w:rsidP="00B22257">
      <w:pPr>
        <w:pStyle w:val="T2"/>
        <w:rPr>
          <w:rFonts w:asciiTheme="minorHAnsi" w:eastAsiaTheme="minorEastAsia" w:hAnsiTheme="minorHAnsi"/>
          <w:noProof/>
          <w:sz w:val="22"/>
          <w:lang w:eastAsia="tr-TR"/>
        </w:rPr>
      </w:pPr>
      <w:hyperlink w:anchor="_Toc43938969" w:history="1">
        <w:r w:rsidR="00CD6844" w:rsidRPr="009F5A6E">
          <w:rPr>
            <w:rStyle w:val="Kpr"/>
            <w:noProof/>
          </w:rPr>
          <w:t>2.1.</w:t>
        </w:r>
        <w:r w:rsidR="00CD6844">
          <w:rPr>
            <w:rFonts w:asciiTheme="minorHAnsi" w:eastAsiaTheme="minorEastAsia" w:hAnsiTheme="minorHAnsi"/>
            <w:noProof/>
            <w:sz w:val="22"/>
            <w:lang w:eastAsia="tr-TR"/>
          </w:rPr>
          <w:tab/>
        </w:r>
        <w:r w:rsidR="00CD6844" w:rsidRPr="009F5A6E">
          <w:rPr>
            <w:rStyle w:val="Kpr"/>
            <w:noProof/>
          </w:rPr>
          <w:t>Sosyal Medya Kavramı</w:t>
        </w:r>
        <w:r w:rsidR="00CD6844">
          <w:rPr>
            <w:noProof/>
            <w:webHidden/>
          </w:rPr>
          <w:tab/>
        </w:r>
        <w:r w:rsidR="00CD6844">
          <w:rPr>
            <w:noProof/>
            <w:webHidden/>
          </w:rPr>
          <w:fldChar w:fldCharType="begin"/>
        </w:r>
        <w:r w:rsidR="00CD6844">
          <w:rPr>
            <w:noProof/>
            <w:webHidden/>
          </w:rPr>
          <w:instrText xml:space="preserve"> PAGEREF _Toc43938969 \h </w:instrText>
        </w:r>
        <w:r w:rsidR="00CD6844">
          <w:rPr>
            <w:noProof/>
            <w:webHidden/>
          </w:rPr>
        </w:r>
        <w:r w:rsidR="00CD6844">
          <w:rPr>
            <w:noProof/>
            <w:webHidden/>
          </w:rPr>
          <w:fldChar w:fldCharType="separate"/>
        </w:r>
        <w:r w:rsidR="00024147">
          <w:rPr>
            <w:noProof/>
            <w:webHidden/>
          </w:rPr>
          <w:t>40</w:t>
        </w:r>
        <w:r w:rsidR="00CD6844">
          <w:rPr>
            <w:noProof/>
            <w:webHidden/>
          </w:rPr>
          <w:fldChar w:fldCharType="end"/>
        </w:r>
      </w:hyperlink>
    </w:p>
    <w:p w14:paraId="64603631" w14:textId="77777777" w:rsidR="00CD6844" w:rsidRDefault="00B83244" w:rsidP="00B22257">
      <w:pPr>
        <w:pStyle w:val="T2"/>
        <w:rPr>
          <w:rFonts w:asciiTheme="minorHAnsi" w:eastAsiaTheme="minorEastAsia" w:hAnsiTheme="minorHAnsi"/>
          <w:noProof/>
          <w:sz w:val="22"/>
          <w:lang w:eastAsia="tr-TR"/>
        </w:rPr>
      </w:pPr>
      <w:hyperlink w:anchor="_Toc43938970" w:history="1">
        <w:r w:rsidR="00CD6844" w:rsidRPr="009F5A6E">
          <w:rPr>
            <w:rStyle w:val="Kpr"/>
            <w:noProof/>
          </w:rPr>
          <w:t>2.2.</w:t>
        </w:r>
        <w:r w:rsidR="00CD6844">
          <w:rPr>
            <w:rFonts w:asciiTheme="minorHAnsi" w:eastAsiaTheme="minorEastAsia" w:hAnsiTheme="minorHAnsi"/>
            <w:noProof/>
            <w:sz w:val="22"/>
            <w:lang w:eastAsia="tr-TR"/>
          </w:rPr>
          <w:tab/>
        </w:r>
        <w:r w:rsidR="00CD6844" w:rsidRPr="009F5A6E">
          <w:rPr>
            <w:rStyle w:val="Kpr"/>
            <w:noProof/>
          </w:rPr>
          <w:t>Sosyal Medyanın Tarihsel Gelişimi</w:t>
        </w:r>
        <w:r w:rsidR="00CD6844">
          <w:rPr>
            <w:noProof/>
            <w:webHidden/>
          </w:rPr>
          <w:tab/>
        </w:r>
        <w:r w:rsidR="00CD6844">
          <w:rPr>
            <w:noProof/>
            <w:webHidden/>
          </w:rPr>
          <w:fldChar w:fldCharType="begin"/>
        </w:r>
        <w:r w:rsidR="00CD6844">
          <w:rPr>
            <w:noProof/>
            <w:webHidden/>
          </w:rPr>
          <w:instrText xml:space="preserve"> PAGEREF _Toc43938970 \h </w:instrText>
        </w:r>
        <w:r w:rsidR="00CD6844">
          <w:rPr>
            <w:noProof/>
            <w:webHidden/>
          </w:rPr>
        </w:r>
        <w:r w:rsidR="00CD6844">
          <w:rPr>
            <w:noProof/>
            <w:webHidden/>
          </w:rPr>
          <w:fldChar w:fldCharType="separate"/>
        </w:r>
        <w:r w:rsidR="00024147">
          <w:rPr>
            <w:noProof/>
            <w:webHidden/>
          </w:rPr>
          <w:t>41</w:t>
        </w:r>
        <w:r w:rsidR="00CD6844">
          <w:rPr>
            <w:noProof/>
            <w:webHidden/>
          </w:rPr>
          <w:fldChar w:fldCharType="end"/>
        </w:r>
      </w:hyperlink>
    </w:p>
    <w:p w14:paraId="5A0BE90A" w14:textId="77777777" w:rsidR="00CD6844" w:rsidRDefault="00B83244" w:rsidP="00B22257">
      <w:pPr>
        <w:pStyle w:val="T2"/>
        <w:rPr>
          <w:rFonts w:asciiTheme="minorHAnsi" w:eastAsiaTheme="minorEastAsia" w:hAnsiTheme="minorHAnsi"/>
          <w:noProof/>
          <w:sz w:val="22"/>
          <w:lang w:eastAsia="tr-TR"/>
        </w:rPr>
      </w:pPr>
      <w:hyperlink w:anchor="_Toc43938971" w:history="1">
        <w:r w:rsidR="00CD6844" w:rsidRPr="009F5A6E">
          <w:rPr>
            <w:rStyle w:val="Kpr"/>
            <w:noProof/>
          </w:rPr>
          <w:t>2.3.</w:t>
        </w:r>
        <w:r w:rsidR="00CD6844">
          <w:rPr>
            <w:rFonts w:asciiTheme="minorHAnsi" w:eastAsiaTheme="minorEastAsia" w:hAnsiTheme="minorHAnsi"/>
            <w:noProof/>
            <w:sz w:val="22"/>
            <w:lang w:eastAsia="tr-TR"/>
          </w:rPr>
          <w:tab/>
        </w:r>
        <w:r w:rsidR="00CD6844" w:rsidRPr="009F5A6E">
          <w:rPr>
            <w:rStyle w:val="Kpr"/>
            <w:noProof/>
          </w:rPr>
          <w:t>Sosyal Medyanın Sağladığı Avantajlar</w:t>
        </w:r>
        <w:r w:rsidR="00CD6844">
          <w:rPr>
            <w:noProof/>
            <w:webHidden/>
          </w:rPr>
          <w:tab/>
        </w:r>
        <w:r w:rsidR="00CD6844">
          <w:rPr>
            <w:noProof/>
            <w:webHidden/>
          </w:rPr>
          <w:fldChar w:fldCharType="begin"/>
        </w:r>
        <w:r w:rsidR="00CD6844">
          <w:rPr>
            <w:noProof/>
            <w:webHidden/>
          </w:rPr>
          <w:instrText xml:space="preserve"> PAGEREF _Toc43938971 \h </w:instrText>
        </w:r>
        <w:r w:rsidR="00CD6844">
          <w:rPr>
            <w:noProof/>
            <w:webHidden/>
          </w:rPr>
        </w:r>
        <w:r w:rsidR="00CD6844">
          <w:rPr>
            <w:noProof/>
            <w:webHidden/>
          </w:rPr>
          <w:fldChar w:fldCharType="separate"/>
        </w:r>
        <w:r w:rsidR="00024147">
          <w:rPr>
            <w:noProof/>
            <w:webHidden/>
          </w:rPr>
          <w:t>42</w:t>
        </w:r>
        <w:r w:rsidR="00CD6844">
          <w:rPr>
            <w:noProof/>
            <w:webHidden/>
          </w:rPr>
          <w:fldChar w:fldCharType="end"/>
        </w:r>
      </w:hyperlink>
    </w:p>
    <w:p w14:paraId="15F80C69" w14:textId="77777777" w:rsidR="00CD6844" w:rsidRDefault="00B83244" w:rsidP="00B22257">
      <w:pPr>
        <w:pStyle w:val="T2"/>
        <w:rPr>
          <w:rFonts w:asciiTheme="minorHAnsi" w:eastAsiaTheme="minorEastAsia" w:hAnsiTheme="minorHAnsi"/>
          <w:noProof/>
          <w:sz w:val="22"/>
          <w:lang w:eastAsia="tr-TR"/>
        </w:rPr>
      </w:pPr>
      <w:hyperlink w:anchor="_Toc43938972" w:history="1">
        <w:r w:rsidR="00CD6844" w:rsidRPr="009F5A6E">
          <w:rPr>
            <w:rStyle w:val="Kpr"/>
            <w:noProof/>
          </w:rPr>
          <w:t>2.4.</w:t>
        </w:r>
        <w:r w:rsidR="00CD6844">
          <w:rPr>
            <w:rFonts w:asciiTheme="minorHAnsi" w:eastAsiaTheme="minorEastAsia" w:hAnsiTheme="minorHAnsi"/>
            <w:noProof/>
            <w:sz w:val="22"/>
            <w:lang w:eastAsia="tr-TR"/>
          </w:rPr>
          <w:tab/>
        </w:r>
        <w:r w:rsidR="00CD6844" w:rsidRPr="009F5A6E">
          <w:rPr>
            <w:rStyle w:val="Kpr"/>
            <w:noProof/>
          </w:rPr>
          <w:t>Sosyal Medyanın Dezavantajları</w:t>
        </w:r>
        <w:r w:rsidR="00CD6844">
          <w:rPr>
            <w:noProof/>
            <w:webHidden/>
          </w:rPr>
          <w:tab/>
        </w:r>
        <w:r w:rsidR="00CD6844">
          <w:rPr>
            <w:noProof/>
            <w:webHidden/>
          </w:rPr>
          <w:fldChar w:fldCharType="begin"/>
        </w:r>
        <w:r w:rsidR="00CD6844">
          <w:rPr>
            <w:noProof/>
            <w:webHidden/>
          </w:rPr>
          <w:instrText xml:space="preserve"> PAGEREF _Toc43938972 \h </w:instrText>
        </w:r>
        <w:r w:rsidR="00CD6844">
          <w:rPr>
            <w:noProof/>
            <w:webHidden/>
          </w:rPr>
        </w:r>
        <w:r w:rsidR="00CD6844">
          <w:rPr>
            <w:noProof/>
            <w:webHidden/>
          </w:rPr>
          <w:fldChar w:fldCharType="separate"/>
        </w:r>
        <w:r w:rsidR="00024147">
          <w:rPr>
            <w:noProof/>
            <w:webHidden/>
          </w:rPr>
          <w:t>44</w:t>
        </w:r>
        <w:r w:rsidR="00CD6844">
          <w:rPr>
            <w:noProof/>
            <w:webHidden/>
          </w:rPr>
          <w:fldChar w:fldCharType="end"/>
        </w:r>
      </w:hyperlink>
    </w:p>
    <w:p w14:paraId="6800E192" w14:textId="77777777" w:rsidR="00CD6844" w:rsidRDefault="00B83244" w:rsidP="00B22257">
      <w:pPr>
        <w:pStyle w:val="T2"/>
        <w:rPr>
          <w:rFonts w:asciiTheme="minorHAnsi" w:eastAsiaTheme="minorEastAsia" w:hAnsiTheme="minorHAnsi"/>
          <w:noProof/>
          <w:sz w:val="22"/>
          <w:lang w:eastAsia="tr-TR"/>
        </w:rPr>
      </w:pPr>
      <w:hyperlink w:anchor="_Toc43938973" w:history="1">
        <w:r w:rsidR="00CD6844" w:rsidRPr="009F5A6E">
          <w:rPr>
            <w:rStyle w:val="Kpr"/>
            <w:noProof/>
          </w:rPr>
          <w:t>2.5.</w:t>
        </w:r>
        <w:r w:rsidR="00CD6844">
          <w:rPr>
            <w:rFonts w:asciiTheme="minorHAnsi" w:eastAsiaTheme="minorEastAsia" w:hAnsiTheme="minorHAnsi"/>
            <w:noProof/>
            <w:sz w:val="22"/>
            <w:lang w:eastAsia="tr-TR"/>
          </w:rPr>
          <w:tab/>
        </w:r>
        <w:r w:rsidR="00CD6844" w:rsidRPr="009F5A6E">
          <w:rPr>
            <w:rStyle w:val="Kpr"/>
            <w:noProof/>
          </w:rPr>
          <w:t>Sosyal Medyanın Bireysel ve Toplumsal Etkileri</w:t>
        </w:r>
        <w:r w:rsidR="00CD6844">
          <w:rPr>
            <w:noProof/>
            <w:webHidden/>
          </w:rPr>
          <w:tab/>
        </w:r>
        <w:r w:rsidR="00CD6844">
          <w:rPr>
            <w:noProof/>
            <w:webHidden/>
          </w:rPr>
          <w:fldChar w:fldCharType="begin"/>
        </w:r>
        <w:r w:rsidR="00CD6844">
          <w:rPr>
            <w:noProof/>
            <w:webHidden/>
          </w:rPr>
          <w:instrText xml:space="preserve"> PAGEREF _Toc43938973 \h </w:instrText>
        </w:r>
        <w:r w:rsidR="00CD6844">
          <w:rPr>
            <w:noProof/>
            <w:webHidden/>
          </w:rPr>
        </w:r>
        <w:r w:rsidR="00CD6844">
          <w:rPr>
            <w:noProof/>
            <w:webHidden/>
          </w:rPr>
          <w:fldChar w:fldCharType="separate"/>
        </w:r>
        <w:r w:rsidR="00024147">
          <w:rPr>
            <w:noProof/>
            <w:webHidden/>
          </w:rPr>
          <w:t>45</w:t>
        </w:r>
        <w:r w:rsidR="00CD6844">
          <w:rPr>
            <w:noProof/>
            <w:webHidden/>
          </w:rPr>
          <w:fldChar w:fldCharType="end"/>
        </w:r>
      </w:hyperlink>
    </w:p>
    <w:p w14:paraId="04DA9E8C" w14:textId="77777777" w:rsidR="00CD6844" w:rsidRDefault="00B83244" w:rsidP="00B22257">
      <w:pPr>
        <w:pStyle w:val="T2"/>
        <w:rPr>
          <w:rFonts w:asciiTheme="minorHAnsi" w:eastAsiaTheme="minorEastAsia" w:hAnsiTheme="minorHAnsi"/>
          <w:noProof/>
          <w:sz w:val="22"/>
          <w:lang w:eastAsia="tr-TR"/>
        </w:rPr>
      </w:pPr>
      <w:hyperlink w:anchor="_Toc43938974" w:history="1">
        <w:r w:rsidR="00CD6844" w:rsidRPr="009F5A6E">
          <w:rPr>
            <w:rStyle w:val="Kpr"/>
            <w:noProof/>
          </w:rPr>
          <w:t>2.6.</w:t>
        </w:r>
        <w:r w:rsidR="00CD6844">
          <w:rPr>
            <w:rFonts w:asciiTheme="minorHAnsi" w:eastAsiaTheme="minorEastAsia" w:hAnsiTheme="minorHAnsi"/>
            <w:noProof/>
            <w:sz w:val="22"/>
            <w:lang w:eastAsia="tr-TR"/>
          </w:rPr>
          <w:tab/>
        </w:r>
        <w:r w:rsidR="00CD6844" w:rsidRPr="009F5A6E">
          <w:rPr>
            <w:rStyle w:val="Kpr"/>
            <w:noProof/>
          </w:rPr>
          <w:t>Başlıca Sosyal Medya Platformları</w:t>
        </w:r>
        <w:r w:rsidR="00CD6844">
          <w:rPr>
            <w:noProof/>
            <w:webHidden/>
          </w:rPr>
          <w:tab/>
        </w:r>
        <w:r w:rsidR="00CD6844">
          <w:rPr>
            <w:noProof/>
            <w:webHidden/>
          </w:rPr>
          <w:fldChar w:fldCharType="begin"/>
        </w:r>
        <w:r w:rsidR="00CD6844">
          <w:rPr>
            <w:noProof/>
            <w:webHidden/>
          </w:rPr>
          <w:instrText xml:space="preserve"> PAGEREF _Toc43938974 \h </w:instrText>
        </w:r>
        <w:r w:rsidR="00CD6844">
          <w:rPr>
            <w:noProof/>
            <w:webHidden/>
          </w:rPr>
        </w:r>
        <w:r w:rsidR="00CD6844">
          <w:rPr>
            <w:noProof/>
            <w:webHidden/>
          </w:rPr>
          <w:fldChar w:fldCharType="separate"/>
        </w:r>
        <w:r w:rsidR="00024147">
          <w:rPr>
            <w:noProof/>
            <w:webHidden/>
          </w:rPr>
          <w:t>46</w:t>
        </w:r>
        <w:r w:rsidR="00CD6844">
          <w:rPr>
            <w:noProof/>
            <w:webHidden/>
          </w:rPr>
          <w:fldChar w:fldCharType="end"/>
        </w:r>
      </w:hyperlink>
    </w:p>
    <w:p w14:paraId="520101AD"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75" w:history="1">
        <w:r w:rsidR="00CD6844" w:rsidRPr="009F5A6E">
          <w:rPr>
            <w:rStyle w:val="Kpr"/>
            <w:noProof/>
          </w:rPr>
          <w:t>2.6.1.</w:t>
        </w:r>
        <w:r w:rsidR="00CD6844">
          <w:rPr>
            <w:rFonts w:asciiTheme="minorHAnsi" w:eastAsiaTheme="minorEastAsia" w:hAnsiTheme="minorHAnsi"/>
            <w:noProof/>
            <w:sz w:val="22"/>
            <w:lang w:eastAsia="tr-TR"/>
          </w:rPr>
          <w:tab/>
        </w:r>
        <w:r w:rsidR="00CD6844" w:rsidRPr="009F5A6E">
          <w:rPr>
            <w:rStyle w:val="Kpr"/>
            <w:noProof/>
          </w:rPr>
          <w:t>Youtube</w:t>
        </w:r>
        <w:r w:rsidR="00CD6844">
          <w:rPr>
            <w:noProof/>
            <w:webHidden/>
          </w:rPr>
          <w:tab/>
        </w:r>
        <w:r w:rsidR="00CD6844">
          <w:rPr>
            <w:noProof/>
            <w:webHidden/>
          </w:rPr>
          <w:fldChar w:fldCharType="begin"/>
        </w:r>
        <w:r w:rsidR="00CD6844">
          <w:rPr>
            <w:noProof/>
            <w:webHidden/>
          </w:rPr>
          <w:instrText xml:space="preserve"> PAGEREF _Toc43938975 \h </w:instrText>
        </w:r>
        <w:r w:rsidR="00CD6844">
          <w:rPr>
            <w:noProof/>
            <w:webHidden/>
          </w:rPr>
        </w:r>
        <w:r w:rsidR="00CD6844">
          <w:rPr>
            <w:noProof/>
            <w:webHidden/>
          </w:rPr>
          <w:fldChar w:fldCharType="separate"/>
        </w:r>
        <w:r w:rsidR="00024147">
          <w:rPr>
            <w:noProof/>
            <w:webHidden/>
          </w:rPr>
          <w:t>46</w:t>
        </w:r>
        <w:r w:rsidR="00CD6844">
          <w:rPr>
            <w:noProof/>
            <w:webHidden/>
          </w:rPr>
          <w:fldChar w:fldCharType="end"/>
        </w:r>
      </w:hyperlink>
    </w:p>
    <w:p w14:paraId="0BAA391F"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76" w:history="1">
        <w:r w:rsidR="00CD6844" w:rsidRPr="009F5A6E">
          <w:rPr>
            <w:rStyle w:val="Kpr"/>
            <w:noProof/>
          </w:rPr>
          <w:t>2.6.2.</w:t>
        </w:r>
        <w:r w:rsidR="00CD6844">
          <w:rPr>
            <w:rFonts w:asciiTheme="minorHAnsi" w:eastAsiaTheme="minorEastAsia" w:hAnsiTheme="minorHAnsi"/>
            <w:noProof/>
            <w:sz w:val="22"/>
            <w:lang w:eastAsia="tr-TR"/>
          </w:rPr>
          <w:tab/>
        </w:r>
        <w:r w:rsidR="00CD6844" w:rsidRPr="009F5A6E">
          <w:rPr>
            <w:rStyle w:val="Kpr"/>
            <w:noProof/>
          </w:rPr>
          <w:t>Facebook</w:t>
        </w:r>
        <w:r w:rsidR="00CD6844">
          <w:rPr>
            <w:noProof/>
            <w:webHidden/>
          </w:rPr>
          <w:tab/>
        </w:r>
        <w:r w:rsidR="00CD6844">
          <w:rPr>
            <w:noProof/>
            <w:webHidden/>
          </w:rPr>
          <w:fldChar w:fldCharType="begin"/>
        </w:r>
        <w:r w:rsidR="00CD6844">
          <w:rPr>
            <w:noProof/>
            <w:webHidden/>
          </w:rPr>
          <w:instrText xml:space="preserve"> PAGEREF _Toc43938976 \h </w:instrText>
        </w:r>
        <w:r w:rsidR="00CD6844">
          <w:rPr>
            <w:noProof/>
            <w:webHidden/>
          </w:rPr>
        </w:r>
        <w:r w:rsidR="00CD6844">
          <w:rPr>
            <w:noProof/>
            <w:webHidden/>
          </w:rPr>
          <w:fldChar w:fldCharType="separate"/>
        </w:r>
        <w:r w:rsidR="00024147">
          <w:rPr>
            <w:noProof/>
            <w:webHidden/>
          </w:rPr>
          <w:t>47</w:t>
        </w:r>
        <w:r w:rsidR="00CD6844">
          <w:rPr>
            <w:noProof/>
            <w:webHidden/>
          </w:rPr>
          <w:fldChar w:fldCharType="end"/>
        </w:r>
      </w:hyperlink>
    </w:p>
    <w:p w14:paraId="1C5E03A0"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77" w:history="1">
        <w:r w:rsidR="00CD6844" w:rsidRPr="009F5A6E">
          <w:rPr>
            <w:rStyle w:val="Kpr"/>
            <w:noProof/>
          </w:rPr>
          <w:t>2.6.3.</w:t>
        </w:r>
        <w:r w:rsidR="00CD6844">
          <w:rPr>
            <w:rFonts w:asciiTheme="minorHAnsi" w:eastAsiaTheme="minorEastAsia" w:hAnsiTheme="minorHAnsi"/>
            <w:noProof/>
            <w:sz w:val="22"/>
            <w:lang w:eastAsia="tr-TR"/>
          </w:rPr>
          <w:tab/>
        </w:r>
        <w:r w:rsidR="00CD6844" w:rsidRPr="009F5A6E">
          <w:rPr>
            <w:rStyle w:val="Kpr"/>
            <w:noProof/>
          </w:rPr>
          <w:t>İnstagram</w:t>
        </w:r>
        <w:r w:rsidR="00CD6844">
          <w:rPr>
            <w:noProof/>
            <w:webHidden/>
          </w:rPr>
          <w:tab/>
        </w:r>
        <w:r w:rsidR="00CD6844">
          <w:rPr>
            <w:noProof/>
            <w:webHidden/>
          </w:rPr>
          <w:fldChar w:fldCharType="begin"/>
        </w:r>
        <w:r w:rsidR="00CD6844">
          <w:rPr>
            <w:noProof/>
            <w:webHidden/>
          </w:rPr>
          <w:instrText xml:space="preserve"> PAGEREF _Toc43938977 \h </w:instrText>
        </w:r>
        <w:r w:rsidR="00CD6844">
          <w:rPr>
            <w:noProof/>
            <w:webHidden/>
          </w:rPr>
        </w:r>
        <w:r w:rsidR="00CD6844">
          <w:rPr>
            <w:noProof/>
            <w:webHidden/>
          </w:rPr>
          <w:fldChar w:fldCharType="separate"/>
        </w:r>
        <w:r w:rsidR="00024147">
          <w:rPr>
            <w:noProof/>
            <w:webHidden/>
          </w:rPr>
          <w:t>47</w:t>
        </w:r>
        <w:r w:rsidR="00CD6844">
          <w:rPr>
            <w:noProof/>
            <w:webHidden/>
          </w:rPr>
          <w:fldChar w:fldCharType="end"/>
        </w:r>
      </w:hyperlink>
    </w:p>
    <w:p w14:paraId="5DBDCECA"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78" w:history="1">
        <w:r w:rsidR="00CD6844" w:rsidRPr="009F5A6E">
          <w:rPr>
            <w:rStyle w:val="Kpr"/>
            <w:noProof/>
          </w:rPr>
          <w:t>2.6.4.</w:t>
        </w:r>
        <w:r w:rsidR="00CD6844">
          <w:rPr>
            <w:rFonts w:asciiTheme="minorHAnsi" w:eastAsiaTheme="minorEastAsia" w:hAnsiTheme="minorHAnsi"/>
            <w:noProof/>
            <w:sz w:val="22"/>
            <w:lang w:eastAsia="tr-TR"/>
          </w:rPr>
          <w:tab/>
        </w:r>
        <w:r w:rsidR="00CD6844" w:rsidRPr="009F5A6E">
          <w:rPr>
            <w:rStyle w:val="Kpr"/>
            <w:noProof/>
          </w:rPr>
          <w:t>Twitter</w:t>
        </w:r>
        <w:r w:rsidR="00CD6844">
          <w:rPr>
            <w:noProof/>
            <w:webHidden/>
          </w:rPr>
          <w:tab/>
        </w:r>
        <w:r w:rsidR="00CD6844">
          <w:rPr>
            <w:noProof/>
            <w:webHidden/>
          </w:rPr>
          <w:fldChar w:fldCharType="begin"/>
        </w:r>
        <w:r w:rsidR="00CD6844">
          <w:rPr>
            <w:noProof/>
            <w:webHidden/>
          </w:rPr>
          <w:instrText xml:space="preserve"> PAGEREF _Toc43938978 \h </w:instrText>
        </w:r>
        <w:r w:rsidR="00CD6844">
          <w:rPr>
            <w:noProof/>
            <w:webHidden/>
          </w:rPr>
        </w:r>
        <w:r w:rsidR="00CD6844">
          <w:rPr>
            <w:noProof/>
            <w:webHidden/>
          </w:rPr>
          <w:fldChar w:fldCharType="separate"/>
        </w:r>
        <w:r w:rsidR="00024147">
          <w:rPr>
            <w:noProof/>
            <w:webHidden/>
          </w:rPr>
          <w:t>47</w:t>
        </w:r>
        <w:r w:rsidR="00CD6844">
          <w:rPr>
            <w:noProof/>
            <w:webHidden/>
          </w:rPr>
          <w:fldChar w:fldCharType="end"/>
        </w:r>
      </w:hyperlink>
    </w:p>
    <w:p w14:paraId="55B30807"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79" w:history="1">
        <w:r w:rsidR="00CD6844" w:rsidRPr="009F5A6E">
          <w:rPr>
            <w:rStyle w:val="Kpr"/>
            <w:noProof/>
          </w:rPr>
          <w:t>2.6.5.</w:t>
        </w:r>
        <w:r w:rsidR="00CD6844">
          <w:rPr>
            <w:rFonts w:asciiTheme="minorHAnsi" w:eastAsiaTheme="minorEastAsia" w:hAnsiTheme="minorHAnsi"/>
            <w:noProof/>
            <w:sz w:val="22"/>
            <w:lang w:eastAsia="tr-TR"/>
          </w:rPr>
          <w:tab/>
        </w:r>
        <w:r w:rsidR="00CD6844" w:rsidRPr="009F5A6E">
          <w:rPr>
            <w:rStyle w:val="Kpr"/>
            <w:noProof/>
          </w:rPr>
          <w:t>Bloglar</w:t>
        </w:r>
        <w:r w:rsidR="00CD6844">
          <w:rPr>
            <w:noProof/>
            <w:webHidden/>
          </w:rPr>
          <w:tab/>
        </w:r>
        <w:r w:rsidR="00CD6844">
          <w:rPr>
            <w:noProof/>
            <w:webHidden/>
          </w:rPr>
          <w:fldChar w:fldCharType="begin"/>
        </w:r>
        <w:r w:rsidR="00CD6844">
          <w:rPr>
            <w:noProof/>
            <w:webHidden/>
          </w:rPr>
          <w:instrText xml:space="preserve"> PAGEREF _Toc43938979 \h </w:instrText>
        </w:r>
        <w:r w:rsidR="00CD6844">
          <w:rPr>
            <w:noProof/>
            <w:webHidden/>
          </w:rPr>
        </w:r>
        <w:r w:rsidR="00CD6844">
          <w:rPr>
            <w:noProof/>
            <w:webHidden/>
          </w:rPr>
          <w:fldChar w:fldCharType="separate"/>
        </w:r>
        <w:r w:rsidR="00024147">
          <w:rPr>
            <w:noProof/>
            <w:webHidden/>
          </w:rPr>
          <w:t>48</w:t>
        </w:r>
        <w:r w:rsidR="00CD6844">
          <w:rPr>
            <w:noProof/>
            <w:webHidden/>
          </w:rPr>
          <w:fldChar w:fldCharType="end"/>
        </w:r>
      </w:hyperlink>
    </w:p>
    <w:p w14:paraId="5047DCEB" w14:textId="77777777" w:rsidR="00CD6844" w:rsidRDefault="00B83244" w:rsidP="00B22257">
      <w:pPr>
        <w:pStyle w:val="T2"/>
        <w:rPr>
          <w:rFonts w:asciiTheme="minorHAnsi" w:eastAsiaTheme="minorEastAsia" w:hAnsiTheme="minorHAnsi"/>
          <w:noProof/>
          <w:sz w:val="22"/>
          <w:lang w:eastAsia="tr-TR"/>
        </w:rPr>
      </w:pPr>
      <w:hyperlink w:anchor="_Toc43938980" w:history="1">
        <w:r w:rsidR="00CD6844" w:rsidRPr="009F5A6E">
          <w:rPr>
            <w:rStyle w:val="Kpr"/>
            <w:noProof/>
          </w:rPr>
          <w:t>2.7.</w:t>
        </w:r>
        <w:r w:rsidR="00CD6844">
          <w:rPr>
            <w:rFonts w:asciiTheme="minorHAnsi" w:eastAsiaTheme="minorEastAsia" w:hAnsiTheme="minorHAnsi"/>
            <w:noProof/>
            <w:sz w:val="22"/>
            <w:lang w:eastAsia="tr-TR"/>
          </w:rPr>
          <w:tab/>
        </w:r>
        <w:r w:rsidR="00CD6844" w:rsidRPr="009F5A6E">
          <w:rPr>
            <w:rStyle w:val="Kpr"/>
            <w:noProof/>
          </w:rPr>
          <w:t>Sosyal Medyanın Siyasal Katılım Üzerindeki Etkileri</w:t>
        </w:r>
        <w:r w:rsidR="00CD6844">
          <w:rPr>
            <w:noProof/>
            <w:webHidden/>
          </w:rPr>
          <w:tab/>
        </w:r>
        <w:r w:rsidR="00CD6844">
          <w:rPr>
            <w:noProof/>
            <w:webHidden/>
          </w:rPr>
          <w:fldChar w:fldCharType="begin"/>
        </w:r>
        <w:r w:rsidR="00CD6844">
          <w:rPr>
            <w:noProof/>
            <w:webHidden/>
          </w:rPr>
          <w:instrText xml:space="preserve"> PAGEREF _Toc43938980 \h </w:instrText>
        </w:r>
        <w:r w:rsidR="00CD6844">
          <w:rPr>
            <w:noProof/>
            <w:webHidden/>
          </w:rPr>
        </w:r>
        <w:r w:rsidR="00CD6844">
          <w:rPr>
            <w:noProof/>
            <w:webHidden/>
          </w:rPr>
          <w:fldChar w:fldCharType="separate"/>
        </w:r>
        <w:r w:rsidR="00024147">
          <w:rPr>
            <w:noProof/>
            <w:webHidden/>
          </w:rPr>
          <w:t>48</w:t>
        </w:r>
        <w:r w:rsidR="00CD6844">
          <w:rPr>
            <w:noProof/>
            <w:webHidden/>
          </w:rPr>
          <w:fldChar w:fldCharType="end"/>
        </w:r>
      </w:hyperlink>
    </w:p>
    <w:p w14:paraId="6FF2FE2E" w14:textId="77777777" w:rsidR="00CD6844" w:rsidRDefault="00B83244" w:rsidP="00B22257">
      <w:pPr>
        <w:pStyle w:val="T2"/>
        <w:rPr>
          <w:rFonts w:asciiTheme="minorHAnsi" w:eastAsiaTheme="minorEastAsia" w:hAnsiTheme="minorHAnsi"/>
          <w:noProof/>
          <w:sz w:val="22"/>
          <w:lang w:eastAsia="tr-TR"/>
        </w:rPr>
      </w:pPr>
      <w:hyperlink w:anchor="_Toc43938981" w:history="1">
        <w:r w:rsidR="00CD6844" w:rsidRPr="009F5A6E">
          <w:rPr>
            <w:rStyle w:val="Kpr"/>
            <w:noProof/>
          </w:rPr>
          <w:t>2.8.</w:t>
        </w:r>
        <w:r w:rsidR="00CD6844">
          <w:rPr>
            <w:rFonts w:asciiTheme="minorHAnsi" w:eastAsiaTheme="minorEastAsia" w:hAnsiTheme="minorHAnsi"/>
            <w:noProof/>
            <w:sz w:val="22"/>
            <w:lang w:eastAsia="tr-TR"/>
          </w:rPr>
          <w:tab/>
        </w:r>
        <w:r w:rsidR="00CD6844" w:rsidRPr="009F5A6E">
          <w:rPr>
            <w:rStyle w:val="Kpr"/>
            <w:noProof/>
          </w:rPr>
          <w:t>Sosyal Medya ve Geleneksel Medya Karşılaştırması</w:t>
        </w:r>
        <w:r w:rsidR="00CD6844">
          <w:rPr>
            <w:noProof/>
            <w:webHidden/>
          </w:rPr>
          <w:tab/>
        </w:r>
        <w:r w:rsidR="00CD6844">
          <w:rPr>
            <w:noProof/>
            <w:webHidden/>
          </w:rPr>
          <w:fldChar w:fldCharType="begin"/>
        </w:r>
        <w:r w:rsidR="00CD6844">
          <w:rPr>
            <w:noProof/>
            <w:webHidden/>
          </w:rPr>
          <w:instrText xml:space="preserve"> PAGEREF _Toc43938981 \h </w:instrText>
        </w:r>
        <w:r w:rsidR="00CD6844">
          <w:rPr>
            <w:noProof/>
            <w:webHidden/>
          </w:rPr>
        </w:r>
        <w:r w:rsidR="00CD6844">
          <w:rPr>
            <w:noProof/>
            <w:webHidden/>
          </w:rPr>
          <w:fldChar w:fldCharType="separate"/>
        </w:r>
        <w:r w:rsidR="00024147">
          <w:rPr>
            <w:noProof/>
            <w:webHidden/>
          </w:rPr>
          <w:t>51</w:t>
        </w:r>
        <w:r w:rsidR="00CD6844">
          <w:rPr>
            <w:noProof/>
            <w:webHidden/>
          </w:rPr>
          <w:fldChar w:fldCharType="end"/>
        </w:r>
      </w:hyperlink>
    </w:p>
    <w:p w14:paraId="580E309B" w14:textId="77777777" w:rsidR="00CD6844" w:rsidRDefault="00B83244" w:rsidP="00B22257">
      <w:pPr>
        <w:pStyle w:val="T2"/>
        <w:rPr>
          <w:rFonts w:asciiTheme="minorHAnsi" w:eastAsiaTheme="minorEastAsia" w:hAnsiTheme="minorHAnsi"/>
          <w:noProof/>
          <w:sz w:val="22"/>
          <w:lang w:eastAsia="tr-TR"/>
        </w:rPr>
      </w:pPr>
      <w:hyperlink w:anchor="_Toc43938982" w:history="1">
        <w:r w:rsidR="00CD6844" w:rsidRPr="009F5A6E">
          <w:rPr>
            <w:rStyle w:val="Kpr"/>
            <w:noProof/>
          </w:rPr>
          <w:t>2.9.</w:t>
        </w:r>
        <w:r w:rsidR="00CD6844">
          <w:rPr>
            <w:rFonts w:asciiTheme="minorHAnsi" w:eastAsiaTheme="minorEastAsia" w:hAnsiTheme="minorHAnsi"/>
            <w:noProof/>
            <w:sz w:val="22"/>
            <w:lang w:eastAsia="tr-TR"/>
          </w:rPr>
          <w:tab/>
        </w:r>
        <w:r w:rsidR="00CD6844" w:rsidRPr="009F5A6E">
          <w:rPr>
            <w:rStyle w:val="Kpr"/>
            <w:noProof/>
          </w:rPr>
          <w:t>Seçimlerde Sosyal Medya Etkileri</w:t>
        </w:r>
        <w:r w:rsidR="00CD6844">
          <w:rPr>
            <w:noProof/>
            <w:webHidden/>
          </w:rPr>
          <w:tab/>
        </w:r>
        <w:r w:rsidR="00CD6844">
          <w:rPr>
            <w:noProof/>
            <w:webHidden/>
          </w:rPr>
          <w:fldChar w:fldCharType="begin"/>
        </w:r>
        <w:r w:rsidR="00CD6844">
          <w:rPr>
            <w:noProof/>
            <w:webHidden/>
          </w:rPr>
          <w:instrText xml:space="preserve"> PAGEREF _Toc43938982 \h </w:instrText>
        </w:r>
        <w:r w:rsidR="00CD6844">
          <w:rPr>
            <w:noProof/>
            <w:webHidden/>
          </w:rPr>
        </w:r>
        <w:r w:rsidR="00CD6844">
          <w:rPr>
            <w:noProof/>
            <w:webHidden/>
          </w:rPr>
          <w:fldChar w:fldCharType="separate"/>
        </w:r>
        <w:r w:rsidR="00024147">
          <w:rPr>
            <w:noProof/>
            <w:webHidden/>
          </w:rPr>
          <w:t>53</w:t>
        </w:r>
        <w:r w:rsidR="00CD6844">
          <w:rPr>
            <w:noProof/>
            <w:webHidden/>
          </w:rPr>
          <w:fldChar w:fldCharType="end"/>
        </w:r>
      </w:hyperlink>
    </w:p>
    <w:p w14:paraId="336B9AED" w14:textId="77777777" w:rsidR="00CD6844" w:rsidRDefault="00B83244" w:rsidP="00B22257">
      <w:pPr>
        <w:pStyle w:val="T2"/>
        <w:rPr>
          <w:rFonts w:asciiTheme="minorHAnsi" w:eastAsiaTheme="minorEastAsia" w:hAnsiTheme="minorHAnsi"/>
          <w:noProof/>
          <w:sz w:val="22"/>
          <w:lang w:eastAsia="tr-TR"/>
        </w:rPr>
      </w:pPr>
      <w:hyperlink w:anchor="_Toc43938983" w:history="1">
        <w:r w:rsidR="00CD6844" w:rsidRPr="009F5A6E">
          <w:rPr>
            <w:rStyle w:val="Kpr"/>
            <w:noProof/>
          </w:rPr>
          <w:t>2.10.</w:t>
        </w:r>
        <w:r w:rsidR="00CD6844">
          <w:rPr>
            <w:rFonts w:asciiTheme="minorHAnsi" w:eastAsiaTheme="minorEastAsia" w:hAnsiTheme="minorHAnsi"/>
            <w:noProof/>
            <w:sz w:val="22"/>
            <w:lang w:eastAsia="tr-TR"/>
          </w:rPr>
          <w:t xml:space="preserve"> </w:t>
        </w:r>
        <w:r w:rsidR="00CD6844" w:rsidRPr="009F5A6E">
          <w:rPr>
            <w:rStyle w:val="Kpr"/>
            <w:noProof/>
          </w:rPr>
          <w:t>Politik Olaylarda Sosyal Medyanın Rolü</w:t>
        </w:r>
        <w:r w:rsidR="00CD6844">
          <w:rPr>
            <w:noProof/>
            <w:webHidden/>
          </w:rPr>
          <w:tab/>
        </w:r>
        <w:r w:rsidR="00CD6844">
          <w:rPr>
            <w:noProof/>
            <w:webHidden/>
          </w:rPr>
          <w:fldChar w:fldCharType="begin"/>
        </w:r>
        <w:r w:rsidR="00CD6844">
          <w:rPr>
            <w:noProof/>
            <w:webHidden/>
          </w:rPr>
          <w:instrText xml:space="preserve"> PAGEREF _Toc43938983 \h </w:instrText>
        </w:r>
        <w:r w:rsidR="00CD6844">
          <w:rPr>
            <w:noProof/>
            <w:webHidden/>
          </w:rPr>
        </w:r>
        <w:r w:rsidR="00CD6844">
          <w:rPr>
            <w:noProof/>
            <w:webHidden/>
          </w:rPr>
          <w:fldChar w:fldCharType="separate"/>
        </w:r>
        <w:r w:rsidR="00024147">
          <w:rPr>
            <w:noProof/>
            <w:webHidden/>
          </w:rPr>
          <w:t>54</w:t>
        </w:r>
        <w:r w:rsidR="00CD6844">
          <w:rPr>
            <w:noProof/>
            <w:webHidden/>
          </w:rPr>
          <w:fldChar w:fldCharType="end"/>
        </w:r>
      </w:hyperlink>
    </w:p>
    <w:p w14:paraId="42235029" w14:textId="77777777" w:rsidR="00CD6844" w:rsidRDefault="00B83244" w:rsidP="00B22257">
      <w:pPr>
        <w:pStyle w:val="T3"/>
        <w:tabs>
          <w:tab w:val="clear" w:pos="9062"/>
          <w:tab w:val="right" w:leader="dot" w:pos="8505"/>
        </w:tabs>
        <w:spacing w:before="0" w:after="0" w:line="360" w:lineRule="auto"/>
        <w:rPr>
          <w:rFonts w:asciiTheme="minorHAnsi" w:eastAsiaTheme="minorEastAsia" w:hAnsiTheme="minorHAnsi"/>
          <w:noProof/>
          <w:sz w:val="22"/>
          <w:lang w:eastAsia="tr-TR"/>
        </w:rPr>
      </w:pPr>
      <w:hyperlink w:anchor="_Toc43938984" w:history="1">
        <w:r w:rsidR="00CD6844" w:rsidRPr="009F5A6E">
          <w:rPr>
            <w:rStyle w:val="Kpr"/>
            <w:noProof/>
          </w:rPr>
          <w:t>2.10.1.</w:t>
        </w:r>
        <w:r w:rsidR="00CD6844">
          <w:rPr>
            <w:rFonts w:asciiTheme="minorHAnsi" w:eastAsiaTheme="minorEastAsia" w:hAnsiTheme="minorHAnsi"/>
            <w:noProof/>
            <w:sz w:val="22"/>
            <w:lang w:eastAsia="tr-TR"/>
          </w:rPr>
          <w:tab/>
        </w:r>
        <w:r w:rsidR="00CD6844" w:rsidRPr="009F5A6E">
          <w:rPr>
            <w:rStyle w:val="Kpr"/>
            <w:noProof/>
          </w:rPr>
          <w:t>Obama’nın Seçim Döneminde Sosyal Medya Kullanımı</w:t>
        </w:r>
        <w:r w:rsidR="00CD6844">
          <w:rPr>
            <w:noProof/>
            <w:webHidden/>
          </w:rPr>
          <w:tab/>
        </w:r>
        <w:r w:rsidR="00CD6844">
          <w:rPr>
            <w:noProof/>
            <w:webHidden/>
          </w:rPr>
          <w:fldChar w:fldCharType="begin"/>
        </w:r>
        <w:r w:rsidR="00CD6844">
          <w:rPr>
            <w:noProof/>
            <w:webHidden/>
          </w:rPr>
          <w:instrText xml:space="preserve"> PAGEREF _Toc43938984 \h </w:instrText>
        </w:r>
        <w:r w:rsidR="00CD6844">
          <w:rPr>
            <w:noProof/>
            <w:webHidden/>
          </w:rPr>
        </w:r>
        <w:r w:rsidR="00CD6844">
          <w:rPr>
            <w:noProof/>
            <w:webHidden/>
          </w:rPr>
          <w:fldChar w:fldCharType="separate"/>
        </w:r>
        <w:r w:rsidR="00024147">
          <w:rPr>
            <w:noProof/>
            <w:webHidden/>
          </w:rPr>
          <w:t>54</w:t>
        </w:r>
        <w:r w:rsidR="00CD6844">
          <w:rPr>
            <w:noProof/>
            <w:webHidden/>
          </w:rPr>
          <w:fldChar w:fldCharType="end"/>
        </w:r>
      </w:hyperlink>
    </w:p>
    <w:p w14:paraId="5FC71B78" w14:textId="77777777" w:rsidR="00CD6844" w:rsidRDefault="00B83244" w:rsidP="00B22257">
      <w:pPr>
        <w:pStyle w:val="T3"/>
        <w:tabs>
          <w:tab w:val="clear" w:pos="9062"/>
          <w:tab w:val="right" w:leader="dot" w:pos="8505"/>
        </w:tabs>
        <w:spacing w:before="0" w:after="0" w:line="360" w:lineRule="auto"/>
        <w:rPr>
          <w:rFonts w:asciiTheme="minorHAnsi" w:eastAsiaTheme="minorEastAsia" w:hAnsiTheme="minorHAnsi"/>
          <w:noProof/>
          <w:sz w:val="22"/>
          <w:lang w:eastAsia="tr-TR"/>
        </w:rPr>
      </w:pPr>
      <w:hyperlink w:anchor="_Toc43938985" w:history="1">
        <w:r w:rsidR="00CD6844" w:rsidRPr="009F5A6E">
          <w:rPr>
            <w:rStyle w:val="Kpr"/>
            <w:noProof/>
          </w:rPr>
          <w:t>2.10.2.</w:t>
        </w:r>
        <w:r w:rsidR="00CD6844">
          <w:rPr>
            <w:rFonts w:asciiTheme="minorHAnsi" w:eastAsiaTheme="minorEastAsia" w:hAnsiTheme="minorHAnsi"/>
            <w:noProof/>
            <w:sz w:val="22"/>
            <w:lang w:eastAsia="tr-TR"/>
          </w:rPr>
          <w:tab/>
        </w:r>
        <w:r w:rsidR="00CD6844" w:rsidRPr="009F5A6E">
          <w:rPr>
            <w:rStyle w:val="Kpr"/>
            <w:noProof/>
          </w:rPr>
          <w:t>Sosyal Medya Bağlamında Gezi Parkı Olayları</w:t>
        </w:r>
        <w:r w:rsidR="00CD6844">
          <w:rPr>
            <w:noProof/>
            <w:webHidden/>
          </w:rPr>
          <w:tab/>
        </w:r>
        <w:r w:rsidR="00CD6844">
          <w:rPr>
            <w:noProof/>
            <w:webHidden/>
          </w:rPr>
          <w:fldChar w:fldCharType="begin"/>
        </w:r>
        <w:r w:rsidR="00CD6844">
          <w:rPr>
            <w:noProof/>
            <w:webHidden/>
          </w:rPr>
          <w:instrText xml:space="preserve"> PAGEREF _Toc43938985 \h </w:instrText>
        </w:r>
        <w:r w:rsidR="00CD6844">
          <w:rPr>
            <w:noProof/>
            <w:webHidden/>
          </w:rPr>
        </w:r>
        <w:r w:rsidR="00CD6844">
          <w:rPr>
            <w:noProof/>
            <w:webHidden/>
          </w:rPr>
          <w:fldChar w:fldCharType="separate"/>
        </w:r>
        <w:r w:rsidR="00024147">
          <w:rPr>
            <w:noProof/>
            <w:webHidden/>
          </w:rPr>
          <w:t>55</w:t>
        </w:r>
        <w:r w:rsidR="00CD6844">
          <w:rPr>
            <w:noProof/>
            <w:webHidden/>
          </w:rPr>
          <w:fldChar w:fldCharType="end"/>
        </w:r>
      </w:hyperlink>
    </w:p>
    <w:p w14:paraId="7475BDFB" w14:textId="77777777" w:rsidR="00CD6844" w:rsidRDefault="00B83244" w:rsidP="00B22257">
      <w:pPr>
        <w:pStyle w:val="T3"/>
        <w:tabs>
          <w:tab w:val="clear" w:pos="9062"/>
          <w:tab w:val="right" w:leader="dot" w:pos="8505"/>
        </w:tabs>
        <w:spacing w:before="0" w:after="0" w:line="360" w:lineRule="auto"/>
        <w:rPr>
          <w:rFonts w:asciiTheme="minorHAnsi" w:eastAsiaTheme="minorEastAsia" w:hAnsiTheme="minorHAnsi"/>
          <w:noProof/>
          <w:sz w:val="22"/>
          <w:lang w:eastAsia="tr-TR"/>
        </w:rPr>
      </w:pPr>
      <w:hyperlink w:anchor="_Toc43938986" w:history="1">
        <w:r w:rsidR="00CD6844" w:rsidRPr="009F5A6E">
          <w:rPr>
            <w:rStyle w:val="Kpr"/>
            <w:noProof/>
          </w:rPr>
          <w:t>2.10.3.</w:t>
        </w:r>
        <w:r w:rsidR="00CD6844">
          <w:rPr>
            <w:rFonts w:asciiTheme="minorHAnsi" w:eastAsiaTheme="minorEastAsia" w:hAnsiTheme="minorHAnsi"/>
            <w:noProof/>
            <w:sz w:val="22"/>
            <w:lang w:eastAsia="tr-TR"/>
          </w:rPr>
          <w:tab/>
        </w:r>
        <w:r w:rsidR="00CD6844" w:rsidRPr="009F5A6E">
          <w:rPr>
            <w:rStyle w:val="Kpr"/>
            <w:noProof/>
          </w:rPr>
          <w:t>Arap Baharında Sosyal Medya Etkileri</w:t>
        </w:r>
        <w:r w:rsidR="00CD6844">
          <w:rPr>
            <w:noProof/>
            <w:webHidden/>
          </w:rPr>
          <w:tab/>
        </w:r>
        <w:r w:rsidR="00CD6844">
          <w:rPr>
            <w:noProof/>
            <w:webHidden/>
          </w:rPr>
          <w:fldChar w:fldCharType="begin"/>
        </w:r>
        <w:r w:rsidR="00CD6844">
          <w:rPr>
            <w:noProof/>
            <w:webHidden/>
          </w:rPr>
          <w:instrText xml:space="preserve"> PAGEREF _Toc43938986 \h </w:instrText>
        </w:r>
        <w:r w:rsidR="00CD6844">
          <w:rPr>
            <w:noProof/>
            <w:webHidden/>
          </w:rPr>
        </w:r>
        <w:r w:rsidR="00CD6844">
          <w:rPr>
            <w:noProof/>
            <w:webHidden/>
          </w:rPr>
          <w:fldChar w:fldCharType="separate"/>
        </w:r>
        <w:r w:rsidR="00024147">
          <w:rPr>
            <w:noProof/>
            <w:webHidden/>
          </w:rPr>
          <w:t>56</w:t>
        </w:r>
        <w:r w:rsidR="00CD6844">
          <w:rPr>
            <w:noProof/>
            <w:webHidden/>
          </w:rPr>
          <w:fldChar w:fldCharType="end"/>
        </w:r>
      </w:hyperlink>
    </w:p>
    <w:p w14:paraId="64063BE5" w14:textId="77777777" w:rsidR="00CD6844" w:rsidRDefault="00B83244" w:rsidP="00B22257">
      <w:pPr>
        <w:pStyle w:val="T2"/>
        <w:rPr>
          <w:rFonts w:asciiTheme="minorHAnsi" w:eastAsiaTheme="minorEastAsia" w:hAnsiTheme="minorHAnsi"/>
          <w:noProof/>
          <w:sz w:val="22"/>
          <w:lang w:eastAsia="tr-TR"/>
        </w:rPr>
      </w:pPr>
      <w:hyperlink w:anchor="_Toc43938987" w:history="1">
        <w:r w:rsidR="00CD6844" w:rsidRPr="009F5A6E">
          <w:rPr>
            <w:rStyle w:val="Kpr"/>
            <w:noProof/>
          </w:rPr>
          <w:t>2.11.</w:t>
        </w:r>
        <w:r w:rsidR="00CD6844">
          <w:rPr>
            <w:rFonts w:asciiTheme="minorHAnsi" w:eastAsiaTheme="minorEastAsia" w:hAnsiTheme="minorHAnsi"/>
            <w:noProof/>
            <w:sz w:val="22"/>
            <w:lang w:eastAsia="tr-TR"/>
          </w:rPr>
          <w:t xml:space="preserve"> </w:t>
        </w:r>
        <w:r w:rsidR="00CD6844" w:rsidRPr="009F5A6E">
          <w:rPr>
            <w:rStyle w:val="Kpr"/>
            <w:noProof/>
          </w:rPr>
          <w:t>Genç Bireylerin Siyasal Katılımında Sosyal Medyanın Etkileri</w:t>
        </w:r>
        <w:r w:rsidR="00CD6844">
          <w:rPr>
            <w:noProof/>
            <w:webHidden/>
          </w:rPr>
          <w:tab/>
        </w:r>
        <w:r w:rsidR="00CD6844">
          <w:rPr>
            <w:noProof/>
            <w:webHidden/>
          </w:rPr>
          <w:fldChar w:fldCharType="begin"/>
        </w:r>
        <w:r w:rsidR="00CD6844">
          <w:rPr>
            <w:noProof/>
            <w:webHidden/>
          </w:rPr>
          <w:instrText xml:space="preserve"> PAGEREF _Toc43938987 \h </w:instrText>
        </w:r>
        <w:r w:rsidR="00CD6844">
          <w:rPr>
            <w:noProof/>
            <w:webHidden/>
          </w:rPr>
        </w:r>
        <w:r w:rsidR="00CD6844">
          <w:rPr>
            <w:noProof/>
            <w:webHidden/>
          </w:rPr>
          <w:fldChar w:fldCharType="separate"/>
        </w:r>
        <w:r w:rsidR="00024147">
          <w:rPr>
            <w:noProof/>
            <w:webHidden/>
          </w:rPr>
          <w:t>57</w:t>
        </w:r>
        <w:r w:rsidR="00CD6844">
          <w:rPr>
            <w:noProof/>
            <w:webHidden/>
          </w:rPr>
          <w:fldChar w:fldCharType="end"/>
        </w:r>
      </w:hyperlink>
    </w:p>
    <w:p w14:paraId="5E34A7D1" w14:textId="77777777" w:rsidR="00CD6844" w:rsidRDefault="00B83244" w:rsidP="00B22257">
      <w:pPr>
        <w:pStyle w:val="T2"/>
        <w:rPr>
          <w:rStyle w:val="Kpr"/>
          <w:noProof/>
        </w:rPr>
      </w:pPr>
      <w:hyperlink w:anchor="_Toc43938988" w:history="1">
        <w:r w:rsidR="00CD6844" w:rsidRPr="009F5A6E">
          <w:rPr>
            <w:rStyle w:val="Kpr"/>
            <w:noProof/>
          </w:rPr>
          <w:t>2.12.</w:t>
        </w:r>
        <w:r w:rsidR="00CD6844">
          <w:rPr>
            <w:rFonts w:asciiTheme="minorHAnsi" w:eastAsiaTheme="minorEastAsia" w:hAnsiTheme="minorHAnsi"/>
            <w:noProof/>
            <w:sz w:val="22"/>
            <w:lang w:eastAsia="tr-TR"/>
          </w:rPr>
          <w:t xml:space="preserve"> </w:t>
        </w:r>
        <w:r w:rsidR="00CD6844" w:rsidRPr="009F5A6E">
          <w:rPr>
            <w:rStyle w:val="Kpr"/>
            <w:noProof/>
          </w:rPr>
          <w:t>Türkiye’de Sosyal Medya ve İnternet Kullanım İstatistikleri</w:t>
        </w:r>
        <w:r w:rsidR="00CD6844">
          <w:rPr>
            <w:noProof/>
            <w:webHidden/>
          </w:rPr>
          <w:tab/>
        </w:r>
        <w:r w:rsidR="00CD6844">
          <w:rPr>
            <w:noProof/>
            <w:webHidden/>
          </w:rPr>
          <w:fldChar w:fldCharType="begin"/>
        </w:r>
        <w:r w:rsidR="00CD6844">
          <w:rPr>
            <w:noProof/>
            <w:webHidden/>
          </w:rPr>
          <w:instrText xml:space="preserve"> PAGEREF _Toc43938988 \h </w:instrText>
        </w:r>
        <w:r w:rsidR="00CD6844">
          <w:rPr>
            <w:noProof/>
            <w:webHidden/>
          </w:rPr>
        </w:r>
        <w:r w:rsidR="00CD6844">
          <w:rPr>
            <w:noProof/>
            <w:webHidden/>
          </w:rPr>
          <w:fldChar w:fldCharType="separate"/>
        </w:r>
        <w:r w:rsidR="00024147">
          <w:rPr>
            <w:noProof/>
            <w:webHidden/>
          </w:rPr>
          <w:t>60</w:t>
        </w:r>
        <w:r w:rsidR="00CD6844">
          <w:rPr>
            <w:noProof/>
            <w:webHidden/>
          </w:rPr>
          <w:fldChar w:fldCharType="end"/>
        </w:r>
      </w:hyperlink>
    </w:p>
    <w:p w14:paraId="2516DEC9" w14:textId="77777777" w:rsidR="00CD6844" w:rsidRPr="00B22257" w:rsidRDefault="00CD6844" w:rsidP="00B22257">
      <w:pPr>
        <w:spacing w:before="0" w:after="0"/>
        <w:rPr>
          <w:noProof/>
          <w:sz w:val="18"/>
          <w:szCs w:val="16"/>
        </w:rPr>
      </w:pPr>
    </w:p>
    <w:p w14:paraId="796D8109" w14:textId="77777777" w:rsidR="00CD6844" w:rsidRDefault="00B83244" w:rsidP="00B22257">
      <w:pPr>
        <w:pStyle w:val="T1"/>
        <w:jc w:val="center"/>
        <w:rPr>
          <w:rStyle w:val="Kpr"/>
        </w:rPr>
      </w:pPr>
      <w:hyperlink w:anchor="_Toc43938989" w:history="1">
        <w:r w:rsidR="00CD6844" w:rsidRPr="009F5A6E">
          <w:rPr>
            <w:rStyle w:val="Kpr"/>
          </w:rPr>
          <w:t>ÜÇÜNCÜ BÖLÜM</w:t>
        </w:r>
      </w:hyperlink>
    </w:p>
    <w:p w14:paraId="78FC2310" w14:textId="77777777" w:rsidR="00CD6844" w:rsidRPr="00B22257" w:rsidRDefault="00CD6844" w:rsidP="00B22257">
      <w:pPr>
        <w:spacing w:before="0" w:after="0"/>
        <w:rPr>
          <w:noProof/>
          <w:sz w:val="18"/>
          <w:szCs w:val="16"/>
        </w:rPr>
      </w:pPr>
    </w:p>
    <w:p w14:paraId="7BDA131F" w14:textId="77777777" w:rsidR="00CD6844" w:rsidRDefault="00B83244" w:rsidP="00B22257">
      <w:pPr>
        <w:pStyle w:val="T1"/>
        <w:ind w:left="284" w:hanging="284"/>
        <w:rPr>
          <w:rFonts w:asciiTheme="minorHAnsi" w:eastAsiaTheme="minorEastAsia" w:hAnsiTheme="minorHAnsi"/>
          <w:sz w:val="22"/>
          <w:lang w:eastAsia="tr-TR"/>
        </w:rPr>
      </w:pPr>
      <w:hyperlink w:anchor="_Toc43938990" w:history="1">
        <w:r w:rsidR="00CD6844" w:rsidRPr="009F5A6E">
          <w:rPr>
            <w:rStyle w:val="Kpr"/>
          </w:rPr>
          <w:t>3.</w:t>
        </w:r>
        <w:r w:rsidR="00CD6844">
          <w:rPr>
            <w:rFonts w:asciiTheme="minorHAnsi" w:eastAsiaTheme="minorEastAsia" w:hAnsiTheme="minorHAnsi"/>
            <w:sz w:val="22"/>
            <w:lang w:eastAsia="tr-TR"/>
          </w:rPr>
          <w:tab/>
        </w:r>
        <w:r w:rsidR="00CD6844" w:rsidRPr="009F5A6E">
          <w:rPr>
            <w:rStyle w:val="Kpr"/>
          </w:rPr>
          <w:t>METODOLOJİ</w:t>
        </w:r>
        <w:r w:rsidR="00CD6844">
          <w:rPr>
            <w:webHidden/>
          </w:rPr>
          <w:tab/>
        </w:r>
        <w:r w:rsidR="00CD6844">
          <w:rPr>
            <w:webHidden/>
          </w:rPr>
          <w:fldChar w:fldCharType="begin"/>
        </w:r>
        <w:r w:rsidR="00CD6844">
          <w:rPr>
            <w:webHidden/>
          </w:rPr>
          <w:instrText xml:space="preserve"> PAGEREF _Toc43938990 \h </w:instrText>
        </w:r>
        <w:r w:rsidR="00CD6844">
          <w:rPr>
            <w:webHidden/>
          </w:rPr>
        </w:r>
        <w:r w:rsidR="00CD6844">
          <w:rPr>
            <w:webHidden/>
          </w:rPr>
          <w:fldChar w:fldCharType="separate"/>
        </w:r>
        <w:r w:rsidR="00024147">
          <w:rPr>
            <w:webHidden/>
          </w:rPr>
          <w:t>61</w:t>
        </w:r>
        <w:r w:rsidR="00CD6844">
          <w:rPr>
            <w:webHidden/>
          </w:rPr>
          <w:fldChar w:fldCharType="end"/>
        </w:r>
      </w:hyperlink>
      <w:r w:rsidR="002D4D2A">
        <w:t>-64</w:t>
      </w:r>
    </w:p>
    <w:p w14:paraId="781C8545" w14:textId="77777777" w:rsidR="00CD6844" w:rsidRDefault="00B83244" w:rsidP="00B22257">
      <w:pPr>
        <w:pStyle w:val="T2"/>
        <w:rPr>
          <w:rFonts w:asciiTheme="minorHAnsi" w:eastAsiaTheme="minorEastAsia" w:hAnsiTheme="minorHAnsi"/>
          <w:noProof/>
          <w:sz w:val="22"/>
          <w:lang w:eastAsia="tr-TR"/>
        </w:rPr>
      </w:pPr>
      <w:hyperlink w:anchor="_Toc43938991" w:history="1">
        <w:r w:rsidR="00CD6844" w:rsidRPr="009F5A6E">
          <w:rPr>
            <w:rStyle w:val="Kpr"/>
            <w:noProof/>
          </w:rPr>
          <w:t>3.1.</w:t>
        </w:r>
        <w:r w:rsidR="00CD6844">
          <w:rPr>
            <w:rFonts w:asciiTheme="minorHAnsi" w:eastAsiaTheme="minorEastAsia" w:hAnsiTheme="minorHAnsi"/>
            <w:noProof/>
            <w:sz w:val="22"/>
            <w:lang w:eastAsia="tr-TR"/>
          </w:rPr>
          <w:tab/>
        </w:r>
        <w:r w:rsidR="00CD6844" w:rsidRPr="009F5A6E">
          <w:rPr>
            <w:rStyle w:val="Kpr"/>
            <w:noProof/>
          </w:rPr>
          <w:t>Araştırmanın Amacı</w:t>
        </w:r>
        <w:r w:rsidR="00CD6844">
          <w:rPr>
            <w:noProof/>
            <w:webHidden/>
          </w:rPr>
          <w:tab/>
        </w:r>
        <w:r w:rsidR="00CD6844">
          <w:rPr>
            <w:noProof/>
            <w:webHidden/>
          </w:rPr>
          <w:fldChar w:fldCharType="begin"/>
        </w:r>
        <w:r w:rsidR="00CD6844">
          <w:rPr>
            <w:noProof/>
            <w:webHidden/>
          </w:rPr>
          <w:instrText xml:space="preserve"> PAGEREF _Toc43938991 \h </w:instrText>
        </w:r>
        <w:r w:rsidR="00CD6844">
          <w:rPr>
            <w:noProof/>
            <w:webHidden/>
          </w:rPr>
        </w:r>
        <w:r w:rsidR="00CD6844">
          <w:rPr>
            <w:noProof/>
            <w:webHidden/>
          </w:rPr>
          <w:fldChar w:fldCharType="separate"/>
        </w:r>
        <w:r w:rsidR="00024147">
          <w:rPr>
            <w:noProof/>
            <w:webHidden/>
          </w:rPr>
          <w:t>61</w:t>
        </w:r>
        <w:r w:rsidR="00CD6844">
          <w:rPr>
            <w:noProof/>
            <w:webHidden/>
          </w:rPr>
          <w:fldChar w:fldCharType="end"/>
        </w:r>
      </w:hyperlink>
    </w:p>
    <w:p w14:paraId="79318F64" w14:textId="77777777" w:rsidR="00CD6844" w:rsidRDefault="00B83244" w:rsidP="00B22257">
      <w:pPr>
        <w:pStyle w:val="T2"/>
        <w:rPr>
          <w:rFonts w:asciiTheme="minorHAnsi" w:eastAsiaTheme="minorEastAsia" w:hAnsiTheme="minorHAnsi"/>
          <w:noProof/>
          <w:sz w:val="22"/>
          <w:lang w:eastAsia="tr-TR"/>
        </w:rPr>
      </w:pPr>
      <w:hyperlink w:anchor="_Toc43938992" w:history="1">
        <w:r w:rsidR="00CD6844" w:rsidRPr="009F5A6E">
          <w:rPr>
            <w:rStyle w:val="Kpr"/>
            <w:noProof/>
          </w:rPr>
          <w:t>3.2.</w:t>
        </w:r>
        <w:r w:rsidR="00CD6844">
          <w:rPr>
            <w:rFonts w:asciiTheme="minorHAnsi" w:eastAsiaTheme="minorEastAsia" w:hAnsiTheme="minorHAnsi"/>
            <w:noProof/>
            <w:sz w:val="22"/>
            <w:lang w:eastAsia="tr-TR"/>
          </w:rPr>
          <w:tab/>
        </w:r>
        <w:r w:rsidR="00CD6844" w:rsidRPr="009F5A6E">
          <w:rPr>
            <w:rStyle w:val="Kpr"/>
            <w:noProof/>
          </w:rPr>
          <w:t>Araştırmanın Yöntemi</w:t>
        </w:r>
        <w:r w:rsidR="00CD6844">
          <w:rPr>
            <w:noProof/>
            <w:webHidden/>
          </w:rPr>
          <w:tab/>
        </w:r>
        <w:r w:rsidR="00CD6844">
          <w:rPr>
            <w:noProof/>
            <w:webHidden/>
          </w:rPr>
          <w:fldChar w:fldCharType="begin"/>
        </w:r>
        <w:r w:rsidR="00CD6844">
          <w:rPr>
            <w:noProof/>
            <w:webHidden/>
          </w:rPr>
          <w:instrText xml:space="preserve"> PAGEREF _Toc43938992 \h </w:instrText>
        </w:r>
        <w:r w:rsidR="00CD6844">
          <w:rPr>
            <w:noProof/>
            <w:webHidden/>
          </w:rPr>
        </w:r>
        <w:r w:rsidR="00CD6844">
          <w:rPr>
            <w:noProof/>
            <w:webHidden/>
          </w:rPr>
          <w:fldChar w:fldCharType="separate"/>
        </w:r>
        <w:r w:rsidR="00024147">
          <w:rPr>
            <w:noProof/>
            <w:webHidden/>
          </w:rPr>
          <w:t>61</w:t>
        </w:r>
        <w:r w:rsidR="00CD6844">
          <w:rPr>
            <w:noProof/>
            <w:webHidden/>
          </w:rPr>
          <w:fldChar w:fldCharType="end"/>
        </w:r>
      </w:hyperlink>
    </w:p>
    <w:p w14:paraId="7D56DBBF" w14:textId="77777777" w:rsidR="00CD6844" w:rsidRDefault="00B83244" w:rsidP="00B22257">
      <w:pPr>
        <w:pStyle w:val="T2"/>
        <w:rPr>
          <w:rFonts w:asciiTheme="minorHAnsi" w:eastAsiaTheme="minorEastAsia" w:hAnsiTheme="minorHAnsi"/>
          <w:noProof/>
          <w:sz w:val="22"/>
          <w:lang w:eastAsia="tr-TR"/>
        </w:rPr>
      </w:pPr>
      <w:hyperlink w:anchor="_Toc43938993" w:history="1">
        <w:r w:rsidR="00CD6844" w:rsidRPr="009F5A6E">
          <w:rPr>
            <w:rStyle w:val="Kpr"/>
            <w:noProof/>
          </w:rPr>
          <w:t>3.3.</w:t>
        </w:r>
        <w:r w:rsidR="00CD6844">
          <w:rPr>
            <w:rFonts w:asciiTheme="minorHAnsi" w:eastAsiaTheme="minorEastAsia" w:hAnsiTheme="minorHAnsi"/>
            <w:noProof/>
            <w:sz w:val="22"/>
            <w:lang w:eastAsia="tr-TR"/>
          </w:rPr>
          <w:tab/>
        </w:r>
        <w:r w:rsidR="00CD6844" w:rsidRPr="009F5A6E">
          <w:rPr>
            <w:rStyle w:val="Kpr"/>
            <w:noProof/>
          </w:rPr>
          <w:t>Araştırmanın Evren ve Örneklemi</w:t>
        </w:r>
        <w:r w:rsidR="00CD6844">
          <w:rPr>
            <w:noProof/>
            <w:webHidden/>
          </w:rPr>
          <w:tab/>
        </w:r>
        <w:r w:rsidR="00CD6844">
          <w:rPr>
            <w:noProof/>
            <w:webHidden/>
          </w:rPr>
          <w:fldChar w:fldCharType="begin"/>
        </w:r>
        <w:r w:rsidR="00CD6844">
          <w:rPr>
            <w:noProof/>
            <w:webHidden/>
          </w:rPr>
          <w:instrText xml:space="preserve"> PAGEREF _Toc43938993 \h </w:instrText>
        </w:r>
        <w:r w:rsidR="00CD6844">
          <w:rPr>
            <w:noProof/>
            <w:webHidden/>
          </w:rPr>
        </w:r>
        <w:r w:rsidR="00CD6844">
          <w:rPr>
            <w:noProof/>
            <w:webHidden/>
          </w:rPr>
          <w:fldChar w:fldCharType="separate"/>
        </w:r>
        <w:r w:rsidR="00024147">
          <w:rPr>
            <w:noProof/>
            <w:webHidden/>
          </w:rPr>
          <w:t>62</w:t>
        </w:r>
        <w:r w:rsidR="00CD6844">
          <w:rPr>
            <w:noProof/>
            <w:webHidden/>
          </w:rPr>
          <w:fldChar w:fldCharType="end"/>
        </w:r>
      </w:hyperlink>
    </w:p>
    <w:p w14:paraId="0839284C" w14:textId="77777777" w:rsidR="00CD6844" w:rsidRDefault="00B83244" w:rsidP="00B22257">
      <w:pPr>
        <w:pStyle w:val="T2"/>
        <w:rPr>
          <w:rFonts w:asciiTheme="minorHAnsi" w:eastAsiaTheme="minorEastAsia" w:hAnsiTheme="minorHAnsi"/>
          <w:noProof/>
          <w:sz w:val="22"/>
          <w:lang w:eastAsia="tr-TR"/>
        </w:rPr>
      </w:pPr>
      <w:hyperlink w:anchor="_Toc43938994" w:history="1">
        <w:r w:rsidR="00CD6844" w:rsidRPr="009F5A6E">
          <w:rPr>
            <w:rStyle w:val="Kpr"/>
            <w:noProof/>
          </w:rPr>
          <w:t>3.4.</w:t>
        </w:r>
        <w:r w:rsidR="00CD6844">
          <w:rPr>
            <w:rFonts w:asciiTheme="minorHAnsi" w:eastAsiaTheme="minorEastAsia" w:hAnsiTheme="minorHAnsi"/>
            <w:noProof/>
            <w:sz w:val="22"/>
            <w:lang w:eastAsia="tr-TR"/>
          </w:rPr>
          <w:tab/>
        </w:r>
        <w:r w:rsidR="00CD6844" w:rsidRPr="009F5A6E">
          <w:rPr>
            <w:rStyle w:val="Kpr"/>
            <w:noProof/>
          </w:rPr>
          <w:t>Verilerin Toplanması ve Analizi</w:t>
        </w:r>
        <w:r w:rsidR="00CD6844">
          <w:rPr>
            <w:noProof/>
            <w:webHidden/>
          </w:rPr>
          <w:tab/>
        </w:r>
        <w:r w:rsidR="00CD6844">
          <w:rPr>
            <w:noProof/>
            <w:webHidden/>
          </w:rPr>
          <w:fldChar w:fldCharType="begin"/>
        </w:r>
        <w:r w:rsidR="00CD6844">
          <w:rPr>
            <w:noProof/>
            <w:webHidden/>
          </w:rPr>
          <w:instrText xml:space="preserve"> PAGEREF _Toc43938994 \h </w:instrText>
        </w:r>
        <w:r w:rsidR="00CD6844">
          <w:rPr>
            <w:noProof/>
            <w:webHidden/>
          </w:rPr>
        </w:r>
        <w:r w:rsidR="00CD6844">
          <w:rPr>
            <w:noProof/>
            <w:webHidden/>
          </w:rPr>
          <w:fldChar w:fldCharType="separate"/>
        </w:r>
        <w:r w:rsidR="00024147">
          <w:rPr>
            <w:noProof/>
            <w:webHidden/>
          </w:rPr>
          <w:t>62</w:t>
        </w:r>
        <w:r w:rsidR="00CD6844">
          <w:rPr>
            <w:noProof/>
            <w:webHidden/>
          </w:rPr>
          <w:fldChar w:fldCharType="end"/>
        </w:r>
      </w:hyperlink>
    </w:p>
    <w:p w14:paraId="13CBB378" w14:textId="77777777" w:rsidR="00CD6844" w:rsidRDefault="00B83244" w:rsidP="00B22257">
      <w:pPr>
        <w:pStyle w:val="T2"/>
        <w:rPr>
          <w:rFonts w:asciiTheme="minorHAnsi" w:eastAsiaTheme="minorEastAsia" w:hAnsiTheme="minorHAnsi"/>
          <w:noProof/>
          <w:sz w:val="22"/>
          <w:lang w:eastAsia="tr-TR"/>
        </w:rPr>
      </w:pPr>
      <w:hyperlink w:anchor="_Toc43938995" w:history="1">
        <w:r w:rsidR="00CD6844" w:rsidRPr="009F5A6E">
          <w:rPr>
            <w:rStyle w:val="Kpr"/>
            <w:noProof/>
          </w:rPr>
          <w:t>3.5.</w:t>
        </w:r>
        <w:r w:rsidR="00CD6844">
          <w:rPr>
            <w:rFonts w:asciiTheme="minorHAnsi" w:eastAsiaTheme="minorEastAsia" w:hAnsiTheme="minorHAnsi"/>
            <w:noProof/>
            <w:sz w:val="22"/>
            <w:lang w:eastAsia="tr-TR"/>
          </w:rPr>
          <w:tab/>
        </w:r>
        <w:r w:rsidR="00CD6844" w:rsidRPr="009F5A6E">
          <w:rPr>
            <w:rStyle w:val="Kpr"/>
            <w:noProof/>
          </w:rPr>
          <w:t>Hipotezler</w:t>
        </w:r>
        <w:r w:rsidR="00CD6844">
          <w:rPr>
            <w:noProof/>
            <w:webHidden/>
          </w:rPr>
          <w:tab/>
        </w:r>
        <w:r w:rsidR="00CD6844">
          <w:rPr>
            <w:noProof/>
            <w:webHidden/>
          </w:rPr>
          <w:fldChar w:fldCharType="begin"/>
        </w:r>
        <w:r w:rsidR="00CD6844">
          <w:rPr>
            <w:noProof/>
            <w:webHidden/>
          </w:rPr>
          <w:instrText xml:space="preserve"> PAGEREF _Toc43938995 \h </w:instrText>
        </w:r>
        <w:r w:rsidR="00CD6844">
          <w:rPr>
            <w:noProof/>
            <w:webHidden/>
          </w:rPr>
        </w:r>
        <w:r w:rsidR="00CD6844">
          <w:rPr>
            <w:noProof/>
            <w:webHidden/>
          </w:rPr>
          <w:fldChar w:fldCharType="separate"/>
        </w:r>
        <w:r w:rsidR="00024147">
          <w:rPr>
            <w:noProof/>
            <w:webHidden/>
          </w:rPr>
          <w:t>64</w:t>
        </w:r>
        <w:r w:rsidR="00CD6844">
          <w:rPr>
            <w:noProof/>
            <w:webHidden/>
          </w:rPr>
          <w:fldChar w:fldCharType="end"/>
        </w:r>
      </w:hyperlink>
    </w:p>
    <w:p w14:paraId="08B0BD7E"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8996" w:history="1">
        <w:r w:rsidR="00CD6844" w:rsidRPr="009F5A6E">
          <w:rPr>
            <w:rStyle w:val="Kpr"/>
            <w:noProof/>
          </w:rPr>
          <w:t>3.5.1.</w:t>
        </w:r>
        <w:r w:rsidR="00CD6844">
          <w:rPr>
            <w:rFonts w:asciiTheme="minorHAnsi" w:eastAsiaTheme="minorEastAsia" w:hAnsiTheme="minorHAnsi"/>
            <w:noProof/>
            <w:sz w:val="22"/>
            <w:lang w:eastAsia="tr-TR"/>
          </w:rPr>
          <w:tab/>
        </w:r>
        <w:r w:rsidR="00CD6844" w:rsidRPr="009F5A6E">
          <w:rPr>
            <w:rStyle w:val="Kpr"/>
            <w:noProof/>
          </w:rPr>
          <w:t>Temel Hipotez</w:t>
        </w:r>
        <w:r w:rsidR="00CD6844">
          <w:rPr>
            <w:noProof/>
            <w:webHidden/>
          </w:rPr>
          <w:tab/>
        </w:r>
        <w:r w:rsidR="00CD6844">
          <w:rPr>
            <w:noProof/>
            <w:webHidden/>
          </w:rPr>
          <w:fldChar w:fldCharType="begin"/>
        </w:r>
        <w:r w:rsidR="00CD6844">
          <w:rPr>
            <w:noProof/>
            <w:webHidden/>
          </w:rPr>
          <w:instrText xml:space="preserve"> PAGEREF _Toc43938996 \h </w:instrText>
        </w:r>
        <w:r w:rsidR="00CD6844">
          <w:rPr>
            <w:noProof/>
            <w:webHidden/>
          </w:rPr>
        </w:r>
        <w:r w:rsidR="00CD6844">
          <w:rPr>
            <w:noProof/>
            <w:webHidden/>
          </w:rPr>
          <w:fldChar w:fldCharType="separate"/>
        </w:r>
        <w:r w:rsidR="00024147">
          <w:rPr>
            <w:noProof/>
            <w:webHidden/>
          </w:rPr>
          <w:t>64</w:t>
        </w:r>
        <w:r w:rsidR="00CD6844">
          <w:rPr>
            <w:noProof/>
            <w:webHidden/>
          </w:rPr>
          <w:fldChar w:fldCharType="end"/>
        </w:r>
      </w:hyperlink>
    </w:p>
    <w:p w14:paraId="7F623567" w14:textId="77777777" w:rsidR="00CD6844" w:rsidRDefault="00B83244" w:rsidP="00B22257">
      <w:pPr>
        <w:pStyle w:val="T3"/>
        <w:tabs>
          <w:tab w:val="clear" w:pos="1276"/>
          <w:tab w:val="clear" w:pos="9062"/>
          <w:tab w:val="left" w:pos="1134"/>
          <w:tab w:val="right" w:leader="dot" w:pos="8505"/>
        </w:tabs>
        <w:spacing w:before="0" w:after="0" w:line="360" w:lineRule="auto"/>
        <w:rPr>
          <w:rStyle w:val="Kpr"/>
          <w:noProof/>
        </w:rPr>
      </w:pPr>
      <w:hyperlink w:anchor="_Toc43938997" w:history="1">
        <w:r w:rsidR="00CD6844" w:rsidRPr="009F5A6E">
          <w:rPr>
            <w:rStyle w:val="Kpr"/>
            <w:noProof/>
          </w:rPr>
          <w:t>3.5.2.</w:t>
        </w:r>
        <w:r w:rsidR="00CD6844">
          <w:rPr>
            <w:rFonts w:asciiTheme="minorHAnsi" w:eastAsiaTheme="minorEastAsia" w:hAnsiTheme="minorHAnsi"/>
            <w:noProof/>
            <w:sz w:val="22"/>
            <w:lang w:eastAsia="tr-TR"/>
          </w:rPr>
          <w:tab/>
        </w:r>
        <w:r w:rsidR="00CD6844" w:rsidRPr="009F5A6E">
          <w:rPr>
            <w:rStyle w:val="Kpr"/>
            <w:noProof/>
          </w:rPr>
          <w:t>Alt Hipotezler</w:t>
        </w:r>
        <w:r w:rsidR="00CD6844">
          <w:rPr>
            <w:noProof/>
            <w:webHidden/>
          </w:rPr>
          <w:tab/>
        </w:r>
        <w:r w:rsidR="00CD6844">
          <w:rPr>
            <w:noProof/>
            <w:webHidden/>
          </w:rPr>
          <w:fldChar w:fldCharType="begin"/>
        </w:r>
        <w:r w:rsidR="00CD6844">
          <w:rPr>
            <w:noProof/>
            <w:webHidden/>
          </w:rPr>
          <w:instrText xml:space="preserve"> PAGEREF _Toc43938997 \h </w:instrText>
        </w:r>
        <w:r w:rsidR="00CD6844">
          <w:rPr>
            <w:noProof/>
            <w:webHidden/>
          </w:rPr>
        </w:r>
        <w:r w:rsidR="00CD6844">
          <w:rPr>
            <w:noProof/>
            <w:webHidden/>
          </w:rPr>
          <w:fldChar w:fldCharType="separate"/>
        </w:r>
        <w:r w:rsidR="00024147">
          <w:rPr>
            <w:noProof/>
            <w:webHidden/>
          </w:rPr>
          <w:t>64</w:t>
        </w:r>
        <w:r w:rsidR="00CD6844">
          <w:rPr>
            <w:noProof/>
            <w:webHidden/>
          </w:rPr>
          <w:fldChar w:fldCharType="end"/>
        </w:r>
      </w:hyperlink>
    </w:p>
    <w:p w14:paraId="75A7BE2E" w14:textId="77777777" w:rsidR="00CD6844" w:rsidRPr="00B22257" w:rsidRDefault="00CD6844" w:rsidP="00B22257">
      <w:pPr>
        <w:spacing w:before="0" w:after="0"/>
        <w:rPr>
          <w:noProof/>
          <w:sz w:val="20"/>
          <w:szCs w:val="18"/>
        </w:rPr>
      </w:pPr>
    </w:p>
    <w:p w14:paraId="3F37DE07" w14:textId="77777777" w:rsidR="00CD6844" w:rsidRDefault="00B83244" w:rsidP="00B22257">
      <w:pPr>
        <w:pStyle w:val="T1"/>
        <w:jc w:val="center"/>
        <w:rPr>
          <w:rStyle w:val="Kpr"/>
        </w:rPr>
      </w:pPr>
      <w:hyperlink w:anchor="_Toc43938998" w:history="1">
        <w:r w:rsidR="00CD6844" w:rsidRPr="009F5A6E">
          <w:rPr>
            <w:rStyle w:val="Kpr"/>
          </w:rPr>
          <w:t>DÖRDÜNCÜ BÖLÜM</w:t>
        </w:r>
      </w:hyperlink>
    </w:p>
    <w:p w14:paraId="5D4D7AFF" w14:textId="77777777" w:rsidR="00CD6844" w:rsidRPr="00CF3EBC" w:rsidRDefault="00CD6844" w:rsidP="00B22257">
      <w:pPr>
        <w:spacing w:before="0" w:after="0"/>
        <w:rPr>
          <w:noProof/>
          <w:sz w:val="18"/>
          <w:szCs w:val="18"/>
        </w:rPr>
      </w:pPr>
    </w:p>
    <w:p w14:paraId="00747B48" w14:textId="77777777" w:rsidR="00CD6844" w:rsidRDefault="00B83244" w:rsidP="00B22257">
      <w:pPr>
        <w:pStyle w:val="T1"/>
        <w:ind w:left="284" w:hanging="284"/>
        <w:rPr>
          <w:rFonts w:asciiTheme="minorHAnsi" w:eastAsiaTheme="minorEastAsia" w:hAnsiTheme="minorHAnsi"/>
          <w:sz w:val="22"/>
          <w:lang w:eastAsia="tr-TR"/>
        </w:rPr>
      </w:pPr>
      <w:hyperlink w:anchor="_Toc43938999" w:history="1">
        <w:r w:rsidR="00CD6844" w:rsidRPr="009F5A6E">
          <w:rPr>
            <w:rStyle w:val="Kpr"/>
          </w:rPr>
          <w:t>4.</w:t>
        </w:r>
        <w:r w:rsidR="00CD6844">
          <w:rPr>
            <w:rFonts w:asciiTheme="minorHAnsi" w:eastAsiaTheme="minorEastAsia" w:hAnsiTheme="minorHAnsi"/>
            <w:sz w:val="22"/>
            <w:lang w:eastAsia="tr-TR"/>
          </w:rPr>
          <w:tab/>
        </w:r>
        <w:r w:rsidR="00CD6844" w:rsidRPr="009F5A6E">
          <w:rPr>
            <w:rStyle w:val="Kpr"/>
          </w:rPr>
          <w:t>BULGULAR VE YORUMLAR</w:t>
        </w:r>
        <w:r w:rsidR="00CD6844">
          <w:rPr>
            <w:webHidden/>
          </w:rPr>
          <w:tab/>
        </w:r>
        <w:r w:rsidR="00CD6844">
          <w:rPr>
            <w:webHidden/>
          </w:rPr>
          <w:fldChar w:fldCharType="begin"/>
        </w:r>
        <w:r w:rsidR="00CD6844">
          <w:rPr>
            <w:webHidden/>
          </w:rPr>
          <w:instrText xml:space="preserve"> PAGEREF _Toc43938999 \h </w:instrText>
        </w:r>
        <w:r w:rsidR="00CD6844">
          <w:rPr>
            <w:webHidden/>
          </w:rPr>
        </w:r>
        <w:r w:rsidR="00CD6844">
          <w:rPr>
            <w:webHidden/>
          </w:rPr>
          <w:fldChar w:fldCharType="separate"/>
        </w:r>
        <w:r w:rsidR="00024147">
          <w:rPr>
            <w:webHidden/>
          </w:rPr>
          <w:t>65</w:t>
        </w:r>
        <w:r w:rsidR="00CD6844">
          <w:rPr>
            <w:webHidden/>
          </w:rPr>
          <w:fldChar w:fldCharType="end"/>
        </w:r>
      </w:hyperlink>
      <w:r w:rsidR="002D4D2A">
        <w:t>-96</w:t>
      </w:r>
    </w:p>
    <w:p w14:paraId="0FAA2930" w14:textId="77777777" w:rsidR="00CD6844" w:rsidRDefault="00B83244" w:rsidP="00B22257">
      <w:pPr>
        <w:pStyle w:val="T2"/>
        <w:rPr>
          <w:rFonts w:asciiTheme="minorHAnsi" w:eastAsiaTheme="minorEastAsia" w:hAnsiTheme="minorHAnsi"/>
          <w:noProof/>
          <w:sz w:val="22"/>
          <w:lang w:eastAsia="tr-TR"/>
        </w:rPr>
      </w:pPr>
      <w:hyperlink w:anchor="_Toc43939000" w:history="1">
        <w:r w:rsidR="00CD6844" w:rsidRPr="009F5A6E">
          <w:rPr>
            <w:rStyle w:val="Kpr"/>
            <w:noProof/>
          </w:rPr>
          <w:t>4.1.</w:t>
        </w:r>
        <w:r w:rsidR="00CD6844">
          <w:rPr>
            <w:rFonts w:asciiTheme="minorHAnsi" w:eastAsiaTheme="minorEastAsia" w:hAnsiTheme="minorHAnsi"/>
            <w:noProof/>
            <w:sz w:val="22"/>
            <w:lang w:eastAsia="tr-TR"/>
          </w:rPr>
          <w:tab/>
        </w:r>
        <w:r w:rsidR="00CD6844" w:rsidRPr="009F5A6E">
          <w:rPr>
            <w:rStyle w:val="Kpr"/>
            <w:noProof/>
          </w:rPr>
          <w:t>Sosyo-Demografik Göstergeler</w:t>
        </w:r>
        <w:r w:rsidR="00CD6844">
          <w:rPr>
            <w:noProof/>
            <w:webHidden/>
          </w:rPr>
          <w:tab/>
        </w:r>
        <w:r w:rsidR="00CD6844">
          <w:rPr>
            <w:noProof/>
            <w:webHidden/>
          </w:rPr>
          <w:fldChar w:fldCharType="begin"/>
        </w:r>
        <w:r w:rsidR="00CD6844">
          <w:rPr>
            <w:noProof/>
            <w:webHidden/>
          </w:rPr>
          <w:instrText xml:space="preserve"> PAGEREF _Toc43939000 \h </w:instrText>
        </w:r>
        <w:r w:rsidR="00CD6844">
          <w:rPr>
            <w:noProof/>
            <w:webHidden/>
          </w:rPr>
        </w:r>
        <w:r w:rsidR="00CD6844">
          <w:rPr>
            <w:noProof/>
            <w:webHidden/>
          </w:rPr>
          <w:fldChar w:fldCharType="separate"/>
        </w:r>
        <w:r w:rsidR="00024147">
          <w:rPr>
            <w:noProof/>
            <w:webHidden/>
          </w:rPr>
          <w:t>65</w:t>
        </w:r>
        <w:r w:rsidR="00CD6844">
          <w:rPr>
            <w:noProof/>
            <w:webHidden/>
          </w:rPr>
          <w:fldChar w:fldCharType="end"/>
        </w:r>
      </w:hyperlink>
    </w:p>
    <w:p w14:paraId="0DFADA7A" w14:textId="77777777" w:rsidR="00CD6844" w:rsidRDefault="00B83244" w:rsidP="00B22257">
      <w:pPr>
        <w:pStyle w:val="T2"/>
        <w:rPr>
          <w:rFonts w:asciiTheme="minorHAnsi" w:eastAsiaTheme="minorEastAsia" w:hAnsiTheme="minorHAnsi"/>
          <w:noProof/>
          <w:sz w:val="22"/>
          <w:lang w:eastAsia="tr-TR"/>
        </w:rPr>
      </w:pPr>
      <w:hyperlink w:anchor="_Toc43939001" w:history="1">
        <w:r w:rsidR="00CD6844" w:rsidRPr="009F5A6E">
          <w:rPr>
            <w:rStyle w:val="Kpr"/>
            <w:noProof/>
          </w:rPr>
          <w:t>4.2.</w:t>
        </w:r>
        <w:r w:rsidR="00CD6844">
          <w:rPr>
            <w:rFonts w:asciiTheme="minorHAnsi" w:eastAsiaTheme="minorEastAsia" w:hAnsiTheme="minorHAnsi"/>
            <w:noProof/>
            <w:sz w:val="22"/>
            <w:lang w:eastAsia="tr-TR"/>
          </w:rPr>
          <w:tab/>
        </w:r>
        <w:r w:rsidR="00CD6844" w:rsidRPr="009F5A6E">
          <w:rPr>
            <w:rStyle w:val="Kpr"/>
            <w:noProof/>
          </w:rPr>
          <w:t>Sosyal Medya Kullanımı Ve Siyasal Katılım Analizleri</w:t>
        </w:r>
        <w:r w:rsidR="00CD6844">
          <w:rPr>
            <w:noProof/>
            <w:webHidden/>
          </w:rPr>
          <w:tab/>
        </w:r>
        <w:r w:rsidR="00CD6844">
          <w:rPr>
            <w:noProof/>
            <w:webHidden/>
          </w:rPr>
          <w:fldChar w:fldCharType="begin"/>
        </w:r>
        <w:r w:rsidR="00CD6844">
          <w:rPr>
            <w:noProof/>
            <w:webHidden/>
          </w:rPr>
          <w:instrText xml:space="preserve"> PAGEREF _Toc43939001 \h </w:instrText>
        </w:r>
        <w:r w:rsidR="00CD6844">
          <w:rPr>
            <w:noProof/>
            <w:webHidden/>
          </w:rPr>
        </w:r>
        <w:r w:rsidR="00CD6844">
          <w:rPr>
            <w:noProof/>
            <w:webHidden/>
          </w:rPr>
          <w:fldChar w:fldCharType="separate"/>
        </w:r>
        <w:r w:rsidR="00024147">
          <w:rPr>
            <w:noProof/>
            <w:webHidden/>
          </w:rPr>
          <w:t>67</w:t>
        </w:r>
        <w:r w:rsidR="00CD6844">
          <w:rPr>
            <w:noProof/>
            <w:webHidden/>
          </w:rPr>
          <w:fldChar w:fldCharType="end"/>
        </w:r>
      </w:hyperlink>
    </w:p>
    <w:p w14:paraId="6B9C3699"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9002" w:history="1">
        <w:r w:rsidR="00CD6844" w:rsidRPr="009F5A6E">
          <w:rPr>
            <w:rStyle w:val="Kpr"/>
            <w:noProof/>
          </w:rPr>
          <w:t>4.2.1.</w:t>
        </w:r>
        <w:r w:rsidR="00CD6844">
          <w:rPr>
            <w:rFonts w:asciiTheme="minorHAnsi" w:eastAsiaTheme="minorEastAsia" w:hAnsiTheme="minorHAnsi"/>
            <w:noProof/>
            <w:sz w:val="22"/>
            <w:lang w:eastAsia="tr-TR"/>
          </w:rPr>
          <w:tab/>
        </w:r>
        <w:r w:rsidR="00CD6844" w:rsidRPr="009F5A6E">
          <w:rPr>
            <w:rStyle w:val="Kpr"/>
            <w:noProof/>
          </w:rPr>
          <w:t>Sosyal Medya Kullanım Ölçeği</w:t>
        </w:r>
        <w:r w:rsidR="00CD6844">
          <w:rPr>
            <w:noProof/>
            <w:webHidden/>
          </w:rPr>
          <w:tab/>
        </w:r>
        <w:r w:rsidR="00CD6844">
          <w:rPr>
            <w:noProof/>
            <w:webHidden/>
          </w:rPr>
          <w:fldChar w:fldCharType="begin"/>
        </w:r>
        <w:r w:rsidR="00CD6844">
          <w:rPr>
            <w:noProof/>
            <w:webHidden/>
          </w:rPr>
          <w:instrText xml:space="preserve"> PAGEREF _Toc43939002 \h </w:instrText>
        </w:r>
        <w:r w:rsidR="00CD6844">
          <w:rPr>
            <w:noProof/>
            <w:webHidden/>
          </w:rPr>
        </w:r>
        <w:r w:rsidR="00CD6844">
          <w:rPr>
            <w:noProof/>
            <w:webHidden/>
          </w:rPr>
          <w:fldChar w:fldCharType="separate"/>
        </w:r>
        <w:r w:rsidR="00024147">
          <w:rPr>
            <w:noProof/>
            <w:webHidden/>
          </w:rPr>
          <w:t>67</w:t>
        </w:r>
        <w:r w:rsidR="00CD6844">
          <w:rPr>
            <w:noProof/>
            <w:webHidden/>
          </w:rPr>
          <w:fldChar w:fldCharType="end"/>
        </w:r>
      </w:hyperlink>
    </w:p>
    <w:p w14:paraId="62E77D95"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9003" w:history="1">
        <w:r w:rsidR="00CD6844" w:rsidRPr="009F5A6E">
          <w:rPr>
            <w:rStyle w:val="Kpr"/>
            <w:noProof/>
          </w:rPr>
          <w:t>4.2.2.</w:t>
        </w:r>
        <w:r w:rsidR="00CD6844">
          <w:rPr>
            <w:rFonts w:asciiTheme="minorHAnsi" w:eastAsiaTheme="minorEastAsia" w:hAnsiTheme="minorHAnsi"/>
            <w:noProof/>
            <w:sz w:val="22"/>
            <w:lang w:eastAsia="tr-TR"/>
          </w:rPr>
          <w:tab/>
        </w:r>
        <w:r w:rsidR="00CD6844" w:rsidRPr="009F5A6E">
          <w:rPr>
            <w:rStyle w:val="Kpr"/>
            <w:noProof/>
          </w:rPr>
          <w:t>Siyasal Katılım Ölçeği</w:t>
        </w:r>
        <w:r w:rsidR="00CD6844">
          <w:rPr>
            <w:noProof/>
            <w:webHidden/>
          </w:rPr>
          <w:tab/>
        </w:r>
        <w:r w:rsidR="00CD6844">
          <w:rPr>
            <w:noProof/>
            <w:webHidden/>
          </w:rPr>
          <w:fldChar w:fldCharType="begin"/>
        </w:r>
        <w:r w:rsidR="00CD6844">
          <w:rPr>
            <w:noProof/>
            <w:webHidden/>
          </w:rPr>
          <w:instrText xml:space="preserve"> PAGEREF _Toc43939003 \h </w:instrText>
        </w:r>
        <w:r w:rsidR="00CD6844">
          <w:rPr>
            <w:noProof/>
            <w:webHidden/>
          </w:rPr>
        </w:r>
        <w:r w:rsidR="00CD6844">
          <w:rPr>
            <w:noProof/>
            <w:webHidden/>
          </w:rPr>
          <w:fldChar w:fldCharType="separate"/>
        </w:r>
        <w:r w:rsidR="00024147">
          <w:rPr>
            <w:noProof/>
            <w:webHidden/>
          </w:rPr>
          <w:t>71</w:t>
        </w:r>
        <w:r w:rsidR="00CD6844">
          <w:rPr>
            <w:noProof/>
            <w:webHidden/>
          </w:rPr>
          <w:fldChar w:fldCharType="end"/>
        </w:r>
      </w:hyperlink>
    </w:p>
    <w:p w14:paraId="65C9B83C"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9004" w:history="1">
        <w:r w:rsidR="00CD6844" w:rsidRPr="009F5A6E">
          <w:rPr>
            <w:rStyle w:val="Kpr"/>
            <w:noProof/>
          </w:rPr>
          <w:t>4.2.3.</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Kullanımının Siyasal Katılım Üzerindeki Etkisi</w:t>
        </w:r>
        <w:r w:rsidR="00CD6844">
          <w:rPr>
            <w:noProof/>
            <w:webHidden/>
          </w:rPr>
          <w:tab/>
        </w:r>
        <w:r w:rsidR="00CD6844">
          <w:rPr>
            <w:noProof/>
            <w:webHidden/>
          </w:rPr>
          <w:fldChar w:fldCharType="begin"/>
        </w:r>
        <w:r w:rsidR="00CD6844">
          <w:rPr>
            <w:noProof/>
            <w:webHidden/>
          </w:rPr>
          <w:instrText xml:space="preserve"> PAGEREF _Toc43939004 \h </w:instrText>
        </w:r>
        <w:r w:rsidR="00CD6844">
          <w:rPr>
            <w:noProof/>
            <w:webHidden/>
          </w:rPr>
        </w:r>
        <w:r w:rsidR="00CD6844">
          <w:rPr>
            <w:noProof/>
            <w:webHidden/>
          </w:rPr>
          <w:fldChar w:fldCharType="separate"/>
        </w:r>
        <w:r w:rsidR="00024147">
          <w:rPr>
            <w:noProof/>
            <w:webHidden/>
          </w:rPr>
          <w:t>74</w:t>
        </w:r>
        <w:r w:rsidR="00CD6844">
          <w:rPr>
            <w:noProof/>
            <w:webHidden/>
          </w:rPr>
          <w:fldChar w:fldCharType="end"/>
        </w:r>
      </w:hyperlink>
    </w:p>
    <w:p w14:paraId="06ADC059" w14:textId="77777777" w:rsidR="00CD6844" w:rsidRDefault="00B83244" w:rsidP="00B22257">
      <w:pPr>
        <w:pStyle w:val="T3"/>
        <w:tabs>
          <w:tab w:val="clear" w:pos="1276"/>
          <w:tab w:val="clear" w:pos="9062"/>
          <w:tab w:val="left" w:pos="1134"/>
          <w:tab w:val="right" w:leader="dot" w:pos="8505"/>
        </w:tabs>
        <w:spacing w:before="0" w:after="0" w:line="360" w:lineRule="auto"/>
        <w:rPr>
          <w:rFonts w:asciiTheme="minorHAnsi" w:eastAsiaTheme="minorEastAsia" w:hAnsiTheme="minorHAnsi"/>
          <w:noProof/>
          <w:sz w:val="22"/>
          <w:lang w:eastAsia="tr-TR"/>
        </w:rPr>
      </w:pPr>
      <w:hyperlink w:anchor="_Toc43939005" w:history="1">
        <w:r w:rsidR="00CD6844" w:rsidRPr="009F5A6E">
          <w:rPr>
            <w:rStyle w:val="Kpr"/>
            <w:noProof/>
          </w:rPr>
          <w:t>4.2.4.</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 ile Siyasi Tutum Arasındaki İlişki</w:t>
        </w:r>
        <w:r w:rsidR="00CD6844">
          <w:rPr>
            <w:noProof/>
            <w:webHidden/>
          </w:rPr>
          <w:tab/>
        </w:r>
        <w:r w:rsidR="00CD6844">
          <w:rPr>
            <w:noProof/>
            <w:webHidden/>
          </w:rPr>
          <w:fldChar w:fldCharType="begin"/>
        </w:r>
        <w:r w:rsidR="00CD6844">
          <w:rPr>
            <w:noProof/>
            <w:webHidden/>
          </w:rPr>
          <w:instrText xml:space="preserve"> PAGEREF _Toc43939005 \h </w:instrText>
        </w:r>
        <w:r w:rsidR="00CD6844">
          <w:rPr>
            <w:noProof/>
            <w:webHidden/>
          </w:rPr>
        </w:r>
        <w:r w:rsidR="00CD6844">
          <w:rPr>
            <w:noProof/>
            <w:webHidden/>
          </w:rPr>
          <w:fldChar w:fldCharType="separate"/>
        </w:r>
        <w:r w:rsidR="00024147">
          <w:rPr>
            <w:noProof/>
            <w:webHidden/>
          </w:rPr>
          <w:t>76</w:t>
        </w:r>
        <w:r w:rsidR="00CD6844">
          <w:rPr>
            <w:noProof/>
            <w:webHidden/>
          </w:rPr>
          <w:fldChar w:fldCharType="end"/>
        </w:r>
      </w:hyperlink>
    </w:p>
    <w:p w14:paraId="52B8D50C" w14:textId="77777777" w:rsidR="00CD6844" w:rsidRDefault="00B83244" w:rsidP="00B22257">
      <w:pPr>
        <w:pStyle w:val="T3"/>
        <w:tabs>
          <w:tab w:val="clear" w:pos="1276"/>
          <w:tab w:val="clear" w:pos="9062"/>
          <w:tab w:val="left" w:pos="1134"/>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06" w:history="1">
        <w:r w:rsidR="00CD6844" w:rsidRPr="009F5A6E">
          <w:rPr>
            <w:rStyle w:val="Kpr"/>
            <w:noProof/>
          </w:rPr>
          <w:t>4.2.5.</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 ile Siyasi Olayların Yakından Takip Edilmesi Arasındaki İlişki</w:t>
        </w:r>
        <w:r w:rsidR="00CD6844">
          <w:rPr>
            <w:noProof/>
            <w:webHidden/>
          </w:rPr>
          <w:tab/>
        </w:r>
        <w:r w:rsidR="00CD6844">
          <w:rPr>
            <w:noProof/>
            <w:webHidden/>
          </w:rPr>
          <w:fldChar w:fldCharType="begin"/>
        </w:r>
        <w:r w:rsidR="00CD6844">
          <w:rPr>
            <w:noProof/>
            <w:webHidden/>
          </w:rPr>
          <w:instrText xml:space="preserve"> PAGEREF _Toc43939006 \h </w:instrText>
        </w:r>
        <w:r w:rsidR="00CD6844">
          <w:rPr>
            <w:noProof/>
            <w:webHidden/>
          </w:rPr>
        </w:r>
        <w:r w:rsidR="00CD6844">
          <w:rPr>
            <w:noProof/>
            <w:webHidden/>
          </w:rPr>
          <w:fldChar w:fldCharType="separate"/>
        </w:r>
        <w:r w:rsidR="00024147">
          <w:rPr>
            <w:noProof/>
            <w:webHidden/>
          </w:rPr>
          <w:t>77</w:t>
        </w:r>
        <w:r w:rsidR="00CD6844">
          <w:rPr>
            <w:noProof/>
            <w:webHidden/>
          </w:rPr>
          <w:fldChar w:fldCharType="end"/>
        </w:r>
      </w:hyperlink>
    </w:p>
    <w:p w14:paraId="17D2087A"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07" w:history="1">
        <w:r w:rsidR="00CD6844" w:rsidRPr="009F5A6E">
          <w:rPr>
            <w:rStyle w:val="Kpr"/>
            <w:noProof/>
          </w:rPr>
          <w:t>4.2.6.</w:t>
        </w:r>
        <w:r w:rsidR="00CD6844">
          <w:rPr>
            <w:rFonts w:asciiTheme="minorHAnsi" w:eastAsiaTheme="minorEastAsia" w:hAnsiTheme="minorHAnsi"/>
            <w:noProof/>
            <w:sz w:val="22"/>
            <w:lang w:eastAsia="tr-TR"/>
          </w:rPr>
          <w:tab/>
        </w:r>
        <w:r w:rsidR="00CD6844" w:rsidRPr="009F5A6E">
          <w:rPr>
            <w:rStyle w:val="Kpr"/>
            <w:noProof/>
          </w:rPr>
          <w:t xml:space="preserve">Sosyal Medya Kullanımı ile Siyasi Olaylara Aktif Katılım </w:t>
        </w:r>
        <w:r w:rsidR="00CD6844" w:rsidRPr="009F5A6E">
          <w:rPr>
            <w:rStyle w:val="Kpr"/>
            <w:noProof/>
            <w:shd w:val="clear" w:color="auto" w:fill="FFFFFF"/>
          </w:rPr>
          <w:t>Arasındaki İlişki</w:t>
        </w:r>
        <w:r w:rsidR="00CD6844">
          <w:rPr>
            <w:noProof/>
            <w:webHidden/>
          </w:rPr>
          <w:t>………………………………………………………………………..</w:t>
        </w:r>
        <w:r w:rsidR="00CD6844">
          <w:rPr>
            <w:noProof/>
            <w:webHidden/>
          </w:rPr>
          <w:fldChar w:fldCharType="begin"/>
        </w:r>
        <w:r w:rsidR="00CD6844">
          <w:rPr>
            <w:noProof/>
            <w:webHidden/>
          </w:rPr>
          <w:instrText xml:space="preserve"> PAGEREF _Toc43939007 \h </w:instrText>
        </w:r>
        <w:r w:rsidR="00CD6844">
          <w:rPr>
            <w:noProof/>
            <w:webHidden/>
          </w:rPr>
        </w:r>
        <w:r w:rsidR="00CD6844">
          <w:rPr>
            <w:noProof/>
            <w:webHidden/>
          </w:rPr>
          <w:fldChar w:fldCharType="separate"/>
        </w:r>
        <w:r w:rsidR="00024147">
          <w:rPr>
            <w:noProof/>
            <w:webHidden/>
          </w:rPr>
          <w:t>79</w:t>
        </w:r>
        <w:r w:rsidR="00CD6844">
          <w:rPr>
            <w:noProof/>
            <w:webHidden/>
          </w:rPr>
          <w:fldChar w:fldCharType="end"/>
        </w:r>
      </w:hyperlink>
    </w:p>
    <w:p w14:paraId="6F9BDF00"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08" w:history="1">
        <w:r w:rsidR="00CD6844" w:rsidRPr="009F5A6E">
          <w:rPr>
            <w:rStyle w:val="Kpr"/>
            <w:noProof/>
          </w:rPr>
          <w:t>4.2.7.</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 ile Sosyal Medyadan Edinilen Siyasi Bilgilerin Siyasi Görüş Üzerine Etkisi Arasındaki İlişki</w:t>
        </w:r>
        <w:r w:rsidR="00CD6844">
          <w:rPr>
            <w:noProof/>
            <w:webHidden/>
          </w:rPr>
          <w:tab/>
        </w:r>
        <w:r w:rsidR="00CD6844">
          <w:rPr>
            <w:noProof/>
            <w:webHidden/>
          </w:rPr>
          <w:fldChar w:fldCharType="begin"/>
        </w:r>
        <w:r w:rsidR="00CD6844">
          <w:rPr>
            <w:noProof/>
            <w:webHidden/>
          </w:rPr>
          <w:instrText xml:space="preserve"> PAGEREF _Toc43939008 \h </w:instrText>
        </w:r>
        <w:r w:rsidR="00CD6844">
          <w:rPr>
            <w:noProof/>
            <w:webHidden/>
          </w:rPr>
        </w:r>
        <w:r w:rsidR="00CD6844">
          <w:rPr>
            <w:noProof/>
            <w:webHidden/>
          </w:rPr>
          <w:fldChar w:fldCharType="separate"/>
        </w:r>
        <w:r w:rsidR="00024147">
          <w:rPr>
            <w:noProof/>
            <w:webHidden/>
          </w:rPr>
          <w:t>81</w:t>
        </w:r>
        <w:r w:rsidR="00CD6844">
          <w:rPr>
            <w:noProof/>
            <w:webHidden/>
          </w:rPr>
          <w:fldChar w:fldCharType="end"/>
        </w:r>
      </w:hyperlink>
    </w:p>
    <w:p w14:paraId="49C6E30F"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09" w:history="1">
        <w:r w:rsidR="00CD6844" w:rsidRPr="009F5A6E">
          <w:rPr>
            <w:rStyle w:val="Kpr"/>
            <w:noProof/>
          </w:rPr>
          <w:t>4.2.8.</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 ile Sosyal Medya Platformlarının Politik Olaylara Katılıma Teşvik Etmesi Arasındaki İlişki</w:t>
        </w:r>
        <w:r w:rsidR="00CD6844">
          <w:rPr>
            <w:noProof/>
            <w:webHidden/>
          </w:rPr>
          <w:tab/>
        </w:r>
        <w:r w:rsidR="00CD6844">
          <w:rPr>
            <w:noProof/>
            <w:webHidden/>
          </w:rPr>
          <w:fldChar w:fldCharType="begin"/>
        </w:r>
        <w:r w:rsidR="00CD6844">
          <w:rPr>
            <w:noProof/>
            <w:webHidden/>
          </w:rPr>
          <w:instrText xml:space="preserve"> PAGEREF _Toc43939009 \h </w:instrText>
        </w:r>
        <w:r w:rsidR="00CD6844">
          <w:rPr>
            <w:noProof/>
            <w:webHidden/>
          </w:rPr>
        </w:r>
        <w:r w:rsidR="00CD6844">
          <w:rPr>
            <w:noProof/>
            <w:webHidden/>
          </w:rPr>
          <w:fldChar w:fldCharType="separate"/>
        </w:r>
        <w:r w:rsidR="00024147">
          <w:rPr>
            <w:noProof/>
            <w:webHidden/>
          </w:rPr>
          <w:t>83</w:t>
        </w:r>
        <w:r w:rsidR="00CD6844">
          <w:rPr>
            <w:noProof/>
            <w:webHidden/>
          </w:rPr>
          <w:fldChar w:fldCharType="end"/>
        </w:r>
      </w:hyperlink>
    </w:p>
    <w:p w14:paraId="6E018B31"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10" w:history="1">
        <w:r w:rsidR="00CD6844" w:rsidRPr="009F5A6E">
          <w:rPr>
            <w:rStyle w:val="Kpr"/>
            <w:noProof/>
          </w:rPr>
          <w:t>4.2.9.</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 ile Sosyal Medyanın Verilen Oy Üzerinde Etkisi Arasındaki İlişki</w:t>
        </w:r>
        <w:r w:rsidR="00CD6844">
          <w:rPr>
            <w:noProof/>
            <w:webHidden/>
          </w:rPr>
          <w:tab/>
        </w:r>
        <w:r w:rsidR="00CD6844">
          <w:rPr>
            <w:noProof/>
            <w:webHidden/>
          </w:rPr>
          <w:fldChar w:fldCharType="begin"/>
        </w:r>
        <w:r w:rsidR="00CD6844">
          <w:rPr>
            <w:noProof/>
            <w:webHidden/>
          </w:rPr>
          <w:instrText xml:space="preserve"> PAGEREF _Toc43939010 \h </w:instrText>
        </w:r>
        <w:r w:rsidR="00CD6844">
          <w:rPr>
            <w:noProof/>
            <w:webHidden/>
          </w:rPr>
        </w:r>
        <w:r w:rsidR="00CD6844">
          <w:rPr>
            <w:noProof/>
            <w:webHidden/>
          </w:rPr>
          <w:fldChar w:fldCharType="separate"/>
        </w:r>
        <w:r w:rsidR="00024147">
          <w:rPr>
            <w:noProof/>
            <w:webHidden/>
          </w:rPr>
          <w:t>85</w:t>
        </w:r>
        <w:r w:rsidR="00CD6844">
          <w:rPr>
            <w:noProof/>
            <w:webHidden/>
          </w:rPr>
          <w:fldChar w:fldCharType="end"/>
        </w:r>
      </w:hyperlink>
    </w:p>
    <w:p w14:paraId="4C45C159"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11" w:history="1">
        <w:r w:rsidR="00CD6844" w:rsidRPr="009F5A6E">
          <w:rPr>
            <w:rStyle w:val="Kpr"/>
            <w:noProof/>
            <w:shd w:val="clear" w:color="auto" w:fill="FFFFFF"/>
          </w:rPr>
          <w:t>4.2.10. Sosyal Medya Kullanımı ile Siyasi Parti ve Kişilerin Sosyal Medyayı Etkin Bir Şekilde Kullanmasının Önemli Bulunması Arasındaki İlişki</w:t>
        </w:r>
        <w:r w:rsidR="00CD6844">
          <w:rPr>
            <w:noProof/>
            <w:webHidden/>
          </w:rPr>
          <w:tab/>
        </w:r>
        <w:r w:rsidR="00CD6844">
          <w:rPr>
            <w:noProof/>
            <w:webHidden/>
          </w:rPr>
          <w:fldChar w:fldCharType="begin"/>
        </w:r>
        <w:r w:rsidR="00CD6844">
          <w:rPr>
            <w:noProof/>
            <w:webHidden/>
          </w:rPr>
          <w:instrText xml:space="preserve"> PAGEREF _Toc43939011 \h </w:instrText>
        </w:r>
        <w:r w:rsidR="00CD6844">
          <w:rPr>
            <w:noProof/>
            <w:webHidden/>
          </w:rPr>
        </w:r>
        <w:r w:rsidR="00CD6844">
          <w:rPr>
            <w:noProof/>
            <w:webHidden/>
          </w:rPr>
          <w:fldChar w:fldCharType="separate"/>
        </w:r>
        <w:r w:rsidR="00024147">
          <w:rPr>
            <w:noProof/>
            <w:webHidden/>
          </w:rPr>
          <w:t>87</w:t>
        </w:r>
        <w:r w:rsidR="00CD6844">
          <w:rPr>
            <w:noProof/>
            <w:webHidden/>
          </w:rPr>
          <w:fldChar w:fldCharType="end"/>
        </w:r>
      </w:hyperlink>
    </w:p>
    <w:p w14:paraId="2B175890"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12" w:history="1">
        <w:r w:rsidR="00CD6844" w:rsidRPr="009F5A6E">
          <w:rPr>
            <w:rStyle w:val="Kpr"/>
            <w:noProof/>
          </w:rPr>
          <w:t>4.2.10.</w:t>
        </w:r>
        <w:r w:rsidR="00CD6844">
          <w:rPr>
            <w:rFonts w:asciiTheme="minorHAnsi" w:eastAsiaTheme="minorEastAsia" w:hAnsiTheme="minorHAnsi"/>
            <w:noProof/>
            <w:sz w:val="22"/>
            <w:lang w:eastAsia="tr-TR"/>
          </w:rPr>
          <w:tab/>
        </w:r>
        <w:r w:rsidR="00CD6844" w:rsidRPr="009F5A6E">
          <w:rPr>
            <w:rStyle w:val="Kpr"/>
            <w:noProof/>
            <w:shd w:val="clear" w:color="auto" w:fill="FFFFFF"/>
          </w:rPr>
          <w:t>Sosyal Medya Kullanımı ile Sosyal Medya Platformlarının Siyasal Katılım Sürecinde Faydalı Bulunması Arasındaki İlişki</w:t>
        </w:r>
        <w:r w:rsidR="00CD6844">
          <w:rPr>
            <w:noProof/>
            <w:webHidden/>
          </w:rPr>
          <w:tab/>
        </w:r>
        <w:r w:rsidR="00CD6844">
          <w:rPr>
            <w:noProof/>
            <w:webHidden/>
          </w:rPr>
          <w:fldChar w:fldCharType="begin"/>
        </w:r>
        <w:r w:rsidR="00CD6844">
          <w:rPr>
            <w:noProof/>
            <w:webHidden/>
          </w:rPr>
          <w:instrText xml:space="preserve"> PAGEREF _Toc43939012 \h </w:instrText>
        </w:r>
        <w:r w:rsidR="00CD6844">
          <w:rPr>
            <w:noProof/>
            <w:webHidden/>
          </w:rPr>
        </w:r>
        <w:r w:rsidR="00CD6844">
          <w:rPr>
            <w:noProof/>
            <w:webHidden/>
          </w:rPr>
          <w:fldChar w:fldCharType="separate"/>
        </w:r>
        <w:r w:rsidR="00024147">
          <w:rPr>
            <w:noProof/>
            <w:webHidden/>
          </w:rPr>
          <w:t>89</w:t>
        </w:r>
        <w:r w:rsidR="00CD6844">
          <w:rPr>
            <w:noProof/>
            <w:webHidden/>
          </w:rPr>
          <w:fldChar w:fldCharType="end"/>
        </w:r>
      </w:hyperlink>
    </w:p>
    <w:p w14:paraId="39AD4F00" w14:textId="77777777" w:rsidR="00CD6844" w:rsidRDefault="00B83244" w:rsidP="00B22257">
      <w:pPr>
        <w:pStyle w:val="T3"/>
        <w:tabs>
          <w:tab w:val="clear" w:pos="9062"/>
          <w:tab w:val="right" w:leader="dot" w:pos="8505"/>
        </w:tabs>
        <w:spacing w:before="0" w:after="0" w:line="360" w:lineRule="auto"/>
        <w:ind w:left="1134" w:hanging="654"/>
        <w:rPr>
          <w:rFonts w:asciiTheme="minorHAnsi" w:eastAsiaTheme="minorEastAsia" w:hAnsiTheme="minorHAnsi"/>
          <w:noProof/>
          <w:sz w:val="22"/>
          <w:lang w:eastAsia="tr-TR"/>
        </w:rPr>
      </w:pPr>
      <w:hyperlink w:anchor="_Toc43939013" w:history="1">
        <w:r w:rsidR="00CD6844" w:rsidRPr="009F5A6E">
          <w:rPr>
            <w:rStyle w:val="Kpr"/>
            <w:noProof/>
          </w:rPr>
          <w:t>4.2.11.</w:t>
        </w:r>
        <w:r w:rsidR="00CD6844">
          <w:rPr>
            <w:rFonts w:asciiTheme="minorHAnsi" w:eastAsiaTheme="minorEastAsia" w:hAnsiTheme="minorHAnsi"/>
            <w:noProof/>
            <w:sz w:val="22"/>
            <w:lang w:eastAsia="tr-TR"/>
          </w:rPr>
          <w:tab/>
        </w:r>
        <w:r w:rsidR="00CD6844" w:rsidRPr="009F5A6E">
          <w:rPr>
            <w:rStyle w:val="Kpr"/>
            <w:noProof/>
            <w:shd w:val="clear" w:color="auto" w:fill="FFFFFF"/>
          </w:rPr>
          <w:t xml:space="preserve">Sosyal Medya Kullanımı ile </w:t>
        </w:r>
        <w:r w:rsidR="00CD6844" w:rsidRPr="009F5A6E">
          <w:rPr>
            <w:rStyle w:val="Kpr"/>
            <w:noProof/>
          </w:rPr>
          <w:t>Sosyal Medyadaki Siyasi İçerikli Paylaşımların Güvenilir Bulunması</w:t>
        </w:r>
        <w:r w:rsidR="00CD6844" w:rsidRPr="009F5A6E">
          <w:rPr>
            <w:rStyle w:val="Kpr"/>
            <w:noProof/>
            <w:shd w:val="clear" w:color="auto" w:fill="FFFFFF"/>
          </w:rPr>
          <w:t xml:space="preserve"> Arasındaki İlişki</w:t>
        </w:r>
        <w:r w:rsidR="00CD6844">
          <w:rPr>
            <w:noProof/>
            <w:webHidden/>
          </w:rPr>
          <w:tab/>
        </w:r>
        <w:r w:rsidR="00CD6844">
          <w:rPr>
            <w:noProof/>
            <w:webHidden/>
          </w:rPr>
          <w:fldChar w:fldCharType="begin"/>
        </w:r>
        <w:r w:rsidR="00CD6844">
          <w:rPr>
            <w:noProof/>
            <w:webHidden/>
          </w:rPr>
          <w:instrText xml:space="preserve"> PAGEREF _Toc43939013 \h </w:instrText>
        </w:r>
        <w:r w:rsidR="00CD6844">
          <w:rPr>
            <w:noProof/>
            <w:webHidden/>
          </w:rPr>
        </w:r>
        <w:r w:rsidR="00CD6844">
          <w:rPr>
            <w:noProof/>
            <w:webHidden/>
          </w:rPr>
          <w:fldChar w:fldCharType="separate"/>
        </w:r>
        <w:r w:rsidR="00024147">
          <w:rPr>
            <w:noProof/>
            <w:webHidden/>
          </w:rPr>
          <w:t>91</w:t>
        </w:r>
        <w:r w:rsidR="00CD6844">
          <w:rPr>
            <w:noProof/>
            <w:webHidden/>
          </w:rPr>
          <w:fldChar w:fldCharType="end"/>
        </w:r>
      </w:hyperlink>
    </w:p>
    <w:p w14:paraId="48BC7FCD" w14:textId="77777777" w:rsidR="00CD6844" w:rsidRDefault="00B83244" w:rsidP="00B22257">
      <w:pPr>
        <w:pStyle w:val="T3"/>
        <w:tabs>
          <w:tab w:val="clear" w:pos="9062"/>
          <w:tab w:val="right" w:leader="dot" w:pos="8505"/>
        </w:tabs>
        <w:spacing w:before="0" w:after="0" w:line="360" w:lineRule="auto"/>
        <w:ind w:left="1134" w:hanging="654"/>
        <w:rPr>
          <w:rStyle w:val="Kpr"/>
          <w:noProof/>
        </w:rPr>
      </w:pPr>
      <w:hyperlink w:anchor="_Toc43939014" w:history="1">
        <w:r w:rsidR="00CD6844" w:rsidRPr="009F5A6E">
          <w:rPr>
            <w:rStyle w:val="Kpr"/>
            <w:noProof/>
          </w:rPr>
          <w:t>4.2.12.</w:t>
        </w:r>
        <w:r w:rsidR="00CD6844">
          <w:rPr>
            <w:rFonts w:asciiTheme="minorHAnsi" w:eastAsiaTheme="minorEastAsia" w:hAnsiTheme="minorHAnsi"/>
            <w:noProof/>
            <w:sz w:val="22"/>
            <w:lang w:eastAsia="tr-TR"/>
          </w:rPr>
          <w:tab/>
        </w:r>
        <w:r w:rsidR="00CD6844" w:rsidRPr="009F5A6E">
          <w:rPr>
            <w:rStyle w:val="Kpr"/>
            <w:noProof/>
            <w:shd w:val="clear" w:color="auto" w:fill="FFFFFF"/>
          </w:rPr>
          <w:t xml:space="preserve">Sosyal Medya Kullanımı ile </w:t>
        </w:r>
        <w:r w:rsidR="00CD6844" w:rsidRPr="009F5A6E">
          <w:rPr>
            <w:rStyle w:val="Kpr"/>
            <w:noProof/>
          </w:rPr>
          <w:t xml:space="preserve">Sosyal Medya Üzerinden Edinilen Siyasi İçerikli Bilgilerin Katılımcının Sosyal Çevresi ile Paylaşması Arasındaki </w:t>
        </w:r>
        <w:r w:rsidR="00CD6844" w:rsidRPr="009F5A6E">
          <w:rPr>
            <w:rStyle w:val="Kpr"/>
            <w:noProof/>
            <w:shd w:val="clear" w:color="auto" w:fill="FFFFFF"/>
          </w:rPr>
          <w:t>İlişki</w:t>
        </w:r>
        <w:r w:rsidR="00CD6844">
          <w:rPr>
            <w:noProof/>
            <w:webHidden/>
          </w:rPr>
          <w:tab/>
        </w:r>
        <w:r w:rsidR="00CD6844">
          <w:rPr>
            <w:noProof/>
            <w:webHidden/>
          </w:rPr>
          <w:fldChar w:fldCharType="begin"/>
        </w:r>
        <w:r w:rsidR="00CD6844">
          <w:rPr>
            <w:noProof/>
            <w:webHidden/>
          </w:rPr>
          <w:instrText xml:space="preserve"> PAGEREF _Toc43939014 \h </w:instrText>
        </w:r>
        <w:r w:rsidR="00CD6844">
          <w:rPr>
            <w:noProof/>
            <w:webHidden/>
          </w:rPr>
        </w:r>
        <w:r w:rsidR="00CD6844">
          <w:rPr>
            <w:noProof/>
            <w:webHidden/>
          </w:rPr>
          <w:fldChar w:fldCharType="separate"/>
        </w:r>
        <w:r w:rsidR="00024147">
          <w:rPr>
            <w:noProof/>
            <w:webHidden/>
          </w:rPr>
          <w:t>94</w:t>
        </w:r>
        <w:r w:rsidR="00CD6844">
          <w:rPr>
            <w:noProof/>
            <w:webHidden/>
          </w:rPr>
          <w:fldChar w:fldCharType="end"/>
        </w:r>
      </w:hyperlink>
    </w:p>
    <w:p w14:paraId="027FBC49" w14:textId="77777777" w:rsidR="008B0A3B" w:rsidRPr="00B22257" w:rsidRDefault="008B0A3B" w:rsidP="00B22257">
      <w:pPr>
        <w:spacing w:before="0" w:after="0"/>
        <w:rPr>
          <w:noProof/>
          <w:sz w:val="18"/>
          <w:szCs w:val="16"/>
        </w:rPr>
      </w:pPr>
    </w:p>
    <w:p w14:paraId="7966E3B4" w14:textId="77777777" w:rsidR="00CD6844" w:rsidRDefault="00B83244" w:rsidP="00B22257">
      <w:pPr>
        <w:pStyle w:val="T1"/>
        <w:rPr>
          <w:rFonts w:asciiTheme="minorHAnsi" w:eastAsiaTheme="minorEastAsia" w:hAnsiTheme="minorHAnsi"/>
          <w:sz w:val="22"/>
          <w:lang w:eastAsia="tr-TR"/>
        </w:rPr>
      </w:pPr>
      <w:hyperlink w:anchor="_Toc43939015" w:history="1">
        <w:r w:rsidR="00CD6844" w:rsidRPr="009F5A6E">
          <w:rPr>
            <w:rStyle w:val="Kpr"/>
          </w:rPr>
          <w:t>SONUÇ VE DEĞERLENDİRME</w:t>
        </w:r>
        <w:r w:rsidR="00CD6844">
          <w:rPr>
            <w:webHidden/>
          </w:rPr>
          <w:tab/>
        </w:r>
        <w:r w:rsidR="00CD6844">
          <w:rPr>
            <w:webHidden/>
          </w:rPr>
          <w:fldChar w:fldCharType="begin"/>
        </w:r>
        <w:r w:rsidR="00CD6844">
          <w:rPr>
            <w:webHidden/>
          </w:rPr>
          <w:instrText xml:space="preserve"> PAGEREF _Toc43939015 \h </w:instrText>
        </w:r>
        <w:r w:rsidR="00CD6844">
          <w:rPr>
            <w:webHidden/>
          </w:rPr>
        </w:r>
        <w:r w:rsidR="00CD6844">
          <w:rPr>
            <w:webHidden/>
          </w:rPr>
          <w:fldChar w:fldCharType="separate"/>
        </w:r>
        <w:r w:rsidR="00024147">
          <w:rPr>
            <w:webHidden/>
          </w:rPr>
          <w:t>97</w:t>
        </w:r>
        <w:r w:rsidR="00CD6844">
          <w:rPr>
            <w:webHidden/>
          </w:rPr>
          <w:fldChar w:fldCharType="end"/>
        </w:r>
      </w:hyperlink>
      <w:r w:rsidR="002D4D2A">
        <w:t>-100</w:t>
      </w:r>
    </w:p>
    <w:p w14:paraId="77763B35" w14:textId="5225B642" w:rsidR="00CF3EBC" w:rsidRDefault="00B83244" w:rsidP="00E14C6C">
      <w:pPr>
        <w:pStyle w:val="T1"/>
      </w:pPr>
      <w:hyperlink w:anchor="_Toc43939016" w:history="1">
        <w:r w:rsidR="00CD6844" w:rsidRPr="009F5A6E">
          <w:rPr>
            <w:rStyle w:val="Kpr"/>
          </w:rPr>
          <w:t>KAYNAKÇA</w:t>
        </w:r>
        <w:r w:rsidR="00CD6844">
          <w:rPr>
            <w:webHidden/>
          </w:rPr>
          <w:tab/>
        </w:r>
        <w:r w:rsidR="00CD6844">
          <w:rPr>
            <w:webHidden/>
          </w:rPr>
          <w:fldChar w:fldCharType="begin"/>
        </w:r>
        <w:r w:rsidR="00CD6844">
          <w:rPr>
            <w:webHidden/>
          </w:rPr>
          <w:instrText xml:space="preserve"> PAGEREF _Toc43939016 \h </w:instrText>
        </w:r>
        <w:r w:rsidR="00CD6844">
          <w:rPr>
            <w:webHidden/>
          </w:rPr>
        </w:r>
        <w:r w:rsidR="00CD6844">
          <w:rPr>
            <w:webHidden/>
          </w:rPr>
          <w:fldChar w:fldCharType="separate"/>
        </w:r>
        <w:r w:rsidR="00024147">
          <w:rPr>
            <w:webHidden/>
          </w:rPr>
          <w:t>101</w:t>
        </w:r>
        <w:r w:rsidR="00CD6844">
          <w:rPr>
            <w:webHidden/>
          </w:rPr>
          <w:fldChar w:fldCharType="end"/>
        </w:r>
      </w:hyperlink>
      <w:r w:rsidR="002D4D2A">
        <w:t>-110</w:t>
      </w:r>
    </w:p>
    <w:p w14:paraId="0BCDEFD3" w14:textId="77777777" w:rsidR="00E14C6C" w:rsidRPr="00E14C6C" w:rsidRDefault="00E14C6C" w:rsidP="00E14C6C">
      <w:pPr>
        <w:spacing w:before="0" w:after="0"/>
      </w:pPr>
    </w:p>
    <w:p w14:paraId="0BFB801A" w14:textId="2248B08F" w:rsidR="008B0A3B" w:rsidRPr="00CF3EBC" w:rsidRDefault="00CF3EBC" w:rsidP="00E14C6C">
      <w:pPr>
        <w:spacing w:before="0" w:after="0"/>
        <w:rPr>
          <w:b/>
          <w:bCs/>
        </w:rPr>
      </w:pPr>
      <w:r w:rsidRPr="00CF3EBC">
        <w:rPr>
          <w:b/>
          <w:bCs/>
        </w:rPr>
        <w:t>EKLER</w:t>
      </w:r>
    </w:p>
    <w:p w14:paraId="4A6E1A92" w14:textId="74375BAA" w:rsidR="00CD6844" w:rsidRDefault="00B83244" w:rsidP="00E14C6C">
      <w:pPr>
        <w:pStyle w:val="T1"/>
      </w:pPr>
      <w:hyperlink w:anchor="_Toc43939017" w:history="1">
        <w:r w:rsidR="00CD6844" w:rsidRPr="009F5A6E">
          <w:rPr>
            <w:rStyle w:val="Kpr"/>
          </w:rPr>
          <w:t>E</w:t>
        </w:r>
        <w:r w:rsidR="00496648" w:rsidRPr="009F5A6E">
          <w:rPr>
            <w:rStyle w:val="Kpr"/>
          </w:rPr>
          <w:t>K</w:t>
        </w:r>
        <w:r w:rsidR="00CD6844" w:rsidRPr="009F5A6E">
          <w:rPr>
            <w:rStyle w:val="Kpr"/>
          </w:rPr>
          <w:t xml:space="preserve"> 1. </w:t>
        </w:r>
        <w:r w:rsidR="00AA3ECC" w:rsidRPr="00AA3ECC">
          <w:rPr>
            <w:rStyle w:val="Kpr"/>
            <w:b w:val="0"/>
            <w:bCs w:val="0"/>
          </w:rPr>
          <w:t>Anket Formu</w:t>
        </w:r>
        <w:r w:rsidR="00CD6844" w:rsidRPr="00AA3ECC">
          <w:rPr>
            <w:b w:val="0"/>
            <w:bCs w:val="0"/>
            <w:webHidden/>
          </w:rPr>
          <w:tab/>
        </w:r>
        <w:r w:rsidR="00CD6844" w:rsidRPr="00AA3ECC">
          <w:rPr>
            <w:b w:val="0"/>
            <w:bCs w:val="0"/>
            <w:webHidden/>
          </w:rPr>
          <w:fldChar w:fldCharType="begin"/>
        </w:r>
        <w:r w:rsidR="00CD6844" w:rsidRPr="00AA3ECC">
          <w:rPr>
            <w:b w:val="0"/>
            <w:bCs w:val="0"/>
            <w:webHidden/>
          </w:rPr>
          <w:instrText xml:space="preserve"> PAGEREF _Toc43939017 \h </w:instrText>
        </w:r>
        <w:r w:rsidR="00CD6844" w:rsidRPr="00AA3ECC">
          <w:rPr>
            <w:b w:val="0"/>
            <w:bCs w:val="0"/>
            <w:webHidden/>
          </w:rPr>
        </w:r>
        <w:r w:rsidR="00CD6844" w:rsidRPr="00AA3ECC">
          <w:rPr>
            <w:b w:val="0"/>
            <w:bCs w:val="0"/>
            <w:webHidden/>
          </w:rPr>
          <w:fldChar w:fldCharType="separate"/>
        </w:r>
        <w:r w:rsidR="00024147">
          <w:rPr>
            <w:b w:val="0"/>
            <w:bCs w:val="0"/>
            <w:webHidden/>
          </w:rPr>
          <w:t>111</w:t>
        </w:r>
        <w:r w:rsidR="00CD6844" w:rsidRPr="00AA3ECC">
          <w:rPr>
            <w:b w:val="0"/>
            <w:bCs w:val="0"/>
            <w:webHidden/>
          </w:rPr>
          <w:fldChar w:fldCharType="end"/>
        </w:r>
      </w:hyperlink>
    </w:p>
    <w:p w14:paraId="7CFE248F" w14:textId="30DE1615" w:rsidR="00337AA5" w:rsidRDefault="00B83244" w:rsidP="00E14C6C">
      <w:pPr>
        <w:pStyle w:val="T1"/>
      </w:pPr>
      <w:hyperlink w:anchor="_Toc43939017" w:history="1">
        <w:r w:rsidR="00AA3ECC">
          <w:rPr>
            <w:rStyle w:val="Kpr"/>
          </w:rPr>
          <w:t>E</w:t>
        </w:r>
        <w:r w:rsidR="00496648">
          <w:rPr>
            <w:rStyle w:val="Kpr"/>
          </w:rPr>
          <w:t>K</w:t>
        </w:r>
        <w:r w:rsidR="00AA3ECC" w:rsidRPr="00AA3ECC">
          <w:rPr>
            <w:rStyle w:val="Kpr"/>
            <w:sz w:val="2"/>
            <w:szCs w:val="2"/>
          </w:rPr>
          <w:t xml:space="preserve"> </w:t>
        </w:r>
        <w:r w:rsidR="005E48C5">
          <w:rPr>
            <w:rStyle w:val="Kpr"/>
          </w:rPr>
          <w:t>2</w:t>
        </w:r>
        <w:r w:rsidR="00337AA5" w:rsidRPr="009F5A6E">
          <w:rPr>
            <w:rStyle w:val="Kpr"/>
          </w:rPr>
          <w:t>.</w:t>
        </w:r>
        <w:r w:rsidR="00AA3ECC">
          <w:rPr>
            <w:rStyle w:val="Kpr"/>
          </w:rPr>
          <w:t xml:space="preserve"> </w:t>
        </w:r>
        <w:r w:rsidR="00AA3ECC" w:rsidRPr="00AA3ECC">
          <w:rPr>
            <w:b w:val="0"/>
            <w:bCs w:val="0"/>
          </w:rPr>
          <w:t>Gümüşhane Üniversitesi Bilimsel Araştırma Ve Yayın       Etiği Kurulu Proje Onay Formu</w:t>
        </w:r>
        <w:r w:rsidR="00AA3ECC" w:rsidRPr="00AA3ECC">
          <w:rPr>
            <w:b w:val="0"/>
            <w:bCs w:val="0"/>
            <w:webHidden/>
          </w:rPr>
          <w:t>………………………</w:t>
        </w:r>
        <w:r w:rsidR="00AA3ECC">
          <w:rPr>
            <w:b w:val="0"/>
            <w:bCs w:val="0"/>
            <w:webHidden/>
          </w:rPr>
          <w:t>………………………………....</w:t>
        </w:r>
        <w:r w:rsidR="00AA3ECC" w:rsidRPr="00AA3ECC">
          <w:rPr>
            <w:b w:val="0"/>
            <w:bCs w:val="0"/>
            <w:webHidden/>
          </w:rPr>
          <w:t>……….…115</w:t>
        </w:r>
      </w:hyperlink>
    </w:p>
    <w:p w14:paraId="3CCD73C4" w14:textId="77777777" w:rsidR="00337AA5" w:rsidRPr="00337AA5" w:rsidRDefault="00337AA5" w:rsidP="00B22257">
      <w:pPr>
        <w:spacing w:before="0" w:after="0"/>
        <w:rPr>
          <w:noProof/>
        </w:rPr>
      </w:pPr>
    </w:p>
    <w:p w14:paraId="30DEFCBF" w14:textId="77777777" w:rsidR="00CD6844" w:rsidRDefault="00B83244" w:rsidP="00B22257">
      <w:pPr>
        <w:pStyle w:val="T1"/>
        <w:rPr>
          <w:rFonts w:asciiTheme="minorHAnsi" w:eastAsiaTheme="minorEastAsia" w:hAnsiTheme="minorHAnsi"/>
          <w:sz w:val="22"/>
          <w:lang w:eastAsia="tr-TR"/>
        </w:rPr>
      </w:pPr>
      <w:hyperlink w:anchor="_Toc43939018" w:history="1">
        <w:r w:rsidR="00CD6844" w:rsidRPr="009F5A6E">
          <w:rPr>
            <w:rStyle w:val="Kpr"/>
          </w:rPr>
          <w:t>ÖZGEÇMİŞ</w:t>
        </w:r>
        <w:r w:rsidR="00582033">
          <w:rPr>
            <w:webHidden/>
          </w:rPr>
          <w:t>………………………………………………………………………….118</w:t>
        </w:r>
      </w:hyperlink>
    </w:p>
    <w:p w14:paraId="7E840AF7" w14:textId="5301E304" w:rsidR="00D75D22" w:rsidRDefault="00FD287D" w:rsidP="00496648">
      <w:pPr>
        <w:tabs>
          <w:tab w:val="right" w:leader="dot" w:pos="8505"/>
        </w:tabs>
        <w:spacing w:before="0" w:after="0" w:line="240" w:lineRule="auto"/>
        <w:rPr>
          <w:rStyle w:val="Kpr"/>
          <w:b/>
          <w:bCs/>
          <w:noProof/>
          <w:color w:val="auto"/>
          <w:rtl/>
        </w:rPr>
      </w:pPr>
      <w:r w:rsidRPr="00CD6844">
        <w:rPr>
          <w:rStyle w:val="Kpr"/>
          <w:b/>
          <w:bCs/>
          <w:noProof/>
          <w:color w:val="auto"/>
        </w:rPr>
        <w:lastRenderedPageBreak/>
        <w:fldChar w:fldCharType="end"/>
      </w:r>
    </w:p>
    <w:p w14:paraId="4C52CF68" w14:textId="77777777" w:rsidR="00496648" w:rsidRPr="00CD6844" w:rsidRDefault="00496648" w:rsidP="00496648">
      <w:pPr>
        <w:tabs>
          <w:tab w:val="right" w:leader="dot" w:pos="8505"/>
        </w:tabs>
        <w:spacing w:before="0" w:after="0" w:line="240" w:lineRule="auto"/>
      </w:pPr>
    </w:p>
    <w:p w14:paraId="2AA5A051" w14:textId="77777777" w:rsidR="007A6C41" w:rsidRPr="00CD6844" w:rsidRDefault="008A17C8" w:rsidP="00496648">
      <w:pPr>
        <w:pStyle w:val="Balk1"/>
      </w:pPr>
      <w:bookmarkStart w:id="7" w:name="_Toc43938923"/>
      <w:r w:rsidRPr="00CD6844">
        <w:t>TABLOLAR</w:t>
      </w:r>
      <w:r w:rsidR="001D2143" w:rsidRPr="00CD6844">
        <w:t xml:space="preserve"> LİSTESİ</w:t>
      </w:r>
      <w:bookmarkEnd w:id="7"/>
    </w:p>
    <w:p w14:paraId="2F03FD32" w14:textId="77777777" w:rsidR="0090738D" w:rsidRPr="00CD6844" w:rsidRDefault="0090738D" w:rsidP="00024147">
      <w:pPr>
        <w:pStyle w:val="Balk1"/>
      </w:pPr>
    </w:p>
    <w:p w14:paraId="471542BA" w14:textId="77777777" w:rsidR="0090738D" w:rsidRPr="00CD6844" w:rsidRDefault="0090738D" w:rsidP="00024147">
      <w:pPr>
        <w:pStyle w:val="Balk1"/>
      </w:pPr>
    </w:p>
    <w:p w14:paraId="15ADB210" w14:textId="77777777" w:rsidR="00D75D22" w:rsidRPr="00CD6844" w:rsidRDefault="00D75D22" w:rsidP="009834E8">
      <w:pPr>
        <w:pStyle w:val="ekillerTablosu"/>
        <w:tabs>
          <w:tab w:val="right" w:leader="dot" w:pos="8494"/>
        </w:tabs>
        <w:spacing w:before="0"/>
        <w:ind w:left="851" w:hanging="851"/>
        <w:rPr>
          <w:rFonts w:asciiTheme="minorHAnsi" w:eastAsiaTheme="minorEastAsia" w:hAnsiTheme="minorHAnsi"/>
          <w:noProof/>
          <w:sz w:val="22"/>
          <w:lang w:eastAsia="tr-TR"/>
        </w:rPr>
      </w:pPr>
      <w:r w:rsidRPr="00CD6844">
        <w:fldChar w:fldCharType="begin"/>
      </w:r>
      <w:r w:rsidRPr="00CD6844">
        <w:instrText xml:space="preserve"> TOC \h \z \c "Tablo" </w:instrText>
      </w:r>
      <w:r w:rsidRPr="00CD6844">
        <w:fldChar w:fldCharType="separate"/>
      </w:r>
      <w:hyperlink w:anchor="_Toc43938044" w:history="1">
        <w:r w:rsidRPr="00CD6844">
          <w:rPr>
            <w:rStyle w:val="Kpr"/>
            <w:noProof/>
            <w:color w:val="auto"/>
          </w:rPr>
          <w:t>Tablo 1.</w:t>
        </w:r>
        <w:r w:rsidRPr="00CD6844">
          <w:rPr>
            <w:rStyle w:val="Kpr"/>
            <w:rFonts w:cs="Times New Roman"/>
            <w:noProof/>
            <w:color w:val="auto"/>
          </w:rPr>
          <w:t xml:space="preserve"> Sosyal Medya ile Geleneksel Medya Karşılaştırması</w:t>
        </w:r>
        <w:r w:rsidRPr="00CD6844">
          <w:rPr>
            <w:noProof/>
            <w:webHidden/>
          </w:rPr>
          <w:tab/>
        </w:r>
        <w:r w:rsidRPr="00CD6844">
          <w:rPr>
            <w:noProof/>
            <w:webHidden/>
          </w:rPr>
          <w:fldChar w:fldCharType="begin"/>
        </w:r>
        <w:r w:rsidRPr="00CD6844">
          <w:rPr>
            <w:noProof/>
            <w:webHidden/>
          </w:rPr>
          <w:instrText xml:space="preserve"> PAGEREF _Toc43938044 \h </w:instrText>
        </w:r>
        <w:r w:rsidRPr="00CD6844">
          <w:rPr>
            <w:noProof/>
            <w:webHidden/>
          </w:rPr>
        </w:r>
        <w:r w:rsidRPr="00CD6844">
          <w:rPr>
            <w:noProof/>
            <w:webHidden/>
          </w:rPr>
          <w:fldChar w:fldCharType="separate"/>
        </w:r>
        <w:r w:rsidR="009D3146">
          <w:rPr>
            <w:noProof/>
            <w:webHidden/>
          </w:rPr>
          <w:t>53</w:t>
        </w:r>
        <w:r w:rsidRPr="00CD6844">
          <w:rPr>
            <w:noProof/>
            <w:webHidden/>
          </w:rPr>
          <w:fldChar w:fldCharType="end"/>
        </w:r>
      </w:hyperlink>
    </w:p>
    <w:p w14:paraId="4394D725"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45" w:history="1">
        <w:r w:rsidR="00D75D22" w:rsidRPr="00CD6844">
          <w:rPr>
            <w:rStyle w:val="Kpr"/>
            <w:noProof/>
            <w:color w:val="auto"/>
          </w:rPr>
          <w:t>Tablo 2.</w:t>
        </w:r>
        <w:r w:rsidR="00D75D22" w:rsidRPr="00CD6844">
          <w:rPr>
            <w:rStyle w:val="Kpr"/>
            <w:rFonts w:cs="Times New Roman"/>
            <w:noProof/>
            <w:color w:val="auto"/>
          </w:rPr>
          <w:t xml:space="preserve"> Katılımcıların Cinsiyet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_Toc43938045 \h </w:instrText>
        </w:r>
        <w:r w:rsidR="00D75D22" w:rsidRPr="00CD6844">
          <w:rPr>
            <w:noProof/>
            <w:webHidden/>
          </w:rPr>
        </w:r>
        <w:r w:rsidR="00D75D22" w:rsidRPr="00CD6844">
          <w:rPr>
            <w:noProof/>
            <w:webHidden/>
          </w:rPr>
          <w:fldChar w:fldCharType="separate"/>
        </w:r>
        <w:r w:rsidR="009D3146">
          <w:rPr>
            <w:noProof/>
            <w:webHidden/>
          </w:rPr>
          <w:t>65</w:t>
        </w:r>
        <w:r w:rsidR="00D75D22" w:rsidRPr="00CD6844">
          <w:rPr>
            <w:noProof/>
            <w:webHidden/>
          </w:rPr>
          <w:fldChar w:fldCharType="end"/>
        </w:r>
      </w:hyperlink>
    </w:p>
    <w:p w14:paraId="400E7D49"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46" w:history="1">
        <w:r w:rsidR="00D75D22" w:rsidRPr="00CD6844">
          <w:rPr>
            <w:rStyle w:val="Kpr"/>
            <w:noProof/>
            <w:color w:val="auto"/>
          </w:rPr>
          <w:t>Tablo 3.</w:t>
        </w:r>
        <w:r w:rsidR="00D75D22" w:rsidRPr="00CD6844">
          <w:rPr>
            <w:rStyle w:val="Kpr"/>
            <w:rFonts w:cs="Times New Roman"/>
            <w:noProof/>
            <w:color w:val="auto"/>
          </w:rPr>
          <w:t xml:space="preserve"> Katılımcıların Yaş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_Toc43938046 \h </w:instrText>
        </w:r>
        <w:r w:rsidR="00D75D22" w:rsidRPr="00CD6844">
          <w:rPr>
            <w:noProof/>
            <w:webHidden/>
          </w:rPr>
        </w:r>
        <w:r w:rsidR="00D75D22" w:rsidRPr="00CD6844">
          <w:rPr>
            <w:noProof/>
            <w:webHidden/>
          </w:rPr>
          <w:fldChar w:fldCharType="separate"/>
        </w:r>
        <w:r w:rsidR="009D3146">
          <w:rPr>
            <w:noProof/>
            <w:webHidden/>
          </w:rPr>
          <w:t>66</w:t>
        </w:r>
        <w:r w:rsidR="00D75D22" w:rsidRPr="00CD6844">
          <w:rPr>
            <w:noProof/>
            <w:webHidden/>
          </w:rPr>
          <w:fldChar w:fldCharType="end"/>
        </w:r>
      </w:hyperlink>
    </w:p>
    <w:p w14:paraId="06E92101"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47" w:history="1">
        <w:r w:rsidR="00D75D22" w:rsidRPr="00CD6844">
          <w:rPr>
            <w:rStyle w:val="Kpr"/>
            <w:noProof/>
            <w:color w:val="auto"/>
          </w:rPr>
          <w:t>Tablo 4.</w:t>
        </w:r>
        <w:r w:rsidR="00D75D22" w:rsidRPr="00CD6844">
          <w:rPr>
            <w:rStyle w:val="Kpr"/>
            <w:rFonts w:cs="Times New Roman"/>
            <w:noProof/>
            <w:color w:val="auto"/>
          </w:rPr>
          <w:t xml:space="preserve"> Katılımcıların Öğrenim Gördükleri Bölüm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_Toc43938047 \h </w:instrText>
        </w:r>
        <w:r w:rsidR="00D75D22" w:rsidRPr="00CD6844">
          <w:rPr>
            <w:noProof/>
            <w:webHidden/>
          </w:rPr>
        </w:r>
        <w:r w:rsidR="00D75D22" w:rsidRPr="00CD6844">
          <w:rPr>
            <w:noProof/>
            <w:webHidden/>
          </w:rPr>
          <w:fldChar w:fldCharType="separate"/>
        </w:r>
        <w:r w:rsidR="009D3146">
          <w:rPr>
            <w:noProof/>
            <w:webHidden/>
          </w:rPr>
          <w:t>66</w:t>
        </w:r>
        <w:r w:rsidR="00D75D22" w:rsidRPr="00CD6844">
          <w:rPr>
            <w:noProof/>
            <w:webHidden/>
          </w:rPr>
          <w:fldChar w:fldCharType="end"/>
        </w:r>
      </w:hyperlink>
    </w:p>
    <w:p w14:paraId="38A3E1C8"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48" w:history="1">
        <w:r w:rsidR="00D75D22" w:rsidRPr="00CD6844">
          <w:rPr>
            <w:rStyle w:val="Kpr"/>
            <w:noProof/>
            <w:color w:val="auto"/>
          </w:rPr>
          <w:t>Tablo 5.</w:t>
        </w:r>
        <w:r w:rsidR="00D75D22" w:rsidRPr="00CD6844">
          <w:rPr>
            <w:rStyle w:val="Kpr"/>
            <w:rFonts w:cs="Times New Roman"/>
            <w:noProof/>
            <w:color w:val="auto"/>
          </w:rPr>
          <w:t xml:space="preserve"> Katılımcıların Öğrenim Gördükleri Sınıf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_Toc43938048 \h </w:instrText>
        </w:r>
        <w:r w:rsidR="00D75D22" w:rsidRPr="00CD6844">
          <w:rPr>
            <w:noProof/>
            <w:webHidden/>
          </w:rPr>
        </w:r>
        <w:r w:rsidR="00D75D22" w:rsidRPr="00CD6844">
          <w:rPr>
            <w:noProof/>
            <w:webHidden/>
          </w:rPr>
          <w:fldChar w:fldCharType="separate"/>
        </w:r>
        <w:r w:rsidR="009D3146">
          <w:rPr>
            <w:noProof/>
            <w:webHidden/>
          </w:rPr>
          <w:t>67</w:t>
        </w:r>
        <w:r w:rsidR="00D75D22" w:rsidRPr="00CD6844">
          <w:rPr>
            <w:noProof/>
            <w:webHidden/>
          </w:rPr>
          <w:fldChar w:fldCharType="end"/>
        </w:r>
      </w:hyperlink>
    </w:p>
    <w:p w14:paraId="021974E6"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49" w:history="1">
        <w:r w:rsidR="00D75D22" w:rsidRPr="00CD6844">
          <w:rPr>
            <w:rStyle w:val="Kpr"/>
            <w:noProof/>
            <w:color w:val="auto"/>
          </w:rPr>
          <w:t>Tablo 6.</w:t>
        </w:r>
        <w:r w:rsidR="00D75D22" w:rsidRPr="00CD6844">
          <w:rPr>
            <w:rStyle w:val="Kpr"/>
            <w:rFonts w:cs="Times New Roman"/>
            <w:noProof/>
            <w:color w:val="auto"/>
          </w:rPr>
          <w:t xml:space="preserve"> Katılımcıların Sosyal Medya Kullanım Sıklığı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_Toc43938049 \h </w:instrText>
        </w:r>
        <w:r w:rsidR="00D75D22" w:rsidRPr="00CD6844">
          <w:rPr>
            <w:noProof/>
            <w:webHidden/>
          </w:rPr>
        </w:r>
        <w:r w:rsidR="00D75D22" w:rsidRPr="00CD6844">
          <w:rPr>
            <w:noProof/>
            <w:webHidden/>
          </w:rPr>
          <w:fldChar w:fldCharType="separate"/>
        </w:r>
        <w:r w:rsidR="009D3146">
          <w:rPr>
            <w:noProof/>
            <w:webHidden/>
          </w:rPr>
          <w:t>67</w:t>
        </w:r>
        <w:r w:rsidR="00D75D22" w:rsidRPr="00CD6844">
          <w:rPr>
            <w:noProof/>
            <w:webHidden/>
          </w:rPr>
          <w:fldChar w:fldCharType="end"/>
        </w:r>
      </w:hyperlink>
    </w:p>
    <w:p w14:paraId="25A65AB9"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0" w:history="1">
        <w:r w:rsidR="00D75D22" w:rsidRPr="00CD6844">
          <w:rPr>
            <w:rStyle w:val="Kpr"/>
            <w:noProof/>
            <w:color w:val="auto"/>
          </w:rPr>
          <w:t>Tablo 7.</w:t>
        </w:r>
        <w:r w:rsidR="00D75D22" w:rsidRPr="00CD6844">
          <w:rPr>
            <w:rStyle w:val="Kpr"/>
            <w:rFonts w:cs="Times New Roman"/>
            <w:noProof/>
            <w:color w:val="auto"/>
          </w:rPr>
          <w:t xml:space="preserve"> Katılımcıların Sosyal Medyada Takip Ettiği Siyasal İçerik Sıklığı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_Toc43938050 \h </w:instrText>
        </w:r>
        <w:r w:rsidR="00D75D22" w:rsidRPr="00CD6844">
          <w:rPr>
            <w:noProof/>
            <w:webHidden/>
          </w:rPr>
        </w:r>
        <w:r w:rsidR="00D75D22" w:rsidRPr="00CD6844">
          <w:rPr>
            <w:noProof/>
            <w:webHidden/>
          </w:rPr>
          <w:fldChar w:fldCharType="separate"/>
        </w:r>
        <w:r w:rsidR="009D3146">
          <w:rPr>
            <w:noProof/>
            <w:webHidden/>
          </w:rPr>
          <w:t>68</w:t>
        </w:r>
        <w:r w:rsidR="00D75D22" w:rsidRPr="00CD6844">
          <w:rPr>
            <w:noProof/>
            <w:webHidden/>
          </w:rPr>
          <w:fldChar w:fldCharType="end"/>
        </w:r>
      </w:hyperlink>
    </w:p>
    <w:p w14:paraId="79F32367"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1" w:history="1">
        <w:r w:rsidR="00D75D22" w:rsidRPr="00CD6844">
          <w:rPr>
            <w:rStyle w:val="Kpr"/>
            <w:noProof/>
            <w:color w:val="auto"/>
          </w:rPr>
          <w:t>Tablo 8.</w:t>
        </w:r>
        <w:r w:rsidR="00D75D22" w:rsidRPr="00CD6844">
          <w:rPr>
            <w:rStyle w:val="Kpr"/>
            <w:rFonts w:cs="Times New Roman"/>
            <w:noProof/>
            <w:color w:val="auto"/>
          </w:rPr>
          <w:t xml:space="preserve"> Katılımcıların Sosyal Medyada Siyasal İçerikli Paylaşımda Bulunma Sıklığı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_Toc43938051 \h </w:instrText>
        </w:r>
        <w:r w:rsidR="00D75D22" w:rsidRPr="00CD6844">
          <w:rPr>
            <w:noProof/>
            <w:webHidden/>
          </w:rPr>
        </w:r>
        <w:r w:rsidR="00D75D22" w:rsidRPr="00CD6844">
          <w:rPr>
            <w:noProof/>
            <w:webHidden/>
          </w:rPr>
          <w:fldChar w:fldCharType="separate"/>
        </w:r>
        <w:r w:rsidR="009D3146">
          <w:rPr>
            <w:noProof/>
            <w:webHidden/>
          </w:rPr>
          <w:t>68</w:t>
        </w:r>
        <w:r w:rsidR="00D75D22" w:rsidRPr="00CD6844">
          <w:rPr>
            <w:noProof/>
            <w:webHidden/>
          </w:rPr>
          <w:fldChar w:fldCharType="end"/>
        </w:r>
      </w:hyperlink>
    </w:p>
    <w:p w14:paraId="7FA22019"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2" w:history="1">
        <w:r w:rsidR="00D75D22" w:rsidRPr="00CD6844">
          <w:rPr>
            <w:rStyle w:val="Kpr"/>
            <w:noProof/>
            <w:color w:val="auto"/>
          </w:rPr>
          <w:t>Tablo 9.</w:t>
        </w:r>
        <w:r w:rsidR="00D75D22" w:rsidRPr="00CD6844">
          <w:rPr>
            <w:rStyle w:val="Kpr"/>
            <w:rFonts w:cs="Times New Roman"/>
            <w:noProof/>
            <w:color w:val="auto"/>
          </w:rPr>
          <w:t xml:space="preserve"> Katılımcıların Sosyal Medyada Siyasal İçeriğe Maruz Kalma Sıklığı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_Toc43938052 \h </w:instrText>
        </w:r>
        <w:r w:rsidR="00D75D22" w:rsidRPr="00CD6844">
          <w:rPr>
            <w:noProof/>
            <w:webHidden/>
          </w:rPr>
        </w:r>
        <w:r w:rsidR="00D75D22" w:rsidRPr="00CD6844">
          <w:rPr>
            <w:noProof/>
            <w:webHidden/>
          </w:rPr>
          <w:fldChar w:fldCharType="separate"/>
        </w:r>
        <w:r w:rsidR="009D3146">
          <w:rPr>
            <w:noProof/>
            <w:webHidden/>
          </w:rPr>
          <w:t>69</w:t>
        </w:r>
        <w:r w:rsidR="00D75D22" w:rsidRPr="00CD6844">
          <w:rPr>
            <w:noProof/>
            <w:webHidden/>
          </w:rPr>
          <w:fldChar w:fldCharType="end"/>
        </w:r>
      </w:hyperlink>
    </w:p>
    <w:p w14:paraId="09B65EB0"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3" w:history="1">
        <w:r w:rsidR="00D75D22" w:rsidRPr="00CD6844">
          <w:rPr>
            <w:rStyle w:val="Kpr"/>
            <w:rFonts w:asciiTheme="majorBidi" w:hAnsiTheme="majorBidi" w:cstheme="majorBidi"/>
            <w:noProof/>
            <w:color w:val="auto"/>
          </w:rPr>
          <w:t>Tablo 10. Sosyal Medya Kullanım Ölçeği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_Toc43938053 \h </w:instrText>
        </w:r>
        <w:r w:rsidR="00D75D22" w:rsidRPr="00CD6844">
          <w:rPr>
            <w:noProof/>
            <w:webHidden/>
          </w:rPr>
        </w:r>
        <w:r w:rsidR="00D75D22" w:rsidRPr="00CD6844">
          <w:rPr>
            <w:noProof/>
            <w:webHidden/>
          </w:rPr>
          <w:fldChar w:fldCharType="separate"/>
        </w:r>
        <w:r w:rsidR="009D3146">
          <w:rPr>
            <w:noProof/>
            <w:webHidden/>
          </w:rPr>
          <w:t>70</w:t>
        </w:r>
        <w:r w:rsidR="00D75D22" w:rsidRPr="00CD6844">
          <w:rPr>
            <w:noProof/>
            <w:webHidden/>
          </w:rPr>
          <w:fldChar w:fldCharType="end"/>
        </w:r>
      </w:hyperlink>
    </w:p>
    <w:p w14:paraId="345B464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4" w:history="1">
        <w:r w:rsidR="00D75D22" w:rsidRPr="00CD6844">
          <w:rPr>
            <w:rStyle w:val="Kpr"/>
            <w:noProof/>
            <w:color w:val="auto"/>
          </w:rPr>
          <w:t>Tablo 11.</w:t>
        </w:r>
        <w:r w:rsidR="00D75D22" w:rsidRPr="00CD6844">
          <w:rPr>
            <w:rStyle w:val="Kpr"/>
            <w:rFonts w:cs="Times New Roman"/>
            <w:noProof/>
            <w:color w:val="auto"/>
          </w:rPr>
          <w:t xml:space="preserve"> Sosyal Medya Kullanım Ölçeği Değerleri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_Toc43938054 \h </w:instrText>
        </w:r>
        <w:r w:rsidR="00D75D22" w:rsidRPr="00CD6844">
          <w:rPr>
            <w:noProof/>
            <w:webHidden/>
          </w:rPr>
        </w:r>
        <w:r w:rsidR="00D75D22" w:rsidRPr="00CD6844">
          <w:rPr>
            <w:noProof/>
            <w:webHidden/>
          </w:rPr>
          <w:fldChar w:fldCharType="separate"/>
        </w:r>
        <w:r w:rsidR="009D3146">
          <w:rPr>
            <w:noProof/>
            <w:webHidden/>
          </w:rPr>
          <w:t>70</w:t>
        </w:r>
        <w:r w:rsidR="00D75D22" w:rsidRPr="00CD6844">
          <w:rPr>
            <w:noProof/>
            <w:webHidden/>
          </w:rPr>
          <w:fldChar w:fldCharType="end"/>
        </w:r>
      </w:hyperlink>
    </w:p>
    <w:p w14:paraId="2CA4D2F0"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5" w:history="1">
        <w:r w:rsidR="00D75D22" w:rsidRPr="00CD6844">
          <w:rPr>
            <w:rStyle w:val="Kpr"/>
            <w:noProof/>
            <w:color w:val="auto"/>
          </w:rPr>
          <w:t>Tablo 12.</w:t>
        </w:r>
        <w:r w:rsidR="00D75D22" w:rsidRPr="00CD6844">
          <w:rPr>
            <w:rStyle w:val="Kpr"/>
            <w:rFonts w:cs="Times New Roman"/>
            <w:noProof/>
            <w:color w:val="auto"/>
          </w:rPr>
          <w:t xml:space="preserve"> Siyasal Tutum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_Toc43938055 \h </w:instrText>
        </w:r>
        <w:r w:rsidR="00D75D22" w:rsidRPr="00CD6844">
          <w:rPr>
            <w:noProof/>
            <w:webHidden/>
          </w:rPr>
        </w:r>
        <w:r w:rsidR="00D75D22" w:rsidRPr="00CD6844">
          <w:rPr>
            <w:noProof/>
            <w:webHidden/>
          </w:rPr>
          <w:fldChar w:fldCharType="separate"/>
        </w:r>
        <w:r w:rsidR="009D3146">
          <w:rPr>
            <w:noProof/>
            <w:webHidden/>
          </w:rPr>
          <w:t>71</w:t>
        </w:r>
        <w:r w:rsidR="00D75D22" w:rsidRPr="00CD6844">
          <w:rPr>
            <w:noProof/>
            <w:webHidden/>
          </w:rPr>
          <w:fldChar w:fldCharType="end"/>
        </w:r>
      </w:hyperlink>
    </w:p>
    <w:p w14:paraId="4A3D084B"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6" w:history="1">
        <w:r w:rsidR="00D75D22" w:rsidRPr="00CD6844">
          <w:rPr>
            <w:rStyle w:val="Kpr"/>
            <w:noProof/>
            <w:color w:val="auto"/>
          </w:rPr>
          <w:t>Tablo 13.</w:t>
        </w:r>
        <w:r w:rsidR="00D75D22" w:rsidRPr="00CD6844">
          <w:rPr>
            <w:rStyle w:val="Kpr"/>
            <w:rFonts w:cs="Times New Roman"/>
            <w:noProof/>
            <w:color w:val="auto"/>
          </w:rPr>
          <w:t xml:space="preserve"> Katılımcıların Siyasal Olayları Yakından Takip Etme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_Toc43938056 \h </w:instrText>
        </w:r>
        <w:r w:rsidR="00D75D22" w:rsidRPr="00CD6844">
          <w:rPr>
            <w:noProof/>
            <w:webHidden/>
          </w:rPr>
        </w:r>
        <w:r w:rsidR="00D75D22" w:rsidRPr="00CD6844">
          <w:rPr>
            <w:noProof/>
            <w:webHidden/>
          </w:rPr>
          <w:fldChar w:fldCharType="separate"/>
        </w:r>
        <w:r w:rsidR="009D3146">
          <w:rPr>
            <w:noProof/>
            <w:webHidden/>
          </w:rPr>
          <w:t>71</w:t>
        </w:r>
        <w:r w:rsidR="00D75D22" w:rsidRPr="00CD6844">
          <w:rPr>
            <w:noProof/>
            <w:webHidden/>
          </w:rPr>
          <w:fldChar w:fldCharType="end"/>
        </w:r>
      </w:hyperlink>
    </w:p>
    <w:p w14:paraId="22740D8C"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7" w:history="1">
        <w:r w:rsidR="00D75D22" w:rsidRPr="00CD6844">
          <w:rPr>
            <w:rStyle w:val="Kpr"/>
            <w:noProof/>
            <w:color w:val="auto"/>
          </w:rPr>
          <w:t>Tablo 14.</w:t>
        </w:r>
        <w:r w:rsidR="00D75D22" w:rsidRPr="00CD6844">
          <w:rPr>
            <w:rStyle w:val="Kpr"/>
            <w:rFonts w:cs="Times New Roman"/>
            <w:noProof/>
            <w:color w:val="auto"/>
          </w:rPr>
          <w:t xml:space="preserve"> Katılımcıların Aktif Olarak Siyasal Olaylara Katılım Şekilleri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_Toc43938057 \h </w:instrText>
        </w:r>
        <w:r w:rsidR="00D75D22" w:rsidRPr="00CD6844">
          <w:rPr>
            <w:noProof/>
            <w:webHidden/>
          </w:rPr>
        </w:r>
        <w:r w:rsidR="00D75D22" w:rsidRPr="00CD6844">
          <w:rPr>
            <w:noProof/>
            <w:webHidden/>
          </w:rPr>
          <w:fldChar w:fldCharType="separate"/>
        </w:r>
        <w:r w:rsidR="009D3146">
          <w:rPr>
            <w:noProof/>
            <w:webHidden/>
          </w:rPr>
          <w:t>72</w:t>
        </w:r>
        <w:r w:rsidR="00D75D22" w:rsidRPr="00CD6844">
          <w:rPr>
            <w:noProof/>
            <w:webHidden/>
          </w:rPr>
          <w:fldChar w:fldCharType="end"/>
        </w:r>
      </w:hyperlink>
    </w:p>
    <w:p w14:paraId="593887B4"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8" w:history="1">
        <w:r w:rsidR="00D75D22" w:rsidRPr="00CD6844">
          <w:rPr>
            <w:rStyle w:val="Kpr"/>
            <w:noProof/>
            <w:color w:val="auto"/>
          </w:rPr>
          <w:t>Tablo 15.</w:t>
        </w:r>
        <w:r w:rsidR="00D75D22" w:rsidRPr="00CD6844">
          <w:rPr>
            <w:rStyle w:val="Kpr"/>
            <w:rFonts w:cs="Times New Roman"/>
            <w:noProof/>
            <w:color w:val="auto"/>
          </w:rPr>
          <w:t xml:space="preserve"> Katılımcıların Siyasal Olaylara Aktif Olarak Katılma Derecesi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_Toc43938058 \h </w:instrText>
        </w:r>
        <w:r w:rsidR="00D75D22" w:rsidRPr="00CD6844">
          <w:rPr>
            <w:noProof/>
            <w:webHidden/>
          </w:rPr>
        </w:r>
        <w:r w:rsidR="00D75D22" w:rsidRPr="00CD6844">
          <w:rPr>
            <w:noProof/>
            <w:webHidden/>
          </w:rPr>
          <w:fldChar w:fldCharType="separate"/>
        </w:r>
        <w:r w:rsidR="009D3146">
          <w:rPr>
            <w:noProof/>
            <w:webHidden/>
          </w:rPr>
          <w:t>73</w:t>
        </w:r>
        <w:r w:rsidR="00D75D22" w:rsidRPr="00CD6844">
          <w:rPr>
            <w:noProof/>
            <w:webHidden/>
          </w:rPr>
          <w:fldChar w:fldCharType="end"/>
        </w:r>
      </w:hyperlink>
    </w:p>
    <w:p w14:paraId="68BAE80B"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59" w:history="1">
        <w:r w:rsidR="00D75D22" w:rsidRPr="00CD6844">
          <w:rPr>
            <w:rStyle w:val="Kpr"/>
            <w:noProof/>
            <w:color w:val="auto"/>
          </w:rPr>
          <w:t>Tablo 16.</w:t>
        </w:r>
        <w:r w:rsidR="00D75D22" w:rsidRPr="00CD6844">
          <w:rPr>
            <w:rStyle w:val="Kpr"/>
            <w:rFonts w:cs="Times New Roman"/>
            <w:noProof/>
            <w:color w:val="auto"/>
          </w:rPr>
          <w:t xml:space="preserve"> Siyasal Katılım Ölçeği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_Toc43938059 \h </w:instrText>
        </w:r>
        <w:r w:rsidR="00D75D22" w:rsidRPr="00CD6844">
          <w:rPr>
            <w:noProof/>
            <w:webHidden/>
          </w:rPr>
        </w:r>
        <w:r w:rsidR="00D75D22" w:rsidRPr="00CD6844">
          <w:rPr>
            <w:noProof/>
            <w:webHidden/>
          </w:rPr>
          <w:fldChar w:fldCharType="separate"/>
        </w:r>
        <w:r w:rsidR="009D3146">
          <w:rPr>
            <w:noProof/>
            <w:webHidden/>
          </w:rPr>
          <w:t>73</w:t>
        </w:r>
        <w:r w:rsidR="00D75D22" w:rsidRPr="00CD6844">
          <w:rPr>
            <w:noProof/>
            <w:webHidden/>
          </w:rPr>
          <w:fldChar w:fldCharType="end"/>
        </w:r>
      </w:hyperlink>
    </w:p>
    <w:p w14:paraId="6564DE29"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0" w:history="1">
        <w:r w:rsidR="00D75D22" w:rsidRPr="00CD6844">
          <w:rPr>
            <w:rStyle w:val="Kpr"/>
            <w:noProof/>
            <w:color w:val="auto"/>
          </w:rPr>
          <w:t>Tablo 17.</w:t>
        </w:r>
        <w:r w:rsidR="00D75D22" w:rsidRPr="00CD6844">
          <w:rPr>
            <w:rStyle w:val="Kpr"/>
            <w:rFonts w:cs="Times New Roman"/>
            <w:noProof/>
            <w:color w:val="auto"/>
          </w:rPr>
          <w:t xml:space="preserve"> Siyasal Katılım Ölçeği Değerleri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_Toc43938060 \h </w:instrText>
        </w:r>
        <w:r w:rsidR="00D75D22" w:rsidRPr="00CD6844">
          <w:rPr>
            <w:noProof/>
            <w:webHidden/>
          </w:rPr>
        </w:r>
        <w:r w:rsidR="00D75D22" w:rsidRPr="00CD6844">
          <w:rPr>
            <w:noProof/>
            <w:webHidden/>
          </w:rPr>
          <w:fldChar w:fldCharType="separate"/>
        </w:r>
        <w:r w:rsidR="009D3146">
          <w:rPr>
            <w:noProof/>
            <w:webHidden/>
          </w:rPr>
          <w:t>74</w:t>
        </w:r>
        <w:r w:rsidR="00D75D22" w:rsidRPr="00CD6844">
          <w:rPr>
            <w:noProof/>
            <w:webHidden/>
          </w:rPr>
          <w:fldChar w:fldCharType="end"/>
        </w:r>
      </w:hyperlink>
    </w:p>
    <w:p w14:paraId="69ABC7DF"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1" w:history="1">
        <w:r w:rsidR="00D75D22" w:rsidRPr="00CD6844">
          <w:rPr>
            <w:rStyle w:val="Kpr"/>
            <w:noProof/>
            <w:color w:val="auto"/>
          </w:rPr>
          <w:t>Tablo 18.</w:t>
        </w:r>
        <w:r w:rsidR="00D75D22" w:rsidRPr="00CD6844">
          <w:rPr>
            <w:rStyle w:val="Kpr"/>
            <w:rFonts w:cs="Times New Roman"/>
            <w:noProof/>
            <w:color w:val="auto"/>
          </w:rPr>
          <w:t xml:space="preserve"> Sosyal Medya Kullanımının Siyasal Katılım Üzerindeki Etkisinin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_Toc43938061 \h </w:instrText>
        </w:r>
        <w:r w:rsidR="00D75D22" w:rsidRPr="00CD6844">
          <w:rPr>
            <w:noProof/>
            <w:webHidden/>
          </w:rPr>
        </w:r>
        <w:r w:rsidR="00D75D22" w:rsidRPr="00CD6844">
          <w:rPr>
            <w:noProof/>
            <w:webHidden/>
          </w:rPr>
          <w:fldChar w:fldCharType="separate"/>
        </w:r>
        <w:r w:rsidR="009D3146">
          <w:rPr>
            <w:noProof/>
            <w:webHidden/>
          </w:rPr>
          <w:t>74</w:t>
        </w:r>
        <w:r w:rsidR="00D75D22" w:rsidRPr="00CD6844">
          <w:rPr>
            <w:noProof/>
            <w:webHidden/>
          </w:rPr>
          <w:fldChar w:fldCharType="end"/>
        </w:r>
      </w:hyperlink>
    </w:p>
    <w:p w14:paraId="7E1FB550"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2" w:history="1">
        <w:r w:rsidR="00D75D22" w:rsidRPr="00CD6844">
          <w:rPr>
            <w:rStyle w:val="Kpr"/>
            <w:noProof/>
            <w:color w:val="auto"/>
          </w:rPr>
          <w:t>Tablo 19.</w:t>
        </w:r>
        <w:r w:rsidR="00D75D22" w:rsidRPr="00CD6844">
          <w:rPr>
            <w:rStyle w:val="Kpr"/>
            <w:rFonts w:cs="Times New Roman"/>
            <w:noProof/>
            <w:color w:val="auto"/>
          </w:rPr>
          <w:t xml:space="preserve"> Sosyal Medya Kullanımının Siyasal Katılım Üzerindeki Etkisinin Yüzeysel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_Toc43938062 \h </w:instrText>
        </w:r>
        <w:r w:rsidR="00D75D22" w:rsidRPr="00CD6844">
          <w:rPr>
            <w:noProof/>
            <w:webHidden/>
          </w:rPr>
        </w:r>
        <w:r w:rsidR="00D75D22" w:rsidRPr="00CD6844">
          <w:rPr>
            <w:noProof/>
            <w:webHidden/>
          </w:rPr>
          <w:fldChar w:fldCharType="separate"/>
        </w:r>
        <w:r w:rsidR="009D3146">
          <w:rPr>
            <w:noProof/>
            <w:webHidden/>
          </w:rPr>
          <w:t>75</w:t>
        </w:r>
        <w:r w:rsidR="00D75D22" w:rsidRPr="00CD6844">
          <w:rPr>
            <w:noProof/>
            <w:webHidden/>
          </w:rPr>
          <w:fldChar w:fldCharType="end"/>
        </w:r>
      </w:hyperlink>
    </w:p>
    <w:p w14:paraId="217BAF35"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3" w:history="1">
        <w:r w:rsidR="00D75D22" w:rsidRPr="00CD6844">
          <w:rPr>
            <w:rStyle w:val="Kpr"/>
            <w:noProof/>
            <w:color w:val="auto"/>
          </w:rPr>
          <w:t>Tablo 20.</w:t>
        </w:r>
        <w:r w:rsidR="00D75D22" w:rsidRPr="00CD6844">
          <w:rPr>
            <w:rStyle w:val="Kpr"/>
            <w:rFonts w:cs="Times New Roman"/>
            <w:noProof/>
            <w:color w:val="auto"/>
          </w:rPr>
          <w:t xml:space="preserve"> Sosyal Medya Kullanımının Siyasal Katılım Üzerindeki Etkisinin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_Toc43938063 \h </w:instrText>
        </w:r>
        <w:r w:rsidR="00D75D22" w:rsidRPr="00CD6844">
          <w:rPr>
            <w:noProof/>
            <w:webHidden/>
          </w:rPr>
        </w:r>
        <w:r w:rsidR="00D75D22" w:rsidRPr="00CD6844">
          <w:rPr>
            <w:noProof/>
            <w:webHidden/>
          </w:rPr>
          <w:fldChar w:fldCharType="separate"/>
        </w:r>
        <w:r w:rsidR="009D3146">
          <w:rPr>
            <w:noProof/>
            <w:webHidden/>
          </w:rPr>
          <w:t>75</w:t>
        </w:r>
        <w:r w:rsidR="00D75D22" w:rsidRPr="00CD6844">
          <w:rPr>
            <w:noProof/>
            <w:webHidden/>
          </w:rPr>
          <w:fldChar w:fldCharType="end"/>
        </w:r>
      </w:hyperlink>
    </w:p>
    <w:p w14:paraId="20FD4286"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4" w:history="1">
        <w:r w:rsidR="00D75D22" w:rsidRPr="00CD6844">
          <w:rPr>
            <w:rStyle w:val="Kpr"/>
            <w:noProof/>
            <w:color w:val="auto"/>
          </w:rPr>
          <w:t>Tablo 21.</w:t>
        </w:r>
        <w:r w:rsidR="00D75D22" w:rsidRPr="00CD6844">
          <w:rPr>
            <w:rStyle w:val="Kpr"/>
            <w:rFonts w:cs="Times New Roman"/>
            <w:noProof/>
            <w:color w:val="auto"/>
          </w:rPr>
          <w:t xml:space="preserve"> Sosyal Medya Kullanımının Siyasi Tutum Üzerindeki Etkisinin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_Toc43938064 \h </w:instrText>
        </w:r>
        <w:r w:rsidR="00D75D22" w:rsidRPr="00CD6844">
          <w:rPr>
            <w:noProof/>
            <w:webHidden/>
          </w:rPr>
        </w:r>
        <w:r w:rsidR="00D75D22" w:rsidRPr="00CD6844">
          <w:rPr>
            <w:noProof/>
            <w:webHidden/>
          </w:rPr>
          <w:fldChar w:fldCharType="separate"/>
        </w:r>
        <w:r w:rsidR="009D3146">
          <w:rPr>
            <w:noProof/>
            <w:webHidden/>
          </w:rPr>
          <w:t>76</w:t>
        </w:r>
        <w:r w:rsidR="00D75D22" w:rsidRPr="00CD6844">
          <w:rPr>
            <w:noProof/>
            <w:webHidden/>
          </w:rPr>
          <w:fldChar w:fldCharType="end"/>
        </w:r>
      </w:hyperlink>
    </w:p>
    <w:p w14:paraId="2EEDBFFC"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5" w:history="1">
        <w:r w:rsidR="00D75D22" w:rsidRPr="00CD6844">
          <w:rPr>
            <w:rStyle w:val="Kpr"/>
            <w:noProof/>
            <w:color w:val="auto"/>
          </w:rPr>
          <w:t>Tablo 22.</w:t>
        </w:r>
        <w:r w:rsidR="00D75D22" w:rsidRPr="00CD6844">
          <w:rPr>
            <w:rStyle w:val="Kpr"/>
            <w:rFonts w:cs="Times New Roman"/>
            <w:noProof/>
            <w:color w:val="auto"/>
          </w:rPr>
          <w:t xml:space="preserve"> Sosyal Medya Kullanımının Siyasi Tutum Üzerindeki Etkisinin Yüzdesel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_Toc43938065 \h </w:instrText>
        </w:r>
        <w:r w:rsidR="00D75D22" w:rsidRPr="00CD6844">
          <w:rPr>
            <w:noProof/>
            <w:webHidden/>
          </w:rPr>
        </w:r>
        <w:r w:rsidR="00D75D22" w:rsidRPr="00CD6844">
          <w:rPr>
            <w:noProof/>
            <w:webHidden/>
          </w:rPr>
          <w:fldChar w:fldCharType="separate"/>
        </w:r>
        <w:r w:rsidR="009D3146">
          <w:rPr>
            <w:noProof/>
            <w:webHidden/>
          </w:rPr>
          <w:t>76</w:t>
        </w:r>
        <w:r w:rsidR="00D75D22" w:rsidRPr="00CD6844">
          <w:rPr>
            <w:noProof/>
            <w:webHidden/>
          </w:rPr>
          <w:fldChar w:fldCharType="end"/>
        </w:r>
      </w:hyperlink>
    </w:p>
    <w:p w14:paraId="71EAEDF3" w14:textId="77777777" w:rsidR="00D75D22" w:rsidRPr="001E6E7C"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6" w:history="1">
        <w:r w:rsidR="00D75D22" w:rsidRPr="001E6E7C">
          <w:rPr>
            <w:rStyle w:val="Kpr"/>
            <w:noProof/>
            <w:color w:val="auto"/>
          </w:rPr>
          <w:t>Tablo 23.</w:t>
        </w:r>
        <w:r w:rsidR="00D75D22" w:rsidRPr="001E6E7C">
          <w:rPr>
            <w:rStyle w:val="Kpr"/>
            <w:rFonts w:cs="Times New Roman"/>
            <w:noProof/>
            <w:color w:val="auto"/>
          </w:rPr>
          <w:t xml:space="preserve"> Sosyal Medya Kullanımının Siyasi Tutum Üzerindeki Etkisinin Oneway Testi</w:t>
        </w:r>
        <w:r w:rsidR="00D75D22" w:rsidRPr="001E6E7C">
          <w:rPr>
            <w:noProof/>
            <w:webHidden/>
          </w:rPr>
          <w:tab/>
        </w:r>
        <w:r w:rsidR="00D75D22" w:rsidRPr="001E6E7C">
          <w:rPr>
            <w:noProof/>
            <w:webHidden/>
          </w:rPr>
          <w:fldChar w:fldCharType="begin"/>
        </w:r>
        <w:r w:rsidR="00D75D22" w:rsidRPr="001E6E7C">
          <w:rPr>
            <w:noProof/>
            <w:webHidden/>
          </w:rPr>
          <w:instrText xml:space="preserve"> PAGEREF _Toc43938066 \h </w:instrText>
        </w:r>
        <w:r w:rsidR="00D75D22" w:rsidRPr="001E6E7C">
          <w:rPr>
            <w:noProof/>
            <w:webHidden/>
          </w:rPr>
        </w:r>
        <w:r w:rsidR="00D75D22" w:rsidRPr="001E6E7C">
          <w:rPr>
            <w:noProof/>
            <w:webHidden/>
          </w:rPr>
          <w:fldChar w:fldCharType="separate"/>
        </w:r>
        <w:r w:rsidR="009D3146">
          <w:rPr>
            <w:noProof/>
            <w:webHidden/>
          </w:rPr>
          <w:t>77</w:t>
        </w:r>
        <w:r w:rsidR="00D75D22" w:rsidRPr="001E6E7C">
          <w:rPr>
            <w:noProof/>
            <w:webHidden/>
          </w:rPr>
          <w:fldChar w:fldCharType="end"/>
        </w:r>
      </w:hyperlink>
    </w:p>
    <w:p w14:paraId="5CB78773"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7" w:history="1">
        <w:r w:rsidR="00D75D22" w:rsidRPr="00CD6844">
          <w:rPr>
            <w:rStyle w:val="Kpr"/>
            <w:noProof/>
            <w:color w:val="auto"/>
          </w:rPr>
          <w:t>Tablo 24.</w:t>
        </w:r>
        <w:r w:rsidR="00D75D22" w:rsidRPr="00CD6844">
          <w:rPr>
            <w:rStyle w:val="Kpr"/>
            <w:rFonts w:cs="Times New Roman"/>
            <w:noProof/>
            <w:color w:val="auto"/>
          </w:rPr>
          <w:t xml:space="preserve"> Sosyal Medya Kullanımının Siyasi Olayların Yakından Takip Edilmesi Üzerindeki Etkisinin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_Toc43938067 \h </w:instrText>
        </w:r>
        <w:r w:rsidR="00D75D22" w:rsidRPr="00CD6844">
          <w:rPr>
            <w:noProof/>
            <w:webHidden/>
          </w:rPr>
        </w:r>
        <w:r w:rsidR="00D75D22" w:rsidRPr="00CD6844">
          <w:rPr>
            <w:noProof/>
            <w:webHidden/>
          </w:rPr>
          <w:fldChar w:fldCharType="separate"/>
        </w:r>
        <w:r w:rsidR="009D3146">
          <w:rPr>
            <w:noProof/>
            <w:webHidden/>
          </w:rPr>
          <w:t>77</w:t>
        </w:r>
        <w:r w:rsidR="00D75D22" w:rsidRPr="00CD6844">
          <w:rPr>
            <w:noProof/>
            <w:webHidden/>
          </w:rPr>
          <w:fldChar w:fldCharType="end"/>
        </w:r>
      </w:hyperlink>
    </w:p>
    <w:p w14:paraId="07D43081"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8" w:history="1">
        <w:r w:rsidR="00D75D22" w:rsidRPr="00CD6844">
          <w:rPr>
            <w:rStyle w:val="Kpr"/>
            <w:noProof/>
            <w:color w:val="auto"/>
          </w:rPr>
          <w:t>Tablo 25.</w:t>
        </w:r>
        <w:r w:rsidR="00D75D22" w:rsidRPr="00CD6844">
          <w:rPr>
            <w:rStyle w:val="Kpr"/>
            <w:rFonts w:cs="Times New Roman"/>
            <w:noProof/>
            <w:color w:val="auto"/>
          </w:rPr>
          <w:t xml:space="preserve"> Sosyal Medya Kullanımının Siyasi Olayların Yakından Takip Edilmesi Üzerindeki Etkisinin Yüzdesel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_Toc43938068 \h </w:instrText>
        </w:r>
        <w:r w:rsidR="00D75D22" w:rsidRPr="00CD6844">
          <w:rPr>
            <w:noProof/>
            <w:webHidden/>
          </w:rPr>
        </w:r>
        <w:r w:rsidR="00D75D22" w:rsidRPr="00CD6844">
          <w:rPr>
            <w:noProof/>
            <w:webHidden/>
          </w:rPr>
          <w:fldChar w:fldCharType="separate"/>
        </w:r>
        <w:r w:rsidR="009D3146">
          <w:rPr>
            <w:noProof/>
            <w:webHidden/>
          </w:rPr>
          <w:t>78</w:t>
        </w:r>
        <w:r w:rsidR="00D75D22" w:rsidRPr="00CD6844">
          <w:rPr>
            <w:noProof/>
            <w:webHidden/>
          </w:rPr>
          <w:fldChar w:fldCharType="end"/>
        </w:r>
      </w:hyperlink>
    </w:p>
    <w:p w14:paraId="725583A7"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69" w:history="1">
        <w:r w:rsidR="00D75D22" w:rsidRPr="00CD6844">
          <w:rPr>
            <w:rStyle w:val="Kpr"/>
            <w:noProof/>
            <w:color w:val="auto"/>
          </w:rPr>
          <w:t>Tablo 26.</w:t>
        </w:r>
        <w:r w:rsidR="00D75D22" w:rsidRPr="00CD6844">
          <w:rPr>
            <w:rStyle w:val="Kpr"/>
            <w:rFonts w:cs="Times New Roman"/>
            <w:noProof/>
            <w:color w:val="auto"/>
          </w:rPr>
          <w:t xml:space="preserve"> Sosyal Medya Kullanımının Siyasi Olayların Yakından Takip Edilmesi Üzerindeki Etkisinin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_Toc43938069 \h </w:instrText>
        </w:r>
        <w:r w:rsidR="00D75D22" w:rsidRPr="00CD6844">
          <w:rPr>
            <w:noProof/>
            <w:webHidden/>
          </w:rPr>
        </w:r>
        <w:r w:rsidR="00D75D22" w:rsidRPr="00CD6844">
          <w:rPr>
            <w:noProof/>
            <w:webHidden/>
          </w:rPr>
          <w:fldChar w:fldCharType="separate"/>
        </w:r>
        <w:r w:rsidR="009D3146">
          <w:rPr>
            <w:noProof/>
            <w:webHidden/>
          </w:rPr>
          <w:t>78</w:t>
        </w:r>
        <w:r w:rsidR="00D75D22" w:rsidRPr="00CD6844">
          <w:rPr>
            <w:noProof/>
            <w:webHidden/>
          </w:rPr>
          <w:fldChar w:fldCharType="end"/>
        </w:r>
      </w:hyperlink>
    </w:p>
    <w:p w14:paraId="55A87FC0"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0" w:history="1">
        <w:r w:rsidR="00D75D22" w:rsidRPr="00CD6844">
          <w:rPr>
            <w:rStyle w:val="Kpr"/>
            <w:noProof/>
            <w:color w:val="auto"/>
          </w:rPr>
          <w:t>Tablo 27.</w:t>
        </w:r>
        <w:r w:rsidR="00D75D22" w:rsidRPr="00CD6844">
          <w:rPr>
            <w:rStyle w:val="Kpr"/>
            <w:rFonts w:cs="Times New Roman"/>
            <w:noProof/>
            <w:color w:val="auto"/>
          </w:rPr>
          <w:t xml:space="preserve"> Sosyal Medya Kullanımı ile Siyasi Olaylara Aktif Katılım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_Toc43938070 \h </w:instrText>
        </w:r>
        <w:r w:rsidR="00D75D22" w:rsidRPr="00CD6844">
          <w:rPr>
            <w:noProof/>
            <w:webHidden/>
          </w:rPr>
        </w:r>
        <w:r w:rsidR="00D75D22" w:rsidRPr="00CD6844">
          <w:rPr>
            <w:noProof/>
            <w:webHidden/>
          </w:rPr>
          <w:fldChar w:fldCharType="separate"/>
        </w:r>
        <w:r w:rsidR="009D3146">
          <w:rPr>
            <w:noProof/>
            <w:webHidden/>
          </w:rPr>
          <w:t>79</w:t>
        </w:r>
        <w:r w:rsidR="00D75D22" w:rsidRPr="00CD6844">
          <w:rPr>
            <w:noProof/>
            <w:webHidden/>
          </w:rPr>
          <w:fldChar w:fldCharType="end"/>
        </w:r>
      </w:hyperlink>
    </w:p>
    <w:p w14:paraId="3C39B9BF"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1" w:history="1">
        <w:r w:rsidR="00D75D22" w:rsidRPr="00CD6844">
          <w:rPr>
            <w:rStyle w:val="Kpr"/>
            <w:noProof/>
            <w:color w:val="auto"/>
          </w:rPr>
          <w:t>Tablo 28.</w:t>
        </w:r>
        <w:r w:rsidR="00D75D22" w:rsidRPr="00CD6844">
          <w:rPr>
            <w:rStyle w:val="Kpr"/>
            <w:rFonts w:cs="Times New Roman"/>
            <w:noProof/>
            <w:color w:val="auto"/>
          </w:rPr>
          <w:t xml:space="preserve"> Sosyal Medya Kullanımı ile Siyasi Olaylara Aktif Katılım Arasındaki Yüzdesel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_Toc43938071 \h </w:instrText>
        </w:r>
        <w:r w:rsidR="00D75D22" w:rsidRPr="00CD6844">
          <w:rPr>
            <w:noProof/>
            <w:webHidden/>
          </w:rPr>
        </w:r>
        <w:r w:rsidR="00D75D22" w:rsidRPr="00CD6844">
          <w:rPr>
            <w:noProof/>
            <w:webHidden/>
          </w:rPr>
          <w:fldChar w:fldCharType="separate"/>
        </w:r>
        <w:r w:rsidR="009D3146">
          <w:rPr>
            <w:noProof/>
            <w:webHidden/>
          </w:rPr>
          <w:t>79</w:t>
        </w:r>
        <w:r w:rsidR="00D75D22" w:rsidRPr="00CD6844">
          <w:rPr>
            <w:noProof/>
            <w:webHidden/>
          </w:rPr>
          <w:fldChar w:fldCharType="end"/>
        </w:r>
      </w:hyperlink>
    </w:p>
    <w:p w14:paraId="0D97BBCB"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2" w:history="1">
        <w:r w:rsidR="00D75D22" w:rsidRPr="00CD6844">
          <w:rPr>
            <w:rStyle w:val="Kpr"/>
            <w:noProof/>
            <w:color w:val="auto"/>
          </w:rPr>
          <w:t>Tablo 29.</w:t>
        </w:r>
        <w:r w:rsidR="00D75D22" w:rsidRPr="00CD6844">
          <w:rPr>
            <w:rStyle w:val="Kpr"/>
            <w:rFonts w:cs="Times New Roman"/>
            <w:noProof/>
            <w:color w:val="auto"/>
          </w:rPr>
          <w:t xml:space="preserve"> Sosyal Medya Kullanımı ile Siyasi Olaylara Aktif Katılım Arasındaki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_Toc43938072 \h </w:instrText>
        </w:r>
        <w:r w:rsidR="00D75D22" w:rsidRPr="00CD6844">
          <w:rPr>
            <w:noProof/>
            <w:webHidden/>
          </w:rPr>
        </w:r>
        <w:r w:rsidR="00D75D22" w:rsidRPr="00CD6844">
          <w:rPr>
            <w:noProof/>
            <w:webHidden/>
          </w:rPr>
          <w:fldChar w:fldCharType="separate"/>
        </w:r>
        <w:r w:rsidR="009D3146">
          <w:rPr>
            <w:noProof/>
            <w:webHidden/>
          </w:rPr>
          <w:t>80</w:t>
        </w:r>
        <w:r w:rsidR="00D75D22" w:rsidRPr="00CD6844">
          <w:rPr>
            <w:noProof/>
            <w:webHidden/>
          </w:rPr>
          <w:fldChar w:fldCharType="end"/>
        </w:r>
      </w:hyperlink>
    </w:p>
    <w:p w14:paraId="110C0156"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3" w:history="1">
        <w:r w:rsidR="00D75D22" w:rsidRPr="00CD6844">
          <w:rPr>
            <w:rStyle w:val="Kpr"/>
            <w:noProof/>
            <w:color w:val="auto"/>
          </w:rPr>
          <w:t>Tablo 30.</w:t>
        </w:r>
        <w:r w:rsidR="00D75D22" w:rsidRPr="00CD6844">
          <w:rPr>
            <w:rStyle w:val="Kpr"/>
            <w:rFonts w:cs="Times New Roman"/>
            <w:noProof/>
            <w:color w:val="auto"/>
          </w:rPr>
          <w:t xml:space="preserve"> Sosyal Medya Kullanımı ile Sosyal Medyadan Edinilen Siyasi Bilgilerin Siyasi Görüş Üzerine Etkisinin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_Toc43938073 \h </w:instrText>
        </w:r>
        <w:r w:rsidR="00D75D22" w:rsidRPr="00CD6844">
          <w:rPr>
            <w:noProof/>
            <w:webHidden/>
          </w:rPr>
        </w:r>
        <w:r w:rsidR="00D75D22" w:rsidRPr="00CD6844">
          <w:rPr>
            <w:noProof/>
            <w:webHidden/>
          </w:rPr>
          <w:fldChar w:fldCharType="separate"/>
        </w:r>
        <w:r w:rsidR="009D3146">
          <w:rPr>
            <w:noProof/>
            <w:webHidden/>
          </w:rPr>
          <w:t>81</w:t>
        </w:r>
        <w:r w:rsidR="00D75D22" w:rsidRPr="00CD6844">
          <w:rPr>
            <w:noProof/>
            <w:webHidden/>
          </w:rPr>
          <w:fldChar w:fldCharType="end"/>
        </w:r>
      </w:hyperlink>
    </w:p>
    <w:p w14:paraId="149C08A0"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4" w:history="1">
        <w:r w:rsidR="00D75D22" w:rsidRPr="00CD6844">
          <w:rPr>
            <w:rStyle w:val="Kpr"/>
            <w:noProof/>
            <w:color w:val="auto"/>
          </w:rPr>
          <w:t>Tablo 31.</w:t>
        </w:r>
        <w:r w:rsidR="00D75D22" w:rsidRPr="00CD6844">
          <w:rPr>
            <w:rStyle w:val="Kpr"/>
            <w:rFonts w:cs="Times New Roman"/>
            <w:noProof/>
            <w:color w:val="auto"/>
          </w:rPr>
          <w:t xml:space="preserve"> Sosyal Medya Kullanımı ile Sosyal Medyadan Edinilen Siyasi Bilgilerin Siyasi Görüş Üzerine Etkisinin Yüzdesel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_Toc43938074 \h </w:instrText>
        </w:r>
        <w:r w:rsidR="00D75D22" w:rsidRPr="00CD6844">
          <w:rPr>
            <w:noProof/>
            <w:webHidden/>
          </w:rPr>
        </w:r>
        <w:r w:rsidR="00D75D22" w:rsidRPr="00CD6844">
          <w:rPr>
            <w:noProof/>
            <w:webHidden/>
          </w:rPr>
          <w:fldChar w:fldCharType="separate"/>
        </w:r>
        <w:r w:rsidR="009D3146">
          <w:rPr>
            <w:noProof/>
            <w:webHidden/>
          </w:rPr>
          <w:t>81</w:t>
        </w:r>
        <w:r w:rsidR="00D75D22" w:rsidRPr="00CD6844">
          <w:rPr>
            <w:noProof/>
            <w:webHidden/>
          </w:rPr>
          <w:fldChar w:fldCharType="end"/>
        </w:r>
      </w:hyperlink>
    </w:p>
    <w:p w14:paraId="4103A76F"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5" w:history="1">
        <w:r w:rsidR="00D75D22" w:rsidRPr="00CD6844">
          <w:rPr>
            <w:rStyle w:val="Kpr"/>
            <w:noProof/>
            <w:color w:val="auto"/>
          </w:rPr>
          <w:t>Tablo 32.</w:t>
        </w:r>
        <w:r w:rsidR="00D75D22" w:rsidRPr="00CD6844">
          <w:rPr>
            <w:rStyle w:val="Kpr"/>
            <w:rFonts w:cs="Times New Roman"/>
            <w:noProof/>
            <w:color w:val="auto"/>
          </w:rPr>
          <w:t xml:space="preserve"> Sosyal Medya Kullanımı ile Sosyal Medyadan Edinilen Siyasi Bilgilerin Siyasi Görüş Üzerine Etkisinin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_Toc43938075 \h </w:instrText>
        </w:r>
        <w:r w:rsidR="00D75D22" w:rsidRPr="00CD6844">
          <w:rPr>
            <w:noProof/>
            <w:webHidden/>
          </w:rPr>
        </w:r>
        <w:r w:rsidR="00D75D22" w:rsidRPr="00CD6844">
          <w:rPr>
            <w:noProof/>
            <w:webHidden/>
          </w:rPr>
          <w:fldChar w:fldCharType="separate"/>
        </w:r>
        <w:r w:rsidR="009D3146">
          <w:rPr>
            <w:noProof/>
            <w:webHidden/>
          </w:rPr>
          <w:t>82</w:t>
        </w:r>
        <w:r w:rsidR="00D75D22" w:rsidRPr="00CD6844">
          <w:rPr>
            <w:noProof/>
            <w:webHidden/>
          </w:rPr>
          <w:fldChar w:fldCharType="end"/>
        </w:r>
      </w:hyperlink>
    </w:p>
    <w:p w14:paraId="443B27D6"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6" w:history="1">
        <w:r w:rsidR="00D75D22" w:rsidRPr="00CD6844">
          <w:rPr>
            <w:rStyle w:val="Kpr"/>
            <w:noProof/>
            <w:color w:val="auto"/>
          </w:rPr>
          <w:t>Tablo 33.</w:t>
        </w:r>
        <w:r w:rsidR="00D75D22" w:rsidRPr="00CD6844">
          <w:rPr>
            <w:rStyle w:val="Kpr"/>
            <w:rFonts w:cs="Times New Roman"/>
            <w:noProof/>
            <w:color w:val="auto"/>
          </w:rPr>
          <w:t xml:space="preserve"> Sosyal Medya Kullanımı ile Sosyal Medya Platformlarının Politik Olaylara Katılıma Teşvik Etmesi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_Toc43938076 \h </w:instrText>
        </w:r>
        <w:r w:rsidR="00D75D22" w:rsidRPr="00CD6844">
          <w:rPr>
            <w:noProof/>
            <w:webHidden/>
          </w:rPr>
        </w:r>
        <w:r w:rsidR="00D75D22" w:rsidRPr="00CD6844">
          <w:rPr>
            <w:noProof/>
            <w:webHidden/>
          </w:rPr>
          <w:fldChar w:fldCharType="separate"/>
        </w:r>
        <w:r w:rsidR="009D3146">
          <w:rPr>
            <w:noProof/>
            <w:webHidden/>
          </w:rPr>
          <w:t>83</w:t>
        </w:r>
        <w:r w:rsidR="00D75D22" w:rsidRPr="00CD6844">
          <w:rPr>
            <w:noProof/>
            <w:webHidden/>
          </w:rPr>
          <w:fldChar w:fldCharType="end"/>
        </w:r>
      </w:hyperlink>
    </w:p>
    <w:p w14:paraId="2C7426C4"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7" w:history="1">
        <w:r w:rsidR="00D75D22" w:rsidRPr="00CD6844">
          <w:rPr>
            <w:rStyle w:val="Kpr"/>
            <w:noProof/>
            <w:color w:val="auto"/>
          </w:rPr>
          <w:t>Tablo 34.</w:t>
        </w:r>
        <w:r w:rsidR="00D75D22" w:rsidRPr="00CD6844">
          <w:rPr>
            <w:rStyle w:val="Kpr"/>
            <w:rFonts w:cs="Times New Roman"/>
            <w:noProof/>
            <w:color w:val="auto"/>
            <w:shd w:val="clear" w:color="auto" w:fill="FFFFFF"/>
          </w:rPr>
          <w:t xml:space="preserve"> Sosyal Medya Kullanımı ile Sosyal Medya Platformlarının Politik Olaylara Katılıma Teşvik Etmesi Arasındaki</w:t>
        </w:r>
        <w:r w:rsidR="00D75D22" w:rsidRPr="00CD6844">
          <w:rPr>
            <w:rStyle w:val="Kpr"/>
            <w:rFonts w:cs="Times New Roman"/>
            <w:noProof/>
            <w:color w:val="auto"/>
          </w:rPr>
          <w:t xml:space="preserve"> Yüzdesel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_Toc43938077 \h </w:instrText>
        </w:r>
        <w:r w:rsidR="00D75D22" w:rsidRPr="00CD6844">
          <w:rPr>
            <w:noProof/>
            <w:webHidden/>
          </w:rPr>
        </w:r>
        <w:r w:rsidR="00D75D22" w:rsidRPr="00CD6844">
          <w:rPr>
            <w:noProof/>
            <w:webHidden/>
          </w:rPr>
          <w:fldChar w:fldCharType="separate"/>
        </w:r>
        <w:r w:rsidR="009D3146">
          <w:rPr>
            <w:noProof/>
            <w:webHidden/>
          </w:rPr>
          <w:t>83</w:t>
        </w:r>
        <w:r w:rsidR="00D75D22" w:rsidRPr="00CD6844">
          <w:rPr>
            <w:noProof/>
            <w:webHidden/>
          </w:rPr>
          <w:fldChar w:fldCharType="end"/>
        </w:r>
      </w:hyperlink>
    </w:p>
    <w:p w14:paraId="7F0007D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8" w:history="1">
        <w:r w:rsidR="00D75D22" w:rsidRPr="00CD6844">
          <w:rPr>
            <w:rStyle w:val="Kpr"/>
            <w:noProof/>
            <w:color w:val="auto"/>
          </w:rPr>
          <w:t>Tablo 35.</w:t>
        </w:r>
        <w:r w:rsidR="00D75D22" w:rsidRPr="00CD6844">
          <w:rPr>
            <w:rStyle w:val="Kpr"/>
            <w:rFonts w:cs="Times New Roman"/>
            <w:noProof/>
            <w:color w:val="auto"/>
            <w:shd w:val="clear" w:color="auto" w:fill="FFFFFF"/>
          </w:rPr>
          <w:t xml:space="preserve"> Sosyal Medya Kullanımı ile Sosyal Medya Platformlarının Politik Olaylara Katılıma Teşvik Etmesi Arasındaki</w:t>
        </w:r>
        <w:r w:rsidR="00D75D22" w:rsidRPr="00CD6844">
          <w:rPr>
            <w:rStyle w:val="Kpr"/>
            <w:rFonts w:cs="Times New Roman"/>
            <w:noProof/>
            <w:color w:val="auto"/>
          </w:rPr>
          <w:t xml:space="preserve">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_Toc43938078 \h </w:instrText>
        </w:r>
        <w:r w:rsidR="00D75D22" w:rsidRPr="00CD6844">
          <w:rPr>
            <w:noProof/>
            <w:webHidden/>
          </w:rPr>
        </w:r>
        <w:r w:rsidR="00D75D22" w:rsidRPr="00CD6844">
          <w:rPr>
            <w:noProof/>
            <w:webHidden/>
          </w:rPr>
          <w:fldChar w:fldCharType="separate"/>
        </w:r>
        <w:r w:rsidR="009D3146">
          <w:rPr>
            <w:noProof/>
            <w:webHidden/>
          </w:rPr>
          <w:t>84</w:t>
        </w:r>
        <w:r w:rsidR="00D75D22" w:rsidRPr="00CD6844">
          <w:rPr>
            <w:noProof/>
            <w:webHidden/>
          </w:rPr>
          <w:fldChar w:fldCharType="end"/>
        </w:r>
      </w:hyperlink>
    </w:p>
    <w:p w14:paraId="3F3AA13F"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79" w:history="1">
        <w:r w:rsidR="00D75D22" w:rsidRPr="00CD6844">
          <w:rPr>
            <w:rStyle w:val="Kpr"/>
            <w:noProof/>
            <w:color w:val="auto"/>
          </w:rPr>
          <w:t>Tablo 36.</w:t>
        </w:r>
        <w:r w:rsidR="00D75D22" w:rsidRPr="00CD6844">
          <w:rPr>
            <w:rStyle w:val="Kpr"/>
            <w:rFonts w:cs="Times New Roman"/>
            <w:noProof/>
            <w:color w:val="auto"/>
            <w:shd w:val="clear" w:color="auto" w:fill="FFFFFF"/>
          </w:rPr>
          <w:t xml:space="preserve"> Sosyal Medya Kullanımı ile Sosyal Medya Platformlarının Politik Olaylara Katılıma Teşvik Etmesi Arasındaki</w:t>
        </w:r>
        <w:r w:rsidR="00D75D22" w:rsidRPr="00CD6844">
          <w:rPr>
            <w:rStyle w:val="Kpr"/>
            <w:rFonts w:cs="Times New Roman"/>
            <w:noProof/>
            <w:color w:val="auto"/>
          </w:rPr>
          <w:t xml:space="preserve"> Anova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_Toc43938079 \h </w:instrText>
        </w:r>
        <w:r w:rsidR="00D75D22" w:rsidRPr="00CD6844">
          <w:rPr>
            <w:noProof/>
            <w:webHidden/>
          </w:rPr>
        </w:r>
        <w:r w:rsidR="00D75D22" w:rsidRPr="00CD6844">
          <w:rPr>
            <w:noProof/>
            <w:webHidden/>
          </w:rPr>
          <w:fldChar w:fldCharType="separate"/>
        </w:r>
        <w:r w:rsidR="009D3146">
          <w:rPr>
            <w:noProof/>
            <w:webHidden/>
          </w:rPr>
          <w:t>84</w:t>
        </w:r>
        <w:r w:rsidR="00D75D22" w:rsidRPr="00CD6844">
          <w:rPr>
            <w:noProof/>
            <w:webHidden/>
          </w:rPr>
          <w:fldChar w:fldCharType="end"/>
        </w:r>
      </w:hyperlink>
    </w:p>
    <w:p w14:paraId="4748C062"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0" w:history="1">
        <w:r w:rsidR="00D75D22" w:rsidRPr="00CD6844">
          <w:rPr>
            <w:rStyle w:val="Kpr"/>
            <w:noProof/>
            <w:color w:val="auto"/>
          </w:rPr>
          <w:t>Tablo 37.</w:t>
        </w:r>
        <w:r w:rsidR="00D75D22" w:rsidRPr="00CD6844">
          <w:rPr>
            <w:rStyle w:val="Kpr"/>
            <w:rFonts w:cs="Times New Roman"/>
            <w:noProof/>
            <w:color w:val="auto"/>
          </w:rPr>
          <w:t xml:space="preserve"> Sosyal Medya Kullanımı ile Sosyal Medyanın Verilen Oy Üzerinde Etkisi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_Toc43938080 \h </w:instrText>
        </w:r>
        <w:r w:rsidR="00D75D22" w:rsidRPr="00CD6844">
          <w:rPr>
            <w:noProof/>
            <w:webHidden/>
          </w:rPr>
        </w:r>
        <w:r w:rsidR="00D75D22" w:rsidRPr="00CD6844">
          <w:rPr>
            <w:noProof/>
            <w:webHidden/>
          </w:rPr>
          <w:fldChar w:fldCharType="separate"/>
        </w:r>
        <w:r w:rsidR="009D3146">
          <w:rPr>
            <w:noProof/>
            <w:webHidden/>
          </w:rPr>
          <w:t>85</w:t>
        </w:r>
        <w:r w:rsidR="00D75D22" w:rsidRPr="00CD6844">
          <w:rPr>
            <w:noProof/>
            <w:webHidden/>
          </w:rPr>
          <w:fldChar w:fldCharType="end"/>
        </w:r>
      </w:hyperlink>
    </w:p>
    <w:p w14:paraId="4D0948EA"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1" w:history="1">
        <w:r w:rsidR="00D75D22" w:rsidRPr="00CD6844">
          <w:rPr>
            <w:rStyle w:val="Kpr"/>
            <w:noProof/>
            <w:color w:val="auto"/>
          </w:rPr>
          <w:t>Tablo 38.</w:t>
        </w:r>
        <w:r w:rsidR="00D75D22" w:rsidRPr="00CD6844">
          <w:rPr>
            <w:rStyle w:val="Kpr"/>
            <w:rFonts w:cs="Times New Roman"/>
            <w:noProof/>
            <w:color w:val="auto"/>
            <w:shd w:val="clear" w:color="auto" w:fill="FFFFFF"/>
          </w:rPr>
          <w:t xml:space="preserve"> Sosyal Medya Kullanımı ile Sosyal Medyanın Verilen Oy Üzerinde Etkisi Arasındaki</w:t>
        </w:r>
        <w:r w:rsidR="00D75D22" w:rsidRPr="00CD6844">
          <w:rPr>
            <w:rStyle w:val="Kpr"/>
            <w:rFonts w:cs="Times New Roman"/>
            <w:noProof/>
            <w:color w:val="auto"/>
          </w:rPr>
          <w:t xml:space="preserve"> Yüzdesel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_Toc43938081 \h </w:instrText>
        </w:r>
        <w:r w:rsidR="00D75D22" w:rsidRPr="00CD6844">
          <w:rPr>
            <w:noProof/>
            <w:webHidden/>
          </w:rPr>
        </w:r>
        <w:r w:rsidR="00D75D22" w:rsidRPr="00CD6844">
          <w:rPr>
            <w:noProof/>
            <w:webHidden/>
          </w:rPr>
          <w:fldChar w:fldCharType="separate"/>
        </w:r>
        <w:r w:rsidR="009D3146">
          <w:rPr>
            <w:noProof/>
            <w:webHidden/>
          </w:rPr>
          <w:t>86</w:t>
        </w:r>
        <w:r w:rsidR="00D75D22" w:rsidRPr="00CD6844">
          <w:rPr>
            <w:noProof/>
            <w:webHidden/>
          </w:rPr>
          <w:fldChar w:fldCharType="end"/>
        </w:r>
      </w:hyperlink>
    </w:p>
    <w:p w14:paraId="783F26A0"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2" w:history="1">
        <w:r w:rsidR="00D75D22" w:rsidRPr="00CD6844">
          <w:rPr>
            <w:rStyle w:val="Kpr"/>
            <w:noProof/>
            <w:color w:val="auto"/>
          </w:rPr>
          <w:t>Tablo 39.</w:t>
        </w:r>
        <w:r w:rsidR="00D75D22" w:rsidRPr="00CD6844">
          <w:rPr>
            <w:rStyle w:val="Kpr"/>
            <w:rFonts w:cs="Times New Roman"/>
            <w:noProof/>
            <w:color w:val="auto"/>
            <w:shd w:val="clear" w:color="auto" w:fill="FFFFFF"/>
          </w:rPr>
          <w:t xml:space="preserve"> Sosyal Medya Kullanımı ile Sosyal Medyanın Verilen Oy Üzerinde Etkisi Arasındaki</w:t>
        </w:r>
        <w:r w:rsidR="00D75D22" w:rsidRPr="00CD6844">
          <w:rPr>
            <w:rStyle w:val="Kpr"/>
            <w:rFonts w:cs="Times New Roman"/>
            <w:noProof/>
            <w:color w:val="auto"/>
          </w:rPr>
          <w:t xml:space="preserve">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_Toc43938082 \h </w:instrText>
        </w:r>
        <w:r w:rsidR="00D75D22" w:rsidRPr="00CD6844">
          <w:rPr>
            <w:noProof/>
            <w:webHidden/>
          </w:rPr>
        </w:r>
        <w:r w:rsidR="00D75D22" w:rsidRPr="00CD6844">
          <w:rPr>
            <w:noProof/>
            <w:webHidden/>
          </w:rPr>
          <w:fldChar w:fldCharType="separate"/>
        </w:r>
        <w:r w:rsidR="009D3146">
          <w:rPr>
            <w:noProof/>
            <w:webHidden/>
          </w:rPr>
          <w:t>86</w:t>
        </w:r>
        <w:r w:rsidR="00D75D22" w:rsidRPr="00CD6844">
          <w:rPr>
            <w:noProof/>
            <w:webHidden/>
          </w:rPr>
          <w:fldChar w:fldCharType="end"/>
        </w:r>
      </w:hyperlink>
    </w:p>
    <w:p w14:paraId="29B9BE5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3" w:history="1">
        <w:r w:rsidR="00D75D22" w:rsidRPr="00CD6844">
          <w:rPr>
            <w:rStyle w:val="Kpr"/>
            <w:noProof/>
            <w:color w:val="auto"/>
          </w:rPr>
          <w:t>Tablo 40.</w:t>
        </w:r>
        <w:r w:rsidR="00D75D22" w:rsidRPr="00CD6844">
          <w:rPr>
            <w:rStyle w:val="Kpr"/>
            <w:rFonts w:cs="Times New Roman"/>
            <w:noProof/>
            <w:color w:val="auto"/>
          </w:rPr>
          <w:t xml:space="preserve"> Sosyal Medya Kullanımı ile Siyasi Parti ve Kişilerin Sosyal Medyayı Etkin Bir Şekilde Kullanmasının Önemli Bulunması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_Toc43938083 \h </w:instrText>
        </w:r>
        <w:r w:rsidR="00D75D22" w:rsidRPr="00CD6844">
          <w:rPr>
            <w:noProof/>
            <w:webHidden/>
          </w:rPr>
        </w:r>
        <w:r w:rsidR="00D75D22" w:rsidRPr="00CD6844">
          <w:rPr>
            <w:noProof/>
            <w:webHidden/>
          </w:rPr>
          <w:fldChar w:fldCharType="separate"/>
        </w:r>
        <w:r w:rsidR="009D3146">
          <w:rPr>
            <w:noProof/>
            <w:webHidden/>
          </w:rPr>
          <w:t>87</w:t>
        </w:r>
        <w:r w:rsidR="00D75D22" w:rsidRPr="00CD6844">
          <w:rPr>
            <w:noProof/>
            <w:webHidden/>
          </w:rPr>
          <w:fldChar w:fldCharType="end"/>
        </w:r>
      </w:hyperlink>
    </w:p>
    <w:p w14:paraId="55C8C189"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4" w:history="1">
        <w:r w:rsidR="00D75D22" w:rsidRPr="00CD6844">
          <w:rPr>
            <w:rStyle w:val="Kpr"/>
            <w:noProof/>
            <w:color w:val="auto"/>
          </w:rPr>
          <w:t>Tablo 41.</w:t>
        </w:r>
        <w:r w:rsidR="00D75D22" w:rsidRPr="00CD6844">
          <w:rPr>
            <w:rStyle w:val="Kpr"/>
            <w:rFonts w:cs="Times New Roman"/>
            <w:noProof/>
            <w:color w:val="auto"/>
            <w:shd w:val="clear" w:color="auto" w:fill="FFFFFF"/>
          </w:rPr>
          <w:t xml:space="preserve"> Sosyal Medya Kullanımı ile Siyasi Parti ve Kişilerin Sosyal Medyayı Etkin Bir Şekilde Kullanmasının Önemli Bulunması Arasındaki</w:t>
        </w:r>
        <w:r w:rsidR="00D75D22" w:rsidRPr="00CD6844">
          <w:rPr>
            <w:rStyle w:val="Kpr"/>
            <w:rFonts w:cs="Times New Roman"/>
            <w:noProof/>
            <w:color w:val="auto"/>
          </w:rPr>
          <w:t xml:space="preserve"> Yüzdesel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_Toc43938084 \h </w:instrText>
        </w:r>
        <w:r w:rsidR="00D75D22" w:rsidRPr="00CD6844">
          <w:rPr>
            <w:noProof/>
            <w:webHidden/>
          </w:rPr>
        </w:r>
        <w:r w:rsidR="00D75D22" w:rsidRPr="00CD6844">
          <w:rPr>
            <w:noProof/>
            <w:webHidden/>
          </w:rPr>
          <w:fldChar w:fldCharType="separate"/>
        </w:r>
        <w:r w:rsidR="009D3146">
          <w:rPr>
            <w:noProof/>
            <w:webHidden/>
          </w:rPr>
          <w:t>88</w:t>
        </w:r>
        <w:r w:rsidR="00D75D22" w:rsidRPr="00CD6844">
          <w:rPr>
            <w:noProof/>
            <w:webHidden/>
          </w:rPr>
          <w:fldChar w:fldCharType="end"/>
        </w:r>
      </w:hyperlink>
    </w:p>
    <w:p w14:paraId="11B5971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5" w:history="1">
        <w:r w:rsidR="00D75D22" w:rsidRPr="00CD6844">
          <w:rPr>
            <w:rStyle w:val="Kpr"/>
            <w:noProof/>
            <w:color w:val="auto"/>
          </w:rPr>
          <w:t>Tablo 42.</w:t>
        </w:r>
        <w:r w:rsidR="00D75D22" w:rsidRPr="00CD6844">
          <w:rPr>
            <w:rStyle w:val="Kpr"/>
            <w:rFonts w:cs="Times New Roman"/>
            <w:noProof/>
            <w:color w:val="auto"/>
            <w:shd w:val="clear" w:color="auto" w:fill="FFFFFF"/>
          </w:rPr>
          <w:t xml:space="preserve"> Sosyal Medya Kullanımı ile Siyasi Parti ve Kişilerin Sosyal Medyayı Etkin Bir Şekilde Kullanmasının Önemli Bulunması Arasındaki </w:t>
        </w:r>
        <w:r w:rsidR="00D75D22" w:rsidRPr="00CD6844">
          <w:rPr>
            <w:rStyle w:val="Kpr"/>
            <w:rFonts w:cs="Times New Roman"/>
            <w:noProof/>
            <w:color w:val="auto"/>
          </w:rPr>
          <w:t>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_Toc43938085 \h </w:instrText>
        </w:r>
        <w:r w:rsidR="00D75D22" w:rsidRPr="00CD6844">
          <w:rPr>
            <w:noProof/>
            <w:webHidden/>
          </w:rPr>
        </w:r>
        <w:r w:rsidR="00D75D22" w:rsidRPr="00CD6844">
          <w:rPr>
            <w:noProof/>
            <w:webHidden/>
          </w:rPr>
          <w:fldChar w:fldCharType="separate"/>
        </w:r>
        <w:r w:rsidR="009D3146">
          <w:rPr>
            <w:noProof/>
            <w:webHidden/>
          </w:rPr>
          <w:t>88</w:t>
        </w:r>
        <w:r w:rsidR="00D75D22" w:rsidRPr="00CD6844">
          <w:rPr>
            <w:noProof/>
            <w:webHidden/>
          </w:rPr>
          <w:fldChar w:fldCharType="end"/>
        </w:r>
      </w:hyperlink>
    </w:p>
    <w:p w14:paraId="7E72EE0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6" w:history="1">
        <w:r w:rsidR="00D75D22" w:rsidRPr="00CD6844">
          <w:rPr>
            <w:rStyle w:val="Kpr"/>
            <w:noProof/>
            <w:color w:val="auto"/>
          </w:rPr>
          <w:t>Tablo 43.</w:t>
        </w:r>
        <w:r w:rsidR="00D75D22" w:rsidRPr="00CD6844">
          <w:rPr>
            <w:rStyle w:val="Kpr"/>
            <w:rFonts w:cs="Times New Roman"/>
            <w:noProof/>
            <w:color w:val="auto"/>
          </w:rPr>
          <w:t xml:space="preserve"> Sosyal Medya Kullanımı ile Sosyal Medya Platformlarının Siyasal Katılım Sürecinde Faydalı Bulunması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_Toc43938086 \h </w:instrText>
        </w:r>
        <w:r w:rsidR="00D75D22" w:rsidRPr="00CD6844">
          <w:rPr>
            <w:noProof/>
            <w:webHidden/>
          </w:rPr>
        </w:r>
        <w:r w:rsidR="00D75D22" w:rsidRPr="00CD6844">
          <w:rPr>
            <w:noProof/>
            <w:webHidden/>
          </w:rPr>
          <w:fldChar w:fldCharType="separate"/>
        </w:r>
        <w:r w:rsidR="009D3146">
          <w:rPr>
            <w:noProof/>
            <w:webHidden/>
          </w:rPr>
          <w:t>89</w:t>
        </w:r>
        <w:r w:rsidR="00D75D22" w:rsidRPr="00CD6844">
          <w:rPr>
            <w:noProof/>
            <w:webHidden/>
          </w:rPr>
          <w:fldChar w:fldCharType="end"/>
        </w:r>
      </w:hyperlink>
    </w:p>
    <w:p w14:paraId="1A23639C"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7" w:history="1">
        <w:r w:rsidR="00D75D22" w:rsidRPr="00CD6844">
          <w:rPr>
            <w:rStyle w:val="Kpr"/>
            <w:noProof/>
            <w:color w:val="auto"/>
          </w:rPr>
          <w:t>Tablo 44.</w:t>
        </w:r>
        <w:r w:rsidR="00D75D22" w:rsidRPr="00CD6844">
          <w:rPr>
            <w:rStyle w:val="Kpr"/>
            <w:rFonts w:cs="Times New Roman"/>
            <w:noProof/>
            <w:color w:val="auto"/>
          </w:rPr>
          <w:t xml:space="preserve"> Sosyal Medya Kullanımı ile Sosyal Medya Platformlarının Siyasal Katılım Sürecinde Faydalı Bulunması Arasındaki Yüzdesel Dağılımı</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_Toc43938087 \h </w:instrText>
        </w:r>
        <w:r w:rsidR="00D75D22" w:rsidRPr="00CD6844">
          <w:rPr>
            <w:noProof/>
            <w:webHidden/>
          </w:rPr>
        </w:r>
        <w:r w:rsidR="00D75D22" w:rsidRPr="00CD6844">
          <w:rPr>
            <w:noProof/>
            <w:webHidden/>
          </w:rPr>
          <w:fldChar w:fldCharType="separate"/>
        </w:r>
        <w:r w:rsidR="009D3146">
          <w:rPr>
            <w:noProof/>
            <w:webHidden/>
          </w:rPr>
          <w:t>90</w:t>
        </w:r>
        <w:r w:rsidR="00D75D22" w:rsidRPr="00CD6844">
          <w:rPr>
            <w:noProof/>
            <w:webHidden/>
          </w:rPr>
          <w:fldChar w:fldCharType="end"/>
        </w:r>
      </w:hyperlink>
    </w:p>
    <w:p w14:paraId="5AB106F3"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8" w:history="1">
        <w:r w:rsidR="00D75D22" w:rsidRPr="00CD6844">
          <w:rPr>
            <w:rStyle w:val="Kpr"/>
            <w:noProof/>
            <w:color w:val="auto"/>
          </w:rPr>
          <w:t>Tablo 45.</w:t>
        </w:r>
        <w:r w:rsidR="00D75D22" w:rsidRPr="00CD6844">
          <w:rPr>
            <w:rStyle w:val="Kpr"/>
            <w:rFonts w:cs="Times New Roman"/>
            <w:noProof/>
            <w:color w:val="auto"/>
          </w:rPr>
          <w:t xml:space="preserve"> Sosyal Medya Kullanımı ile Sosyal Medya Platformlarının Siyasal Katılım Sürecinde Faydalı Bulunması Arasındaki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_Toc43938088 \h </w:instrText>
        </w:r>
        <w:r w:rsidR="00D75D22" w:rsidRPr="00CD6844">
          <w:rPr>
            <w:noProof/>
            <w:webHidden/>
          </w:rPr>
        </w:r>
        <w:r w:rsidR="00D75D22" w:rsidRPr="00CD6844">
          <w:rPr>
            <w:noProof/>
            <w:webHidden/>
          </w:rPr>
          <w:fldChar w:fldCharType="separate"/>
        </w:r>
        <w:r w:rsidR="009D3146">
          <w:rPr>
            <w:noProof/>
            <w:webHidden/>
          </w:rPr>
          <w:t>90</w:t>
        </w:r>
        <w:r w:rsidR="00D75D22" w:rsidRPr="00CD6844">
          <w:rPr>
            <w:noProof/>
            <w:webHidden/>
          </w:rPr>
          <w:fldChar w:fldCharType="end"/>
        </w:r>
      </w:hyperlink>
    </w:p>
    <w:p w14:paraId="546489B8"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89" w:history="1">
        <w:r w:rsidR="00D75D22" w:rsidRPr="00CD6844">
          <w:rPr>
            <w:rStyle w:val="Kpr"/>
            <w:noProof/>
            <w:color w:val="auto"/>
          </w:rPr>
          <w:t>Tablo 46.</w:t>
        </w:r>
        <w:r w:rsidR="00D75D22" w:rsidRPr="00CD6844">
          <w:rPr>
            <w:rStyle w:val="Kpr"/>
            <w:rFonts w:cs="Times New Roman"/>
            <w:noProof/>
            <w:color w:val="auto"/>
          </w:rPr>
          <w:t xml:space="preserve"> Sosyal Medya Kullanımı ile Sosyal Medya Platformlarının Siyasal Katılım Sürecinde Faydalı Bulunması Arasındaki Anova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_Toc43938089 \h </w:instrText>
        </w:r>
        <w:r w:rsidR="00D75D22" w:rsidRPr="00CD6844">
          <w:rPr>
            <w:noProof/>
            <w:webHidden/>
          </w:rPr>
        </w:r>
        <w:r w:rsidR="00D75D22" w:rsidRPr="00CD6844">
          <w:rPr>
            <w:noProof/>
            <w:webHidden/>
          </w:rPr>
          <w:fldChar w:fldCharType="separate"/>
        </w:r>
        <w:r w:rsidR="009D3146">
          <w:rPr>
            <w:noProof/>
            <w:webHidden/>
          </w:rPr>
          <w:t>91</w:t>
        </w:r>
        <w:r w:rsidR="00D75D22" w:rsidRPr="00CD6844">
          <w:rPr>
            <w:noProof/>
            <w:webHidden/>
          </w:rPr>
          <w:fldChar w:fldCharType="end"/>
        </w:r>
      </w:hyperlink>
    </w:p>
    <w:p w14:paraId="300431D5"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0" w:history="1">
        <w:r w:rsidR="00D75D22" w:rsidRPr="00CD6844">
          <w:rPr>
            <w:rStyle w:val="Kpr"/>
            <w:noProof/>
            <w:color w:val="auto"/>
          </w:rPr>
          <w:t>Tablo 47.</w:t>
        </w:r>
        <w:r w:rsidR="00D75D22" w:rsidRPr="00CD6844">
          <w:rPr>
            <w:rStyle w:val="Kpr"/>
            <w:rFonts w:cs="Times New Roman"/>
            <w:noProof/>
            <w:color w:val="auto"/>
          </w:rPr>
          <w:t xml:space="preserve"> Sosyal Medya Kullanımı ile Sosyal Medyadaki Siyasi İçerikli Paylaşımların Güvenilir Bulunması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_Toc43938090 \h </w:instrText>
        </w:r>
        <w:r w:rsidR="00D75D22" w:rsidRPr="00CD6844">
          <w:rPr>
            <w:noProof/>
            <w:webHidden/>
          </w:rPr>
        </w:r>
        <w:r w:rsidR="00D75D22" w:rsidRPr="00CD6844">
          <w:rPr>
            <w:noProof/>
            <w:webHidden/>
          </w:rPr>
          <w:fldChar w:fldCharType="separate"/>
        </w:r>
        <w:r w:rsidR="009D3146">
          <w:rPr>
            <w:noProof/>
            <w:webHidden/>
          </w:rPr>
          <w:t>91</w:t>
        </w:r>
        <w:r w:rsidR="00D75D22" w:rsidRPr="00CD6844">
          <w:rPr>
            <w:noProof/>
            <w:webHidden/>
          </w:rPr>
          <w:fldChar w:fldCharType="end"/>
        </w:r>
      </w:hyperlink>
    </w:p>
    <w:p w14:paraId="2BF897F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1" w:history="1">
        <w:r w:rsidR="00D75D22" w:rsidRPr="00CD6844">
          <w:rPr>
            <w:rStyle w:val="Kpr"/>
            <w:noProof/>
            <w:color w:val="auto"/>
          </w:rPr>
          <w:t>Tablo 48.</w:t>
        </w:r>
        <w:r w:rsidR="00D75D22" w:rsidRPr="00CD6844">
          <w:rPr>
            <w:rStyle w:val="Kpr"/>
            <w:rFonts w:cs="Times New Roman"/>
            <w:noProof/>
            <w:color w:val="auto"/>
          </w:rPr>
          <w:t xml:space="preserve"> Sosyal Medya Kullanımı ile Sosyal Medyadaki Siyasi İçerikli Paylaşımların Güvenilir Bulunması Arasındaki Yüzdesel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_Toc43938091 \h </w:instrText>
        </w:r>
        <w:r w:rsidR="00D75D22" w:rsidRPr="00CD6844">
          <w:rPr>
            <w:noProof/>
            <w:webHidden/>
          </w:rPr>
        </w:r>
        <w:r w:rsidR="00D75D22" w:rsidRPr="00CD6844">
          <w:rPr>
            <w:noProof/>
            <w:webHidden/>
          </w:rPr>
          <w:fldChar w:fldCharType="separate"/>
        </w:r>
        <w:r w:rsidR="009D3146">
          <w:rPr>
            <w:noProof/>
            <w:webHidden/>
          </w:rPr>
          <w:t>92</w:t>
        </w:r>
        <w:r w:rsidR="00D75D22" w:rsidRPr="00CD6844">
          <w:rPr>
            <w:noProof/>
            <w:webHidden/>
          </w:rPr>
          <w:fldChar w:fldCharType="end"/>
        </w:r>
      </w:hyperlink>
    </w:p>
    <w:p w14:paraId="7AEB960E"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2" w:history="1">
        <w:r w:rsidR="00D75D22" w:rsidRPr="00CD6844">
          <w:rPr>
            <w:rStyle w:val="Kpr"/>
            <w:noProof/>
            <w:color w:val="auto"/>
          </w:rPr>
          <w:t>Tablo 49.</w:t>
        </w:r>
        <w:r w:rsidR="00D75D22" w:rsidRPr="00CD6844">
          <w:rPr>
            <w:rStyle w:val="Kpr"/>
            <w:rFonts w:cs="Times New Roman"/>
            <w:noProof/>
            <w:color w:val="auto"/>
            <w:shd w:val="clear" w:color="auto" w:fill="FFFFFF"/>
          </w:rPr>
          <w:t xml:space="preserve"> Sosyal Medya Kullanımı ile </w:t>
        </w:r>
        <w:r w:rsidR="00D75D22" w:rsidRPr="00CD6844">
          <w:rPr>
            <w:rStyle w:val="Kpr"/>
            <w:rFonts w:cs="Times New Roman"/>
            <w:noProof/>
            <w:color w:val="auto"/>
          </w:rPr>
          <w:t>Sosyal Medyadaki Siyasi İçerikli Paylaşımların Güvenilir Bulunması</w:t>
        </w:r>
        <w:r w:rsidR="00D75D22" w:rsidRPr="00CD6844">
          <w:rPr>
            <w:rStyle w:val="Kpr"/>
            <w:rFonts w:cs="Times New Roman"/>
            <w:noProof/>
            <w:color w:val="auto"/>
            <w:shd w:val="clear" w:color="auto" w:fill="FFFFFF"/>
          </w:rPr>
          <w:t xml:space="preserve"> Arasındaki </w:t>
        </w:r>
        <w:r w:rsidR="00D75D22" w:rsidRPr="00CD6844">
          <w:rPr>
            <w:rStyle w:val="Kpr"/>
            <w:rFonts w:cs="Times New Roman"/>
            <w:noProof/>
            <w:color w:val="auto"/>
          </w:rPr>
          <w:t>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_Toc43938092 \h </w:instrText>
        </w:r>
        <w:r w:rsidR="00D75D22" w:rsidRPr="00CD6844">
          <w:rPr>
            <w:noProof/>
            <w:webHidden/>
          </w:rPr>
        </w:r>
        <w:r w:rsidR="00D75D22" w:rsidRPr="00CD6844">
          <w:rPr>
            <w:noProof/>
            <w:webHidden/>
          </w:rPr>
          <w:fldChar w:fldCharType="separate"/>
        </w:r>
        <w:r w:rsidR="009D3146">
          <w:rPr>
            <w:noProof/>
            <w:webHidden/>
          </w:rPr>
          <w:t>93</w:t>
        </w:r>
        <w:r w:rsidR="00D75D22" w:rsidRPr="00CD6844">
          <w:rPr>
            <w:noProof/>
            <w:webHidden/>
          </w:rPr>
          <w:fldChar w:fldCharType="end"/>
        </w:r>
      </w:hyperlink>
    </w:p>
    <w:p w14:paraId="3AE88C6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3" w:history="1">
        <w:r w:rsidR="00D75D22" w:rsidRPr="00CD6844">
          <w:rPr>
            <w:rStyle w:val="Kpr"/>
            <w:noProof/>
            <w:color w:val="auto"/>
          </w:rPr>
          <w:t>Tablo 50.</w:t>
        </w:r>
        <w:r w:rsidR="00D75D22" w:rsidRPr="00CD6844">
          <w:rPr>
            <w:rStyle w:val="Kpr"/>
            <w:rFonts w:cs="Times New Roman"/>
            <w:noProof/>
            <w:color w:val="auto"/>
            <w:shd w:val="clear" w:color="auto" w:fill="FFFFFF"/>
          </w:rPr>
          <w:t xml:space="preserve"> Sosyal Medya Kullanımı ile </w:t>
        </w:r>
        <w:r w:rsidR="00D75D22" w:rsidRPr="00CD6844">
          <w:rPr>
            <w:rStyle w:val="Kpr"/>
            <w:rFonts w:cs="Times New Roman"/>
            <w:noProof/>
            <w:color w:val="auto"/>
          </w:rPr>
          <w:t>Sosyal Medyadaki Siyasi İçerikli Paylaşımların Güvenilir Bulunması</w:t>
        </w:r>
        <w:r w:rsidR="00D75D22" w:rsidRPr="00CD6844">
          <w:rPr>
            <w:rStyle w:val="Kpr"/>
            <w:rFonts w:cs="Times New Roman"/>
            <w:noProof/>
            <w:color w:val="auto"/>
            <w:shd w:val="clear" w:color="auto" w:fill="FFFFFF"/>
          </w:rPr>
          <w:t xml:space="preserve"> Arasındaki </w:t>
        </w:r>
        <w:r w:rsidR="00D75D22" w:rsidRPr="00CD6844">
          <w:rPr>
            <w:rStyle w:val="Kpr"/>
            <w:rFonts w:cs="Times New Roman"/>
            <w:noProof/>
            <w:color w:val="auto"/>
          </w:rPr>
          <w:t>Anova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_Toc43938093 \h </w:instrText>
        </w:r>
        <w:r w:rsidR="00D75D22" w:rsidRPr="00CD6844">
          <w:rPr>
            <w:noProof/>
            <w:webHidden/>
          </w:rPr>
        </w:r>
        <w:r w:rsidR="00D75D22" w:rsidRPr="00CD6844">
          <w:rPr>
            <w:noProof/>
            <w:webHidden/>
          </w:rPr>
          <w:fldChar w:fldCharType="separate"/>
        </w:r>
        <w:r w:rsidR="009D3146">
          <w:rPr>
            <w:noProof/>
            <w:webHidden/>
          </w:rPr>
          <w:t>93</w:t>
        </w:r>
        <w:r w:rsidR="00D75D22" w:rsidRPr="00CD6844">
          <w:rPr>
            <w:noProof/>
            <w:webHidden/>
          </w:rPr>
          <w:fldChar w:fldCharType="end"/>
        </w:r>
      </w:hyperlink>
    </w:p>
    <w:p w14:paraId="065FF676"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4" w:history="1">
        <w:r w:rsidR="00D75D22" w:rsidRPr="00CD6844">
          <w:rPr>
            <w:rStyle w:val="Kpr"/>
            <w:noProof/>
            <w:color w:val="auto"/>
          </w:rPr>
          <w:t>Tablo 51.</w:t>
        </w:r>
        <w:r w:rsidR="00D75D22" w:rsidRPr="00CD6844">
          <w:rPr>
            <w:rStyle w:val="Kpr"/>
            <w:rFonts w:cs="Times New Roman"/>
            <w:noProof/>
            <w:color w:val="auto"/>
          </w:rPr>
          <w:t xml:space="preserve"> Sosyal Medya Kullanımının Sosyal Medya Üzerinden Edinilen Siyasi İçerikli Bilgilerin Katılımcının Sosyal Çevresi ile Paylaşması Arasındaki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_Toc43938094 \h </w:instrText>
        </w:r>
        <w:r w:rsidR="00D75D22" w:rsidRPr="00CD6844">
          <w:rPr>
            <w:noProof/>
            <w:webHidden/>
          </w:rPr>
        </w:r>
        <w:r w:rsidR="00D75D22" w:rsidRPr="00CD6844">
          <w:rPr>
            <w:noProof/>
            <w:webHidden/>
          </w:rPr>
          <w:fldChar w:fldCharType="separate"/>
        </w:r>
        <w:r w:rsidR="009D3146">
          <w:rPr>
            <w:noProof/>
            <w:webHidden/>
          </w:rPr>
          <w:t>94</w:t>
        </w:r>
        <w:r w:rsidR="00D75D22" w:rsidRPr="00CD6844">
          <w:rPr>
            <w:noProof/>
            <w:webHidden/>
          </w:rPr>
          <w:fldChar w:fldCharType="end"/>
        </w:r>
      </w:hyperlink>
    </w:p>
    <w:p w14:paraId="2A7EBD92"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5" w:history="1">
        <w:r w:rsidR="00D75D22" w:rsidRPr="00CD6844">
          <w:rPr>
            <w:rStyle w:val="Kpr"/>
            <w:noProof/>
            <w:color w:val="auto"/>
          </w:rPr>
          <w:t>Tablo 52.</w:t>
        </w:r>
        <w:r w:rsidR="00D75D22" w:rsidRPr="00CD6844">
          <w:rPr>
            <w:rStyle w:val="Kpr"/>
            <w:rFonts w:cs="Times New Roman"/>
            <w:noProof/>
            <w:color w:val="auto"/>
          </w:rPr>
          <w:t xml:space="preserve"> Sosyal Medya Kullanımının Sosyal Medya Üzerinden Edinilen Siyasi İçerikli Bilgilerin Katılımcının Sosyal Çevresi ile Paylaşması Arasındaki Yüzdesel Dağılım</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_Toc43938095 \h </w:instrText>
        </w:r>
        <w:r w:rsidR="00D75D22" w:rsidRPr="00CD6844">
          <w:rPr>
            <w:noProof/>
            <w:webHidden/>
          </w:rPr>
        </w:r>
        <w:r w:rsidR="00D75D22" w:rsidRPr="00CD6844">
          <w:rPr>
            <w:noProof/>
            <w:webHidden/>
          </w:rPr>
          <w:fldChar w:fldCharType="separate"/>
        </w:r>
        <w:r w:rsidR="009D3146">
          <w:rPr>
            <w:noProof/>
            <w:webHidden/>
          </w:rPr>
          <w:t>95</w:t>
        </w:r>
        <w:r w:rsidR="00D75D22" w:rsidRPr="00CD6844">
          <w:rPr>
            <w:noProof/>
            <w:webHidden/>
          </w:rPr>
          <w:fldChar w:fldCharType="end"/>
        </w:r>
      </w:hyperlink>
    </w:p>
    <w:p w14:paraId="5B3B666D" w14:textId="77777777" w:rsidR="00D75D22" w:rsidRPr="00CD6844" w:rsidRDefault="00B83244" w:rsidP="009834E8">
      <w:pPr>
        <w:pStyle w:val="ekillerTablosu"/>
        <w:tabs>
          <w:tab w:val="right" w:leader="dot" w:pos="8494"/>
        </w:tabs>
        <w:spacing w:before="0"/>
        <w:ind w:left="851" w:hanging="851"/>
        <w:rPr>
          <w:rFonts w:asciiTheme="minorHAnsi" w:eastAsiaTheme="minorEastAsia" w:hAnsiTheme="minorHAnsi"/>
          <w:noProof/>
          <w:sz w:val="22"/>
          <w:lang w:eastAsia="tr-TR"/>
        </w:rPr>
      </w:pPr>
      <w:hyperlink w:anchor="_Toc43938096" w:history="1">
        <w:r w:rsidR="00D75D22" w:rsidRPr="00CD6844">
          <w:rPr>
            <w:rStyle w:val="Kpr"/>
            <w:noProof/>
            <w:color w:val="auto"/>
          </w:rPr>
          <w:t>Tablo 53.</w:t>
        </w:r>
        <w:r w:rsidR="00D75D22" w:rsidRPr="00CD6844">
          <w:rPr>
            <w:rStyle w:val="Kpr"/>
            <w:rFonts w:cs="Times New Roman"/>
            <w:noProof/>
            <w:color w:val="auto"/>
          </w:rPr>
          <w:t xml:space="preserve"> Sosyal Medya Kullanımının Sosyal Medya Üzerinden Edinilen Siyasi İçerikli Bilgilerin Katılımcının Sosyal Çevresi ile Paylaşması Arasındaki Oneway Testi</w:t>
        </w:r>
        <w:r w:rsidR="00D75D22" w:rsidRPr="00CD6844">
          <w:rPr>
            <w:noProof/>
            <w:webHidden/>
          </w:rPr>
          <w:tab/>
        </w:r>
        <w:r w:rsidR="00D75D22" w:rsidRPr="00CD6844">
          <w:rPr>
            <w:noProof/>
            <w:webHidden/>
          </w:rPr>
          <w:fldChar w:fldCharType="begin"/>
        </w:r>
        <w:r w:rsidR="00D75D22" w:rsidRPr="00CD6844">
          <w:rPr>
            <w:noProof/>
            <w:webHidden/>
          </w:rPr>
          <w:instrText xml:space="preserve"> PAGEREF _Toc43938096 \h </w:instrText>
        </w:r>
        <w:r w:rsidR="00D75D22" w:rsidRPr="00CD6844">
          <w:rPr>
            <w:noProof/>
            <w:webHidden/>
          </w:rPr>
        </w:r>
        <w:r w:rsidR="00D75D22" w:rsidRPr="00CD6844">
          <w:rPr>
            <w:noProof/>
            <w:webHidden/>
          </w:rPr>
          <w:fldChar w:fldCharType="separate"/>
        </w:r>
        <w:r w:rsidR="009D3146">
          <w:rPr>
            <w:noProof/>
            <w:webHidden/>
          </w:rPr>
          <w:t>95</w:t>
        </w:r>
        <w:r w:rsidR="00D75D22" w:rsidRPr="00CD6844">
          <w:rPr>
            <w:noProof/>
            <w:webHidden/>
          </w:rPr>
          <w:fldChar w:fldCharType="end"/>
        </w:r>
      </w:hyperlink>
    </w:p>
    <w:p w14:paraId="10D53C04" w14:textId="77777777" w:rsidR="0090738D" w:rsidRPr="00CD6844" w:rsidRDefault="00D75D22" w:rsidP="00024147">
      <w:pPr>
        <w:pStyle w:val="Balk1"/>
      </w:pPr>
      <w:r w:rsidRPr="00CD6844">
        <w:fldChar w:fldCharType="end"/>
      </w:r>
    </w:p>
    <w:p w14:paraId="5F6C25D1" w14:textId="77777777" w:rsidR="0090738D" w:rsidRPr="00CD6844" w:rsidRDefault="0090738D" w:rsidP="00024147">
      <w:pPr>
        <w:pStyle w:val="Balk1"/>
      </w:pPr>
    </w:p>
    <w:p w14:paraId="52F39DE3" w14:textId="77777777" w:rsidR="0090738D" w:rsidRPr="00CD6844" w:rsidRDefault="0090738D" w:rsidP="00024147">
      <w:pPr>
        <w:pStyle w:val="Balk1"/>
      </w:pPr>
    </w:p>
    <w:p w14:paraId="66FCFAEF" w14:textId="77777777" w:rsidR="00CD6844" w:rsidRDefault="00CD6844" w:rsidP="00024147">
      <w:pPr>
        <w:pStyle w:val="Balk1"/>
      </w:pPr>
    </w:p>
    <w:p w14:paraId="12338B21" w14:textId="77777777" w:rsidR="00CD6844" w:rsidRDefault="00CD6844" w:rsidP="00024147">
      <w:pPr>
        <w:pStyle w:val="Balk1"/>
      </w:pPr>
    </w:p>
    <w:p w14:paraId="5E6D1E78" w14:textId="3B5F10CD" w:rsidR="0090738D" w:rsidRDefault="00CD6844" w:rsidP="00024147">
      <w:pPr>
        <w:pStyle w:val="Balk1"/>
      </w:pPr>
      <w:bookmarkStart w:id="8" w:name="_Toc43938924"/>
      <w:r>
        <w:t>KISALTMALAR LİSTESİ</w:t>
      </w:r>
      <w:bookmarkEnd w:id="8"/>
    </w:p>
    <w:p w14:paraId="51743724" w14:textId="77777777" w:rsidR="005A11C0" w:rsidRDefault="005A11C0" w:rsidP="00CD684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202"/>
        <w:gridCol w:w="2394"/>
        <w:gridCol w:w="1044"/>
        <w:gridCol w:w="3186"/>
      </w:tblGrid>
      <w:tr w:rsidR="005A11C0" w:rsidRPr="00681E2B" w14:paraId="66AB9EE1" w14:textId="77777777" w:rsidTr="005A11C0">
        <w:trPr>
          <w:trHeight w:hRule="exact" w:val="347"/>
          <w:tblHeader/>
          <w:jc w:val="center"/>
        </w:trPr>
        <w:tc>
          <w:tcPr>
            <w:tcW w:w="3596" w:type="dxa"/>
            <w:gridSpan w:val="2"/>
            <w:shd w:val="clear" w:color="auto" w:fill="FFFFFF"/>
            <w:tcMar>
              <w:top w:w="0" w:type="dxa"/>
              <w:left w:w="0" w:type="dxa"/>
              <w:bottom w:w="0" w:type="dxa"/>
              <w:right w:w="0" w:type="dxa"/>
            </w:tcMar>
            <w:vAlign w:val="center"/>
            <w:hideMark/>
          </w:tcPr>
          <w:p w14:paraId="6CC82270" w14:textId="77777777" w:rsidR="005A11C0" w:rsidRPr="00681E2B" w:rsidRDefault="005A11C0" w:rsidP="00CF3EBC">
            <w:pPr>
              <w:spacing w:before="0" w:after="0" w:line="240" w:lineRule="auto"/>
              <w:jc w:val="center"/>
              <w:rPr>
                <w:rFonts w:eastAsia="Times New Roman" w:cs="Times New Roman"/>
                <w:szCs w:val="24"/>
                <w:lang w:eastAsia="tr-TR"/>
              </w:rPr>
            </w:pPr>
            <w:r w:rsidRPr="00681E2B">
              <w:rPr>
                <w:rFonts w:eastAsia="Times New Roman" w:cs="Times New Roman"/>
                <w:b/>
                <w:bCs/>
                <w:szCs w:val="24"/>
                <w:lang w:eastAsia="tr-TR"/>
              </w:rPr>
              <w:t>TÜRKÇE</w:t>
            </w:r>
          </w:p>
        </w:tc>
        <w:tc>
          <w:tcPr>
            <w:tcW w:w="4230" w:type="dxa"/>
            <w:gridSpan w:val="2"/>
            <w:shd w:val="clear" w:color="auto" w:fill="FFFFFF"/>
            <w:tcMar>
              <w:top w:w="0" w:type="dxa"/>
              <w:left w:w="0" w:type="dxa"/>
              <w:bottom w:w="0" w:type="dxa"/>
              <w:right w:w="0" w:type="dxa"/>
            </w:tcMar>
            <w:vAlign w:val="center"/>
            <w:hideMark/>
          </w:tcPr>
          <w:p w14:paraId="54DE13D4" w14:textId="77777777" w:rsidR="005A11C0" w:rsidRPr="00681E2B" w:rsidRDefault="005A11C0" w:rsidP="00CF3EBC">
            <w:pPr>
              <w:spacing w:before="0" w:after="0" w:line="240" w:lineRule="auto"/>
              <w:jc w:val="center"/>
              <w:rPr>
                <w:rFonts w:eastAsia="Times New Roman" w:cs="Times New Roman"/>
                <w:szCs w:val="24"/>
                <w:lang w:eastAsia="tr-TR"/>
              </w:rPr>
            </w:pPr>
            <w:bookmarkStart w:id="9" w:name="_Toc508662861"/>
            <w:bookmarkEnd w:id="9"/>
            <w:r w:rsidRPr="00681E2B">
              <w:rPr>
                <w:rFonts w:eastAsia="Times New Roman" w:cs="Times New Roman"/>
                <w:b/>
                <w:bCs/>
                <w:szCs w:val="24"/>
                <w:lang w:eastAsia="tr-TR"/>
              </w:rPr>
              <w:t>İNGİLİZCE</w:t>
            </w:r>
          </w:p>
        </w:tc>
      </w:tr>
      <w:tr w:rsidR="005A11C0" w:rsidRPr="00681E2B" w14:paraId="6BB8FF80" w14:textId="77777777" w:rsidTr="005A11C0">
        <w:trPr>
          <w:trHeight w:hRule="exact" w:val="347"/>
          <w:jc w:val="center"/>
        </w:trPr>
        <w:tc>
          <w:tcPr>
            <w:tcW w:w="1202" w:type="dxa"/>
            <w:shd w:val="clear" w:color="auto" w:fill="FFFFFF"/>
            <w:tcMar>
              <w:top w:w="0" w:type="dxa"/>
              <w:left w:w="0" w:type="dxa"/>
              <w:bottom w:w="0" w:type="dxa"/>
              <w:right w:w="0" w:type="dxa"/>
            </w:tcMar>
            <w:vAlign w:val="center"/>
            <w:hideMark/>
          </w:tcPr>
          <w:p w14:paraId="60FB0909" w14:textId="77777777" w:rsidR="005A11C0" w:rsidRPr="00681E2B" w:rsidRDefault="005A11C0" w:rsidP="00CF3EBC">
            <w:pPr>
              <w:spacing w:before="0" w:after="0" w:line="240" w:lineRule="auto"/>
              <w:rPr>
                <w:rFonts w:eastAsia="Times New Roman" w:cs="Times New Roman"/>
                <w:szCs w:val="24"/>
                <w:lang w:eastAsia="tr-TR"/>
              </w:rPr>
            </w:pPr>
            <w:bookmarkStart w:id="10" w:name="_Toc508662862"/>
            <w:bookmarkStart w:id="11" w:name="_Toc508662866"/>
            <w:bookmarkStart w:id="12" w:name="_Toc508662870"/>
            <w:bookmarkEnd w:id="10"/>
            <w:bookmarkEnd w:id="11"/>
            <w:bookmarkEnd w:id="12"/>
            <w:r>
              <w:rPr>
                <w:rFonts w:eastAsia="Times New Roman" w:cs="Times New Roman"/>
                <w:szCs w:val="24"/>
                <w:lang w:eastAsia="tr-TR"/>
              </w:rPr>
              <w:t xml:space="preserve">       çev. </w:t>
            </w:r>
          </w:p>
        </w:tc>
        <w:tc>
          <w:tcPr>
            <w:tcW w:w="2394" w:type="dxa"/>
            <w:shd w:val="clear" w:color="auto" w:fill="FFFFFF"/>
            <w:tcMar>
              <w:top w:w="28" w:type="dxa"/>
              <w:left w:w="57" w:type="dxa"/>
              <w:bottom w:w="28" w:type="dxa"/>
              <w:right w:w="57" w:type="dxa"/>
            </w:tcMar>
            <w:vAlign w:val="center"/>
            <w:hideMark/>
          </w:tcPr>
          <w:p w14:paraId="19967C4F" w14:textId="77777777" w:rsidR="005A11C0" w:rsidRPr="00681E2B" w:rsidRDefault="005A11C0" w:rsidP="00CF3EBC">
            <w:pPr>
              <w:spacing w:before="0" w:after="0" w:line="240" w:lineRule="auto"/>
              <w:jc w:val="left"/>
              <w:rPr>
                <w:rFonts w:eastAsia="Times New Roman" w:cs="Times New Roman"/>
                <w:szCs w:val="24"/>
                <w:lang w:eastAsia="tr-TR"/>
              </w:rPr>
            </w:pPr>
            <w:bookmarkStart w:id="13" w:name="_Toc508662871"/>
            <w:bookmarkEnd w:id="13"/>
            <w:r>
              <w:rPr>
                <w:rFonts w:eastAsia="Times New Roman" w:cs="Times New Roman"/>
                <w:szCs w:val="24"/>
                <w:lang w:eastAsia="tr-TR"/>
              </w:rPr>
              <w:t xml:space="preserve">Çeviren </w:t>
            </w:r>
          </w:p>
        </w:tc>
        <w:tc>
          <w:tcPr>
            <w:tcW w:w="1044" w:type="dxa"/>
            <w:shd w:val="clear" w:color="auto" w:fill="FFFFFF"/>
            <w:tcMar>
              <w:top w:w="0" w:type="dxa"/>
              <w:left w:w="0" w:type="dxa"/>
              <w:bottom w:w="0" w:type="dxa"/>
              <w:right w:w="0" w:type="dxa"/>
            </w:tcMar>
            <w:vAlign w:val="center"/>
            <w:hideMark/>
          </w:tcPr>
          <w:p w14:paraId="3D2B949A" w14:textId="77777777" w:rsidR="005A11C0" w:rsidRPr="00681E2B" w:rsidRDefault="005A11C0" w:rsidP="00CF3EBC">
            <w:pPr>
              <w:spacing w:before="0" w:after="0" w:line="240" w:lineRule="auto"/>
              <w:jc w:val="center"/>
              <w:rPr>
                <w:rFonts w:eastAsia="Times New Roman" w:cs="Times New Roman"/>
                <w:szCs w:val="24"/>
                <w:lang w:eastAsia="tr-TR"/>
              </w:rPr>
            </w:pPr>
            <w:bookmarkStart w:id="14" w:name="_Toc508662872"/>
            <w:bookmarkEnd w:id="14"/>
            <w:r>
              <w:rPr>
                <w:rFonts w:eastAsia="Times New Roman" w:cs="Times New Roman"/>
                <w:szCs w:val="24"/>
                <w:lang w:eastAsia="tr-TR"/>
              </w:rPr>
              <w:t>Trans.</w:t>
            </w:r>
          </w:p>
        </w:tc>
        <w:tc>
          <w:tcPr>
            <w:tcW w:w="3186" w:type="dxa"/>
            <w:shd w:val="clear" w:color="auto" w:fill="FFFFFF"/>
            <w:tcMar>
              <w:top w:w="28" w:type="dxa"/>
              <w:left w:w="57" w:type="dxa"/>
              <w:bottom w:w="28" w:type="dxa"/>
              <w:right w:w="57" w:type="dxa"/>
            </w:tcMar>
            <w:vAlign w:val="center"/>
            <w:hideMark/>
          </w:tcPr>
          <w:p w14:paraId="4BF0B0BC" w14:textId="77777777" w:rsidR="005A11C0" w:rsidRPr="00681E2B" w:rsidRDefault="005A11C0" w:rsidP="00CF3EBC">
            <w:pPr>
              <w:spacing w:before="0" w:after="0" w:line="240" w:lineRule="auto"/>
              <w:jc w:val="left"/>
              <w:rPr>
                <w:rFonts w:eastAsia="Times New Roman" w:cs="Times New Roman"/>
                <w:szCs w:val="24"/>
                <w:lang w:eastAsia="tr-TR"/>
              </w:rPr>
            </w:pPr>
            <w:bookmarkStart w:id="15" w:name="_Toc508662873"/>
            <w:bookmarkStart w:id="16" w:name="_Toc508662874"/>
            <w:bookmarkEnd w:id="15"/>
            <w:bookmarkEnd w:id="16"/>
            <w:proofErr w:type="spellStart"/>
            <w:r>
              <w:rPr>
                <w:rFonts w:eastAsia="Times New Roman" w:cs="Times New Roman"/>
                <w:szCs w:val="24"/>
                <w:lang w:eastAsia="tr-TR"/>
              </w:rPr>
              <w:t>Translator</w:t>
            </w:r>
            <w:proofErr w:type="spellEnd"/>
            <w:r>
              <w:rPr>
                <w:rFonts w:eastAsia="Times New Roman" w:cs="Times New Roman"/>
                <w:szCs w:val="24"/>
                <w:lang w:eastAsia="tr-TR"/>
              </w:rPr>
              <w:t xml:space="preserve"> </w:t>
            </w:r>
          </w:p>
        </w:tc>
      </w:tr>
      <w:tr w:rsidR="005A11C0" w:rsidRPr="00681E2B" w14:paraId="785E82E9" w14:textId="77777777" w:rsidTr="005A11C0">
        <w:trPr>
          <w:trHeight w:hRule="exact" w:val="347"/>
          <w:jc w:val="center"/>
        </w:trPr>
        <w:tc>
          <w:tcPr>
            <w:tcW w:w="1202" w:type="dxa"/>
            <w:shd w:val="clear" w:color="auto" w:fill="FFFFFF"/>
            <w:tcMar>
              <w:top w:w="0" w:type="dxa"/>
              <w:left w:w="0" w:type="dxa"/>
              <w:bottom w:w="0" w:type="dxa"/>
              <w:right w:w="0" w:type="dxa"/>
            </w:tcMar>
            <w:vAlign w:val="center"/>
            <w:hideMark/>
          </w:tcPr>
          <w:p w14:paraId="332EBE39" w14:textId="77777777" w:rsidR="005A11C0" w:rsidRPr="00681E2B" w:rsidRDefault="005A11C0" w:rsidP="00CF3EBC">
            <w:pPr>
              <w:spacing w:before="0" w:after="0" w:line="240" w:lineRule="auto"/>
              <w:jc w:val="center"/>
              <w:rPr>
                <w:rFonts w:eastAsia="Times New Roman" w:cs="Times New Roman"/>
                <w:szCs w:val="24"/>
                <w:lang w:eastAsia="tr-TR"/>
              </w:rPr>
            </w:pPr>
            <w:bookmarkStart w:id="17" w:name="_Toc508662875"/>
            <w:bookmarkStart w:id="18" w:name="_Toc508662877"/>
            <w:bookmarkEnd w:id="17"/>
            <w:bookmarkEnd w:id="18"/>
            <w:r w:rsidRPr="00681E2B">
              <w:rPr>
                <w:rFonts w:eastAsia="Times New Roman" w:cs="Times New Roman"/>
                <w:szCs w:val="24"/>
                <w:lang w:eastAsia="tr-TR"/>
              </w:rPr>
              <w:t>c.</w:t>
            </w:r>
          </w:p>
        </w:tc>
        <w:tc>
          <w:tcPr>
            <w:tcW w:w="2394" w:type="dxa"/>
            <w:shd w:val="clear" w:color="auto" w:fill="FFFFFF"/>
            <w:tcMar>
              <w:top w:w="28" w:type="dxa"/>
              <w:left w:w="57" w:type="dxa"/>
              <w:bottom w:w="28" w:type="dxa"/>
              <w:right w:w="57" w:type="dxa"/>
            </w:tcMar>
            <w:vAlign w:val="center"/>
            <w:hideMark/>
          </w:tcPr>
          <w:p w14:paraId="234459C4" w14:textId="77777777" w:rsidR="005A11C0" w:rsidRPr="00681E2B" w:rsidRDefault="005A11C0" w:rsidP="00CF3EBC">
            <w:pPr>
              <w:spacing w:before="0" w:after="0" w:line="240" w:lineRule="auto"/>
              <w:jc w:val="left"/>
              <w:rPr>
                <w:rFonts w:eastAsia="Times New Roman" w:cs="Times New Roman"/>
                <w:szCs w:val="24"/>
                <w:lang w:eastAsia="tr-TR"/>
              </w:rPr>
            </w:pPr>
            <w:bookmarkStart w:id="19" w:name="_Toc508662878"/>
            <w:bookmarkEnd w:id="19"/>
            <w:r w:rsidRPr="00681E2B">
              <w:rPr>
                <w:rFonts w:eastAsia="Times New Roman" w:cs="Times New Roman"/>
                <w:szCs w:val="24"/>
                <w:lang w:eastAsia="tr-TR"/>
              </w:rPr>
              <w:t>Cilt</w:t>
            </w:r>
          </w:p>
        </w:tc>
        <w:tc>
          <w:tcPr>
            <w:tcW w:w="1044" w:type="dxa"/>
            <w:shd w:val="clear" w:color="auto" w:fill="FFFFFF"/>
            <w:tcMar>
              <w:top w:w="0" w:type="dxa"/>
              <w:left w:w="0" w:type="dxa"/>
              <w:bottom w:w="0" w:type="dxa"/>
              <w:right w:w="0" w:type="dxa"/>
            </w:tcMar>
            <w:vAlign w:val="center"/>
            <w:hideMark/>
          </w:tcPr>
          <w:p w14:paraId="10346B81" w14:textId="77777777" w:rsidR="005A11C0" w:rsidRPr="00681E2B" w:rsidRDefault="005A11C0" w:rsidP="00CF3EBC">
            <w:pPr>
              <w:spacing w:before="0" w:after="0" w:line="240" w:lineRule="auto"/>
              <w:jc w:val="center"/>
              <w:rPr>
                <w:rFonts w:eastAsia="Times New Roman" w:cs="Times New Roman"/>
                <w:szCs w:val="24"/>
                <w:lang w:eastAsia="tr-TR"/>
              </w:rPr>
            </w:pPr>
            <w:bookmarkStart w:id="20" w:name="_Toc508662879"/>
            <w:bookmarkEnd w:id="20"/>
            <w:proofErr w:type="spellStart"/>
            <w:proofErr w:type="gramStart"/>
            <w:r w:rsidRPr="00681E2B">
              <w:rPr>
                <w:rFonts w:eastAsia="Times New Roman" w:cs="Times New Roman"/>
                <w:szCs w:val="24"/>
                <w:lang w:eastAsia="tr-TR"/>
              </w:rPr>
              <w:t>vol</w:t>
            </w:r>
            <w:proofErr w:type="spellEnd"/>
            <w:proofErr w:type="gramEnd"/>
            <w:r w:rsidRPr="00681E2B">
              <w:rPr>
                <w:rFonts w:eastAsia="Times New Roman" w:cs="Times New Roman"/>
                <w:szCs w:val="24"/>
                <w:lang w:eastAsia="tr-TR"/>
              </w:rPr>
              <w:t>.</w:t>
            </w:r>
          </w:p>
        </w:tc>
        <w:tc>
          <w:tcPr>
            <w:tcW w:w="3186" w:type="dxa"/>
            <w:shd w:val="clear" w:color="auto" w:fill="FFFFFF"/>
            <w:tcMar>
              <w:top w:w="28" w:type="dxa"/>
              <w:left w:w="57" w:type="dxa"/>
              <w:bottom w:w="28" w:type="dxa"/>
              <w:right w:w="57" w:type="dxa"/>
            </w:tcMar>
            <w:vAlign w:val="center"/>
            <w:hideMark/>
          </w:tcPr>
          <w:p w14:paraId="460CE94A" w14:textId="77777777" w:rsidR="005A11C0" w:rsidRPr="00681E2B" w:rsidRDefault="005A11C0" w:rsidP="00CF3EBC">
            <w:pPr>
              <w:spacing w:before="0" w:after="0" w:line="240" w:lineRule="auto"/>
              <w:jc w:val="left"/>
              <w:rPr>
                <w:rFonts w:eastAsia="Times New Roman" w:cs="Times New Roman"/>
                <w:szCs w:val="24"/>
                <w:lang w:eastAsia="tr-TR"/>
              </w:rPr>
            </w:pPr>
            <w:bookmarkStart w:id="21" w:name="_Toc508662880"/>
            <w:bookmarkEnd w:id="21"/>
            <w:r w:rsidRPr="00681E2B">
              <w:rPr>
                <w:rFonts w:eastAsia="Times New Roman" w:cs="Times New Roman"/>
                <w:szCs w:val="24"/>
                <w:lang w:eastAsia="tr-TR"/>
              </w:rPr>
              <w:t>Volume</w:t>
            </w:r>
          </w:p>
        </w:tc>
      </w:tr>
      <w:tr w:rsidR="005A11C0" w:rsidRPr="00681E2B" w14:paraId="06A7240A" w14:textId="77777777" w:rsidTr="005A11C0">
        <w:trPr>
          <w:trHeight w:hRule="exact" w:val="347"/>
          <w:jc w:val="center"/>
        </w:trPr>
        <w:tc>
          <w:tcPr>
            <w:tcW w:w="1202" w:type="dxa"/>
            <w:shd w:val="clear" w:color="auto" w:fill="FFFFFF"/>
            <w:tcMar>
              <w:top w:w="0" w:type="dxa"/>
              <w:left w:w="0" w:type="dxa"/>
              <w:bottom w:w="0" w:type="dxa"/>
              <w:right w:w="0" w:type="dxa"/>
            </w:tcMar>
            <w:vAlign w:val="center"/>
            <w:hideMark/>
          </w:tcPr>
          <w:p w14:paraId="5CD12C57" w14:textId="77777777" w:rsidR="005A11C0" w:rsidRPr="00681E2B" w:rsidRDefault="005A11C0" w:rsidP="00CF3EBC">
            <w:pPr>
              <w:spacing w:before="0" w:after="0" w:line="240" w:lineRule="auto"/>
              <w:jc w:val="center"/>
              <w:rPr>
                <w:rFonts w:eastAsia="Times New Roman" w:cs="Times New Roman"/>
                <w:szCs w:val="24"/>
                <w:lang w:eastAsia="tr-TR"/>
              </w:rPr>
            </w:pPr>
            <w:bookmarkStart w:id="22" w:name="_Toc508662881"/>
            <w:bookmarkEnd w:id="22"/>
            <w:r w:rsidRPr="00681E2B">
              <w:rPr>
                <w:rFonts w:eastAsia="Times New Roman" w:cs="Times New Roman"/>
                <w:szCs w:val="24"/>
                <w:lang w:eastAsia="tr-TR"/>
              </w:rPr>
              <w:t>Der. / der.</w:t>
            </w:r>
          </w:p>
        </w:tc>
        <w:tc>
          <w:tcPr>
            <w:tcW w:w="2394" w:type="dxa"/>
            <w:shd w:val="clear" w:color="auto" w:fill="FFFFFF"/>
            <w:tcMar>
              <w:top w:w="28" w:type="dxa"/>
              <w:left w:w="57" w:type="dxa"/>
              <w:bottom w:w="28" w:type="dxa"/>
              <w:right w:w="57" w:type="dxa"/>
            </w:tcMar>
            <w:vAlign w:val="center"/>
            <w:hideMark/>
          </w:tcPr>
          <w:p w14:paraId="5F9EDDA5" w14:textId="77777777" w:rsidR="005A11C0" w:rsidRPr="00681E2B" w:rsidRDefault="005A11C0" w:rsidP="00CF3EBC">
            <w:pPr>
              <w:spacing w:before="0" w:after="0" w:line="240" w:lineRule="auto"/>
              <w:jc w:val="left"/>
              <w:rPr>
                <w:rFonts w:eastAsia="Times New Roman" w:cs="Times New Roman"/>
                <w:szCs w:val="24"/>
                <w:lang w:eastAsia="tr-TR"/>
              </w:rPr>
            </w:pPr>
            <w:bookmarkStart w:id="23" w:name="_Toc508662882"/>
            <w:bookmarkEnd w:id="23"/>
            <w:r w:rsidRPr="00681E2B">
              <w:rPr>
                <w:rFonts w:eastAsia="Times New Roman" w:cs="Times New Roman"/>
                <w:szCs w:val="24"/>
                <w:lang w:eastAsia="tr-TR"/>
              </w:rPr>
              <w:t>Derleyen</w:t>
            </w:r>
          </w:p>
        </w:tc>
        <w:tc>
          <w:tcPr>
            <w:tcW w:w="1044" w:type="dxa"/>
            <w:shd w:val="clear" w:color="auto" w:fill="FFFFFF"/>
            <w:tcMar>
              <w:top w:w="0" w:type="dxa"/>
              <w:left w:w="0" w:type="dxa"/>
              <w:bottom w:w="0" w:type="dxa"/>
              <w:right w:w="0" w:type="dxa"/>
            </w:tcMar>
            <w:vAlign w:val="center"/>
            <w:hideMark/>
          </w:tcPr>
          <w:p w14:paraId="6CA9ED30" w14:textId="77777777" w:rsidR="005A11C0" w:rsidRPr="00681E2B" w:rsidRDefault="005A11C0" w:rsidP="00CF3EBC">
            <w:pPr>
              <w:spacing w:before="0" w:after="0" w:line="240" w:lineRule="auto"/>
              <w:jc w:val="center"/>
              <w:rPr>
                <w:rFonts w:eastAsia="Times New Roman" w:cs="Times New Roman"/>
                <w:szCs w:val="24"/>
                <w:lang w:eastAsia="tr-TR"/>
              </w:rPr>
            </w:pPr>
            <w:proofErr w:type="spellStart"/>
            <w:proofErr w:type="gramStart"/>
            <w:r>
              <w:rPr>
                <w:rFonts w:eastAsia="Times New Roman" w:cs="Times New Roman"/>
                <w:szCs w:val="24"/>
                <w:lang w:eastAsia="tr-TR"/>
              </w:rPr>
              <w:t>comp</w:t>
            </w:r>
            <w:proofErr w:type="spellEnd"/>
            <w:proofErr w:type="gramEnd"/>
            <w:r>
              <w:rPr>
                <w:rFonts w:eastAsia="Times New Roman" w:cs="Times New Roman"/>
                <w:szCs w:val="24"/>
                <w:lang w:eastAsia="tr-TR"/>
              </w:rPr>
              <w:t xml:space="preserve">. </w:t>
            </w:r>
          </w:p>
        </w:tc>
        <w:tc>
          <w:tcPr>
            <w:tcW w:w="3186" w:type="dxa"/>
            <w:shd w:val="clear" w:color="auto" w:fill="FFFFFF"/>
            <w:tcMar>
              <w:top w:w="28" w:type="dxa"/>
              <w:left w:w="57" w:type="dxa"/>
              <w:bottom w:w="28" w:type="dxa"/>
              <w:right w:w="57" w:type="dxa"/>
            </w:tcMar>
            <w:vAlign w:val="center"/>
            <w:hideMark/>
          </w:tcPr>
          <w:p w14:paraId="4DFD3A01" w14:textId="77777777" w:rsidR="005A11C0" w:rsidRPr="00681E2B" w:rsidRDefault="005A11C0" w:rsidP="00CF3EBC">
            <w:pPr>
              <w:spacing w:before="0" w:after="0" w:line="240" w:lineRule="auto"/>
              <w:jc w:val="left"/>
              <w:rPr>
                <w:rFonts w:eastAsia="Times New Roman" w:cs="Times New Roman"/>
                <w:szCs w:val="24"/>
                <w:lang w:eastAsia="tr-TR"/>
              </w:rPr>
            </w:pPr>
            <w:proofErr w:type="spellStart"/>
            <w:r>
              <w:rPr>
                <w:rFonts w:eastAsia="Times New Roman" w:cs="Times New Roman"/>
                <w:szCs w:val="24"/>
                <w:lang w:eastAsia="tr-TR"/>
              </w:rPr>
              <w:t>Complier</w:t>
            </w:r>
            <w:proofErr w:type="spellEnd"/>
            <w:r>
              <w:rPr>
                <w:rFonts w:eastAsia="Times New Roman" w:cs="Times New Roman"/>
                <w:szCs w:val="24"/>
                <w:lang w:eastAsia="tr-TR"/>
              </w:rPr>
              <w:t xml:space="preserve"> </w:t>
            </w:r>
          </w:p>
        </w:tc>
      </w:tr>
      <w:tr w:rsidR="005A11C0" w:rsidRPr="00681E2B" w14:paraId="19D032F5" w14:textId="77777777" w:rsidTr="005A11C0">
        <w:trPr>
          <w:trHeight w:hRule="exact" w:val="347"/>
          <w:jc w:val="center"/>
        </w:trPr>
        <w:tc>
          <w:tcPr>
            <w:tcW w:w="1202" w:type="dxa"/>
            <w:shd w:val="clear" w:color="auto" w:fill="FFFFFF"/>
            <w:tcMar>
              <w:top w:w="0" w:type="dxa"/>
              <w:left w:w="0" w:type="dxa"/>
              <w:bottom w:w="0" w:type="dxa"/>
              <w:right w:w="0" w:type="dxa"/>
            </w:tcMar>
            <w:vAlign w:val="center"/>
            <w:hideMark/>
          </w:tcPr>
          <w:p w14:paraId="551E47C8" w14:textId="77777777" w:rsidR="005A11C0" w:rsidRPr="00681E2B" w:rsidRDefault="005A11C0" w:rsidP="00CF3EBC">
            <w:pPr>
              <w:spacing w:before="0" w:after="0" w:line="240" w:lineRule="auto"/>
              <w:jc w:val="center"/>
              <w:rPr>
                <w:rFonts w:eastAsia="Times New Roman" w:cs="Times New Roman"/>
                <w:szCs w:val="24"/>
                <w:lang w:eastAsia="tr-TR"/>
              </w:rPr>
            </w:pPr>
            <w:bookmarkStart w:id="24" w:name="_Toc508662883"/>
            <w:bookmarkEnd w:id="24"/>
            <w:r w:rsidRPr="00681E2B">
              <w:rPr>
                <w:rFonts w:eastAsia="Times New Roman" w:cs="Times New Roman"/>
                <w:szCs w:val="24"/>
                <w:lang w:eastAsia="tr-TR"/>
              </w:rPr>
              <w:t>Ed. / ed.</w:t>
            </w:r>
          </w:p>
        </w:tc>
        <w:tc>
          <w:tcPr>
            <w:tcW w:w="2394" w:type="dxa"/>
            <w:shd w:val="clear" w:color="auto" w:fill="FFFFFF"/>
            <w:tcMar>
              <w:top w:w="28" w:type="dxa"/>
              <w:left w:w="57" w:type="dxa"/>
              <w:bottom w:w="28" w:type="dxa"/>
              <w:right w:w="57" w:type="dxa"/>
            </w:tcMar>
            <w:vAlign w:val="center"/>
            <w:hideMark/>
          </w:tcPr>
          <w:p w14:paraId="05B4ADAF" w14:textId="77777777" w:rsidR="005A11C0" w:rsidRPr="00681E2B" w:rsidRDefault="005A11C0" w:rsidP="00CF3EBC">
            <w:pPr>
              <w:spacing w:before="0" w:after="0" w:line="240" w:lineRule="auto"/>
              <w:jc w:val="left"/>
              <w:rPr>
                <w:rFonts w:eastAsia="Times New Roman" w:cs="Times New Roman"/>
                <w:szCs w:val="24"/>
                <w:lang w:eastAsia="tr-TR"/>
              </w:rPr>
            </w:pPr>
            <w:bookmarkStart w:id="25" w:name="_Toc508662884"/>
            <w:bookmarkEnd w:id="25"/>
            <w:r w:rsidRPr="00681E2B">
              <w:rPr>
                <w:rFonts w:eastAsia="Times New Roman" w:cs="Times New Roman"/>
                <w:szCs w:val="24"/>
                <w:lang w:eastAsia="tr-TR"/>
              </w:rPr>
              <w:t>Editör</w:t>
            </w:r>
          </w:p>
        </w:tc>
        <w:tc>
          <w:tcPr>
            <w:tcW w:w="1044" w:type="dxa"/>
            <w:shd w:val="clear" w:color="auto" w:fill="FFFFFF"/>
            <w:tcMar>
              <w:top w:w="0" w:type="dxa"/>
              <w:left w:w="0" w:type="dxa"/>
              <w:bottom w:w="0" w:type="dxa"/>
              <w:right w:w="0" w:type="dxa"/>
            </w:tcMar>
            <w:vAlign w:val="center"/>
            <w:hideMark/>
          </w:tcPr>
          <w:p w14:paraId="7F77C6DF" w14:textId="77777777" w:rsidR="005A11C0" w:rsidRPr="00681E2B" w:rsidRDefault="005A11C0" w:rsidP="00CF3EBC">
            <w:pPr>
              <w:spacing w:before="0" w:after="0" w:line="240" w:lineRule="auto"/>
              <w:jc w:val="center"/>
              <w:rPr>
                <w:rFonts w:eastAsia="Times New Roman" w:cs="Times New Roman"/>
                <w:szCs w:val="24"/>
                <w:lang w:eastAsia="tr-TR"/>
              </w:rPr>
            </w:pPr>
            <w:bookmarkStart w:id="26" w:name="_Toc508662885"/>
            <w:bookmarkEnd w:id="26"/>
            <w:r w:rsidRPr="00681E2B">
              <w:rPr>
                <w:rFonts w:eastAsia="Times New Roman" w:cs="Times New Roman"/>
                <w:szCs w:val="24"/>
                <w:lang w:eastAsia="tr-TR"/>
              </w:rPr>
              <w:t>Ed. / ed.</w:t>
            </w:r>
          </w:p>
        </w:tc>
        <w:tc>
          <w:tcPr>
            <w:tcW w:w="3186" w:type="dxa"/>
            <w:shd w:val="clear" w:color="auto" w:fill="FFFFFF"/>
            <w:tcMar>
              <w:top w:w="28" w:type="dxa"/>
              <w:left w:w="57" w:type="dxa"/>
              <w:bottom w:w="28" w:type="dxa"/>
              <w:right w:w="57" w:type="dxa"/>
            </w:tcMar>
            <w:vAlign w:val="center"/>
            <w:hideMark/>
          </w:tcPr>
          <w:p w14:paraId="311550F9" w14:textId="77777777" w:rsidR="005A11C0" w:rsidRPr="00681E2B" w:rsidRDefault="005A11C0" w:rsidP="00CF3EBC">
            <w:pPr>
              <w:spacing w:before="0" w:after="0" w:line="240" w:lineRule="auto"/>
              <w:jc w:val="left"/>
              <w:rPr>
                <w:rFonts w:eastAsia="Times New Roman" w:cs="Times New Roman"/>
                <w:szCs w:val="24"/>
                <w:lang w:eastAsia="tr-TR"/>
              </w:rPr>
            </w:pPr>
            <w:bookmarkStart w:id="27" w:name="_Toc508662886"/>
            <w:bookmarkEnd w:id="27"/>
            <w:r w:rsidRPr="00681E2B">
              <w:rPr>
                <w:rFonts w:eastAsia="Times New Roman" w:cs="Times New Roman"/>
                <w:szCs w:val="24"/>
                <w:lang w:eastAsia="tr-TR"/>
              </w:rPr>
              <w:t xml:space="preserve">Editor / </w:t>
            </w:r>
            <w:proofErr w:type="spellStart"/>
            <w:r w:rsidRPr="00681E2B">
              <w:rPr>
                <w:rFonts w:eastAsia="Times New Roman" w:cs="Times New Roman"/>
                <w:szCs w:val="24"/>
                <w:lang w:eastAsia="tr-TR"/>
              </w:rPr>
              <w:t>Edited</w:t>
            </w:r>
            <w:proofErr w:type="spellEnd"/>
            <w:r w:rsidRPr="00681E2B">
              <w:rPr>
                <w:rFonts w:eastAsia="Times New Roman" w:cs="Times New Roman"/>
                <w:szCs w:val="24"/>
                <w:lang w:eastAsia="tr-TR"/>
              </w:rPr>
              <w:t xml:space="preserve"> </w:t>
            </w:r>
            <w:proofErr w:type="spellStart"/>
            <w:r w:rsidRPr="00681E2B">
              <w:rPr>
                <w:rFonts w:eastAsia="Times New Roman" w:cs="Times New Roman"/>
                <w:szCs w:val="24"/>
                <w:lang w:eastAsia="tr-TR"/>
              </w:rPr>
              <w:t>by</w:t>
            </w:r>
            <w:proofErr w:type="spellEnd"/>
          </w:p>
        </w:tc>
      </w:tr>
      <w:tr w:rsidR="005A11C0" w:rsidRPr="00681E2B" w14:paraId="62742088" w14:textId="77777777" w:rsidTr="005A11C0">
        <w:trPr>
          <w:trHeight w:hRule="exact" w:val="543"/>
          <w:jc w:val="center"/>
        </w:trPr>
        <w:tc>
          <w:tcPr>
            <w:tcW w:w="1202" w:type="dxa"/>
            <w:shd w:val="clear" w:color="auto" w:fill="FFFFFF"/>
            <w:tcMar>
              <w:top w:w="0" w:type="dxa"/>
              <w:left w:w="0" w:type="dxa"/>
              <w:bottom w:w="0" w:type="dxa"/>
              <w:right w:w="0" w:type="dxa"/>
            </w:tcMar>
            <w:vAlign w:val="center"/>
            <w:hideMark/>
          </w:tcPr>
          <w:p w14:paraId="633F93F4" w14:textId="77777777" w:rsidR="005A11C0" w:rsidRPr="00681E2B" w:rsidRDefault="005A11C0" w:rsidP="00CF3EBC">
            <w:pPr>
              <w:spacing w:before="0" w:after="0" w:line="240" w:lineRule="auto"/>
              <w:jc w:val="center"/>
              <w:rPr>
                <w:rFonts w:eastAsia="Times New Roman" w:cs="Times New Roman"/>
                <w:szCs w:val="24"/>
                <w:lang w:eastAsia="tr-TR"/>
              </w:rPr>
            </w:pPr>
            <w:bookmarkStart w:id="28" w:name="_Toc508662887"/>
            <w:bookmarkEnd w:id="28"/>
            <w:r w:rsidRPr="00681E2B">
              <w:rPr>
                <w:rFonts w:eastAsia="Times New Roman" w:cs="Times New Roman"/>
                <w:szCs w:val="24"/>
                <w:lang w:eastAsia="tr-TR"/>
              </w:rPr>
              <w:t>Erişim</w:t>
            </w:r>
          </w:p>
        </w:tc>
        <w:tc>
          <w:tcPr>
            <w:tcW w:w="2394" w:type="dxa"/>
            <w:shd w:val="clear" w:color="auto" w:fill="FFFFFF"/>
            <w:tcMar>
              <w:top w:w="28" w:type="dxa"/>
              <w:left w:w="57" w:type="dxa"/>
              <w:bottom w:w="28" w:type="dxa"/>
              <w:right w:w="57" w:type="dxa"/>
            </w:tcMar>
            <w:vAlign w:val="center"/>
            <w:hideMark/>
          </w:tcPr>
          <w:p w14:paraId="191BE543" w14:textId="77777777" w:rsidR="005A11C0" w:rsidRPr="00681E2B" w:rsidRDefault="005A11C0" w:rsidP="00CF3EBC">
            <w:pPr>
              <w:spacing w:before="0" w:after="0" w:line="240" w:lineRule="auto"/>
              <w:jc w:val="left"/>
              <w:rPr>
                <w:rFonts w:eastAsia="Times New Roman" w:cs="Times New Roman"/>
                <w:szCs w:val="24"/>
                <w:lang w:eastAsia="tr-TR"/>
              </w:rPr>
            </w:pPr>
            <w:bookmarkStart w:id="29" w:name="_Toc508662888"/>
            <w:bookmarkEnd w:id="29"/>
            <w:r w:rsidRPr="00681E2B">
              <w:rPr>
                <w:rFonts w:eastAsia="Times New Roman" w:cs="Times New Roman"/>
                <w:szCs w:val="24"/>
                <w:lang w:eastAsia="tr-TR"/>
              </w:rPr>
              <w:t>Erişim Tarihi</w:t>
            </w:r>
          </w:p>
        </w:tc>
        <w:tc>
          <w:tcPr>
            <w:tcW w:w="1044" w:type="dxa"/>
            <w:shd w:val="clear" w:color="auto" w:fill="FFFFFF"/>
            <w:tcMar>
              <w:top w:w="0" w:type="dxa"/>
              <w:left w:w="0" w:type="dxa"/>
              <w:bottom w:w="0" w:type="dxa"/>
              <w:right w:w="0" w:type="dxa"/>
            </w:tcMar>
            <w:vAlign w:val="center"/>
            <w:hideMark/>
          </w:tcPr>
          <w:p w14:paraId="5E370B36" w14:textId="77777777" w:rsidR="005A11C0" w:rsidRPr="00681E2B" w:rsidRDefault="005A11C0" w:rsidP="00CF3EBC">
            <w:pPr>
              <w:spacing w:before="0" w:after="0" w:line="240" w:lineRule="auto"/>
              <w:jc w:val="center"/>
              <w:rPr>
                <w:rFonts w:eastAsia="Times New Roman" w:cs="Times New Roman"/>
                <w:szCs w:val="24"/>
                <w:lang w:eastAsia="tr-TR"/>
              </w:rPr>
            </w:pPr>
            <w:bookmarkStart w:id="30" w:name="_Toc508662889"/>
            <w:bookmarkEnd w:id="30"/>
            <w:proofErr w:type="spellStart"/>
            <w:r w:rsidRPr="00681E2B">
              <w:rPr>
                <w:rFonts w:eastAsia="Times New Roman" w:cs="Times New Roman"/>
                <w:szCs w:val="24"/>
                <w:lang w:eastAsia="tr-TR"/>
              </w:rPr>
              <w:t>Accessed</w:t>
            </w:r>
            <w:proofErr w:type="spellEnd"/>
          </w:p>
        </w:tc>
        <w:tc>
          <w:tcPr>
            <w:tcW w:w="3186" w:type="dxa"/>
            <w:shd w:val="clear" w:color="auto" w:fill="FFFFFF"/>
            <w:tcMar>
              <w:top w:w="28" w:type="dxa"/>
              <w:left w:w="57" w:type="dxa"/>
              <w:bottom w:w="28" w:type="dxa"/>
              <w:right w:w="57" w:type="dxa"/>
            </w:tcMar>
            <w:vAlign w:val="center"/>
            <w:hideMark/>
          </w:tcPr>
          <w:p w14:paraId="00B60896" w14:textId="77777777" w:rsidR="005A11C0" w:rsidRPr="00681E2B" w:rsidRDefault="005A11C0" w:rsidP="00CF3EBC">
            <w:pPr>
              <w:spacing w:before="0" w:after="0" w:line="240" w:lineRule="auto"/>
              <w:jc w:val="left"/>
              <w:rPr>
                <w:rFonts w:eastAsia="Times New Roman" w:cs="Times New Roman"/>
                <w:szCs w:val="24"/>
                <w:lang w:eastAsia="tr-TR"/>
              </w:rPr>
            </w:pPr>
            <w:bookmarkStart w:id="31" w:name="_Toc508662890"/>
            <w:bookmarkEnd w:id="31"/>
            <w:r w:rsidRPr="00681E2B">
              <w:rPr>
                <w:rFonts w:eastAsia="Times New Roman" w:cs="Times New Roman"/>
                <w:szCs w:val="24"/>
                <w:lang w:eastAsia="tr-TR"/>
              </w:rPr>
              <w:t xml:space="preserve">Access </w:t>
            </w:r>
            <w:proofErr w:type="spellStart"/>
            <w:r w:rsidRPr="00681E2B">
              <w:rPr>
                <w:rFonts w:eastAsia="Times New Roman" w:cs="Times New Roman"/>
                <w:szCs w:val="24"/>
                <w:lang w:eastAsia="tr-TR"/>
              </w:rPr>
              <w:t>Date</w:t>
            </w:r>
            <w:proofErr w:type="spellEnd"/>
          </w:p>
        </w:tc>
      </w:tr>
      <w:tr w:rsidR="005A11C0" w:rsidRPr="00681E2B" w14:paraId="02753470" w14:textId="77777777" w:rsidTr="005A11C0">
        <w:trPr>
          <w:trHeight w:hRule="exact" w:val="347"/>
          <w:jc w:val="center"/>
        </w:trPr>
        <w:tc>
          <w:tcPr>
            <w:tcW w:w="1202" w:type="dxa"/>
            <w:shd w:val="clear" w:color="auto" w:fill="FFFFFF"/>
            <w:tcMar>
              <w:top w:w="0" w:type="dxa"/>
              <w:left w:w="0" w:type="dxa"/>
              <w:bottom w:w="0" w:type="dxa"/>
              <w:right w:w="0" w:type="dxa"/>
            </w:tcMar>
            <w:vAlign w:val="center"/>
            <w:hideMark/>
          </w:tcPr>
          <w:p w14:paraId="1C10EA89" w14:textId="77777777" w:rsidR="005A11C0" w:rsidRPr="00681E2B" w:rsidRDefault="005A11C0" w:rsidP="00CF3EBC">
            <w:pPr>
              <w:spacing w:before="0" w:after="0" w:line="240" w:lineRule="auto"/>
              <w:jc w:val="center"/>
              <w:rPr>
                <w:rFonts w:eastAsia="Times New Roman" w:cs="Times New Roman"/>
                <w:szCs w:val="24"/>
                <w:lang w:eastAsia="tr-TR"/>
              </w:rPr>
            </w:pPr>
            <w:bookmarkStart w:id="32" w:name="_Toc508662891"/>
            <w:bookmarkStart w:id="33" w:name="_Toc508662893"/>
            <w:bookmarkStart w:id="34" w:name="_Toc508662897"/>
            <w:bookmarkStart w:id="35" w:name="_Toc508662901"/>
            <w:bookmarkStart w:id="36" w:name="_Toc508662903"/>
            <w:bookmarkStart w:id="37" w:name="_Toc508662911"/>
            <w:bookmarkStart w:id="38" w:name="_Toc508662930"/>
            <w:bookmarkStart w:id="39" w:name="_Toc508662934"/>
            <w:bookmarkStart w:id="40" w:name="_Toc508662944"/>
            <w:bookmarkEnd w:id="32"/>
            <w:bookmarkEnd w:id="33"/>
            <w:bookmarkEnd w:id="34"/>
            <w:bookmarkEnd w:id="35"/>
            <w:bookmarkEnd w:id="36"/>
            <w:bookmarkEnd w:id="37"/>
            <w:bookmarkEnd w:id="38"/>
            <w:bookmarkEnd w:id="39"/>
            <w:bookmarkEnd w:id="40"/>
            <w:r w:rsidRPr="00681E2B">
              <w:rPr>
                <w:rFonts w:eastAsia="Times New Roman" w:cs="Times New Roman"/>
                <w:szCs w:val="24"/>
                <w:lang w:eastAsia="tr-TR"/>
              </w:rPr>
              <w:t>vb.</w:t>
            </w:r>
          </w:p>
        </w:tc>
        <w:tc>
          <w:tcPr>
            <w:tcW w:w="2394" w:type="dxa"/>
            <w:shd w:val="clear" w:color="auto" w:fill="FFFFFF"/>
            <w:tcMar>
              <w:top w:w="28" w:type="dxa"/>
              <w:left w:w="57" w:type="dxa"/>
              <w:bottom w:w="28" w:type="dxa"/>
              <w:right w:w="57" w:type="dxa"/>
            </w:tcMar>
            <w:vAlign w:val="center"/>
            <w:hideMark/>
          </w:tcPr>
          <w:p w14:paraId="500242A4" w14:textId="77777777" w:rsidR="005A11C0" w:rsidRPr="00681E2B" w:rsidRDefault="005A11C0" w:rsidP="00CF3EBC">
            <w:pPr>
              <w:spacing w:before="0" w:after="0" w:line="240" w:lineRule="auto"/>
              <w:jc w:val="left"/>
              <w:rPr>
                <w:rFonts w:eastAsia="Times New Roman" w:cs="Times New Roman"/>
                <w:szCs w:val="24"/>
                <w:lang w:eastAsia="tr-TR"/>
              </w:rPr>
            </w:pPr>
            <w:bookmarkStart w:id="41" w:name="_Toc508662945"/>
            <w:bookmarkEnd w:id="41"/>
            <w:r w:rsidRPr="00681E2B">
              <w:rPr>
                <w:rFonts w:eastAsia="Times New Roman" w:cs="Times New Roman"/>
                <w:szCs w:val="24"/>
                <w:lang w:eastAsia="tr-TR"/>
              </w:rPr>
              <w:t>Ve benzeri</w:t>
            </w:r>
          </w:p>
        </w:tc>
        <w:tc>
          <w:tcPr>
            <w:tcW w:w="1044" w:type="dxa"/>
            <w:shd w:val="clear" w:color="auto" w:fill="FFFFFF"/>
            <w:tcMar>
              <w:top w:w="0" w:type="dxa"/>
              <w:left w:w="0" w:type="dxa"/>
              <w:bottom w:w="0" w:type="dxa"/>
              <w:right w:w="0" w:type="dxa"/>
            </w:tcMar>
            <w:vAlign w:val="center"/>
            <w:hideMark/>
          </w:tcPr>
          <w:p w14:paraId="01C36240" w14:textId="77777777" w:rsidR="005A11C0" w:rsidRPr="00681E2B" w:rsidRDefault="005A11C0" w:rsidP="00CF3EBC">
            <w:pPr>
              <w:spacing w:before="0" w:after="0" w:line="240" w:lineRule="auto"/>
              <w:jc w:val="center"/>
              <w:rPr>
                <w:rFonts w:eastAsia="Times New Roman" w:cs="Times New Roman"/>
                <w:szCs w:val="24"/>
                <w:lang w:eastAsia="tr-TR"/>
              </w:rPr>
            </w:pPr>
            <w:bookmarkStart w:id="42" w:name="_Toc508662946"/>
            <w:bookmarkEnd w:id="42"/>
            <w:proofErr w:type="spellStart"/>
            <w:proofErr w:type="gramStart"/>
            <w:r w:rsidRPr="00681E2B">
              <w:rPr>
                <w:rFonts w:eastAsia="Times New Roman" w:cs="Times New Roman"/>
                <w:szCs w:val="24"/>
                <w:lang w:eastAsia="tr-TR"/>
              </w:rPr>
              <w:t>etc</w:t>
            </w:r>
            <w:proofErr w:type="spellEnd"/>
            <w:proofErr w:type="gramEnd"/>
            <w:r w:rsidRPr="00681E2B">
              <w:rPr>
                <w:rFonts w:eastAsia="Times New Roman" w:cs="Times New Roman"/>
                <w:szCs w:val="24"/>
                <w:lang w:eastAsia="tr-TR"/>
              </w:rPr>
              <w:t>.</w:t>
            </w:r>
          </w:p>
        </w:tc>
        <w:tc>
          <w:tcPr>
            <w:tcW w:w="3186" w:type="dxa"/>
            <w:shd w:val="clear" w:color="auto" w:fill="FFFFFF"/>
            <w:tcMar>
              <w:top w:w="28" w:type="dxa"/>
              <w:left w:w="57" w:type="dxa"/>
              <w:bottom w:w="28" w:type="dxa"/>
              <w:right w:w="57" w:type="dxa"/>
            </w:tcMar>
            <w:vAlign w:val="center"/>
            <w:hideMark/>
          </w:tcPr>
          <w:p w14:paraId="3F9CEE77" w14:textId="77777777" w:rsidR="005A11C0" w:rsidRPr="00681E2B" w:rsidRDefault="005A11C0" w:rsidP="00CF3EBC">
            <w:pPr>
              <w:spacing w:before="0" w:after="0" w:line="240" w:lineRule="auto"/>
              <w:jc w:val="left"/>
              <w:rPr>
                <w:rFonts w:eastAsia="Times New Roman" w:cs="Times New Roman"/>
                <w:szCs w:val="24"/>
                <w:lang w:eastAsia="tr-TR"/>
              </w:rPr>
            </w:pPr>
            <w:bookmarkStart w:id="43" w:name="_Toc508662947"/>
            <w:bookmarkEnd w:id="43"/>
            <w:r>
              <w:rPr>
                <w:rFonts w:eastAsia="Times New Roman" w:cs="Times New Roman"/>
                <w:szCs w:val="24"/>
                <w:lang w:eastAsia="tr-TR"/>
              </w:rPr>
              <w:t>E</w:t>
            </w:r>
            <w:r w:rsidRPr="00681E2B">
              <w:rPr>
                <w:rFonts w:eastAsia="Times New Roman" w:cs="Times New Roman"/>
                <w:szCs w:val="24"/>
                <w:lang w:eastAsia="tr-TR"/>
              </w:rPr>
              <w:t xml:space="preserve">t </w:t>
            </w:r>
            <w:proofErr w:type="spellStart"/>
            <w:r w:rsidRPr="00681E2B">
              <w:rPr>
                <w:rFonts w:eastAsia="Times New Roman" w:cs="Times New Roman"/>
                <w:szCs w:val="24"/>
                <w:lang w:eastAsia="tr-TR"/>
              </w:rPr>
              <w:t>cetera</w:t>
            </w:r>
            <w:proofErr w:type="spellEnd"/>
          </w:p>
        </w:tc>
      </w:tr>
      <w:tr w:rsidR="005A11C0" w:rsidRPr="00681E2B" w14:paraId="1A7B5535" w14:textId="77777777" w:rsidTr="005A11C0">
        <w:trPr>
          <w:trHeight w:hRule="exact" w:val="491"/>
          <w:jc w:val="center"/>
        </w:trPr>
        <w:tc>
          <w:tcPr>
            <w:tcW w:w="1202" w:type="dxa"/>
            <w:shd w:val="clear" w:color="auto" w:fill="FFFFFF"/>
            <w:tcMar>
              <w:top w:w="0" w:type="dxa"/>
              <w:left w:w="0" w:type="dxa"/>
              <w:bottom w:w="0" w:type="dxa"/>
              <w:right w:w="0" w:type="dxa"/>
            </w:tcMar>
            <w:vAlign w:val="center"/>
            <w:hideMark/>
          </w:tcPr>
          <w:p w14:paraId="656951B3" w14:textId="77777777" w:rsidR="005A11C0" w:rsidRPr="00681E2B" w:rsidRDefault="005A11C0" w:rsidP="00CF3EBC">
            <w:pPr>
              <w:spacing w:before="0" w:after="0" w:line="240" w:lineRule="auto"/>
              <w:jc w:val="center"/>
              <w:rPr>
                <w:rFonts w:eastAsia="Times New Roman" w:cs="Times New Roman"/>
                <w:szCs w:val="24"/>
                <w:lang w:eastAsia="tr-TR"/>
              </w:rPr>
            </w:pPr>
            <w:bookmarkStart w:id="44" w:name="_Toc508662948"/>
            <w:bookmarkEnd w:id="44"/>
            <w:r>
              <w:rPr>
                <w:rFonts w:eastAsia="Times New Roman" w:cs="Times New Roman"/>
                <w:szCs w:val="24"/>
                <w:lang w:eastAsia="tr-TR"/>
              </w:rPr>
              <w:t xml:space="preserve">vd. </w:t>
            </w:r>
          </w:p>
        </w:tc>
        <w:tc>
          <w:tcPr>
            <w:tcW w:w="2394" w:type="dxa"/>
            <w:shd w:val="clear" w:color="auto" w:fill="FFFFFF"/>
            <w:tcMar>
              <w:top w:w="28" w:type="dxa"/>
              <w:left w:w="57" w:type="dxa"/>
              <w:bottom w:w="28" w:type="dxa"/>
              <w:right w:w="57" w:type="dxa"/>
            </w:tcMar>
            <w:vAlign w:val="center"/>
            <w:hideMark/>
          </w:tcPr>
          <w:p w14:paraId="147035E5" w14:textId="77777777" w:rsidR="005A11C0" w:rsidRPr="00681E2B" w:rsidRDefault="005A11C0" w:rsidP="00CF3EBC">
            <w:pPr>
              <w:spacing w:before="0" w:after="0" w:line="240" w:lineRule="auto"/>
              <w:jc w:val="left"/>
              <w:rPr>
                <w:rFonts w:eastAsia="Times New Roman" w:cs="Times New Roman"/>
                <w:szCs w:val="24"/>
                <w:lang w:eastAsia="tr-TR"/>
              </w:rPr>
            </w:pPr>
            <w:bookmarkStart w:id="45" w:name="_Toc508662949"/>
            <w:bookmarkEnd w:id="45"/>
            <w:r w:rsidRPr="00681E2B">
              <w:rPr>
                <w:rFonts w:eastAsia="Times New Roman" w:cs="Times New Roman"/>
                <w:szCs w:val="24"/>
                <w:lang w:eastAsia="tr-TR"/>
              </w:rPr>
              <w:t>Ve diğerleri</w:t>
            </w:r>
          </w:p>
        </w:tc>
        <w:tc>
          <w:tcPr>
            <w:tcW w:w="1044" w:type="dxa"/>
            <w:shd w:val="clear" w:color="auto" w:fill="FFFFFF"/>
            <w:tcMar>
              <w:top w:w="0" w:type="dxa"/>
              <w:left w:w="0" w:type="dxa"/>
              <w:bottom w:w="0" w:type="dxa"/>
              <w:right w:w="0" w:type="dxa"/>
            </w:tcMar>
            <w:vAlign w:val="center"/>
            <w:hideMark/>
          </w:tcPr>
          <w:p w14:paraId="2FD051F5" w14:textId="77777777" w:rsidR="005A11C0" w:rsidRPr="00681E2B" w:rsidRDefault="005A11C0" w:rsidP="00CF3EBC">
            <w:pPr>
              <w:spacing w:before="0" w:after="0" w:line="240" w:lineRule="auto"/>
              <w:jc w:val="center"/>
              <w:rPr>
                <w:rFonts w:eastAsia="Times New Roman" w:cs="Times New Roman"/>
                <w:szCs w:val="24"/>
                <w:lang w:eastAsia="tr-TR"/>
              </w:rPr>
            </w:pPr>
            <w:bookmarkStart w:id="46" w:name="_Toc508662950"/>
            <w:bookmarkEnd w:id="46"/>
            <w:proofErr w:type="gramStart"/>
            <w:r w:rsidRPr="00681E2B">
              <w:rPr>
                <w:rFonts w:eastAsia="Times New Roman" w:cs="Times New Roman"/>
                <w:szCs w:val="24"/>
                <w:lang w:eastAsia="tr-TR"/>
              </w:rPr>
              <w:t>et</w:t>
            </w:r>
            <w:proofErr w:type="gramEnd"/>
            <w:r w:rsidRPr="00681E2B">
              <w:rPr>
                <w:rFonts w:eastAsia="Times New Roman" w:cs="Times New Roman"/>
                <w:szCs w:val="24"/>
                <w:lang w:eastAsia="tr-TR"/>
              </w:rPr>
              <w:t xml:space="preserve"> al.</w:t>
            </w:r>
          </w:p>
        </w:tc>
        <w:tc>
          <w:tcPr>
            <w:tcW w:w="3186" w:type="dxa"/>
            <w:shd w:val="clear" w:color="auto" w:fill="FFFFFF"/>
            <w:tcMar>
              <w:top w:w="28" w:type="dxa"/>
              <w:left w:w="57" w:type="dxa"/>
              <w:bottom w:w="28" w:type="dxa"/>
              <w:right w:w="57" w:type="dxa"/>
            </w:tcMar>
            <w:vAlign w:val="center"/>
            <w:hideMark/>
          </w:tcPr>
          <w:p w14:paraId="65E4ED95" w14:textId="77777777" w:rsidR="005A11C0" w:rsidRPr="00681E2B" w:rsidRDefault="005A11C0" w:rsidP="00CF3EBC">
            <w:pPr>
              <w:spacing w:before="0" w:after="0" w:line="240" w:lineRule="auto"/>
              <w:jc w:val="left"/>
              <w:rPr>
                <w:rFonts w:eastAsia="Times New Roman" w:cs="Times New Roman"/>
                <w:szCs w:val="24"/>
                <w:lang w:eastAsia="tr-TR"/>
              </w:rPr>
            </w:pPr>
            <w:bookmarkStart w:id="47" w:name="_Toc508662951"/>
            <w:bookmarkEnd w:id="47"/>
            <w:proofErr w:type="spellStart"/>
            <w:r w:rsidRPr="00681E2B">
              <w:rPr>
                <w:rFonts w:eastAsia="Times New Roman" w:cs="Times New Roman"/>
                <w:szCs w:val="24"/>
                <w:lang w:eastAsia="tr-TR"/>
              </w:rPr>
              <w:t>And</w:t>
            </w:r>
            <w:proofErr w:type="spellEnd"/>
            <w:r w:rsidRPr="00681E2B">
              <w:rPr>
                <w:rFonts w:eastAsia="Times New Roman" w:cs="Times New Roman"/>
                <w:szCs w:val="24"/>
                <w:lang w:eastAsia="tr-TR"/>
              </w:rPr>
              <w:t xml:space="preserve"> </w:t>
            </w:r>
            <w:proofErr w:type="spellStart"/>
            <w:r w:rsidRPr="00681E2B">
              <w:rPr>
                <w:rFonts w:eastAsia="Times New Roman" w:cs="Times New Roman"/>
                <w:szCs w:val="24"/>
                <w:lang w:eastAsia="tr-TR"/>
              </w:rPr>
              <w:t>other</w:t>
            </w:r>
            <w:proofErr w:type="spellEnd"/>
            <w:r w:rsidRPr="00681E2B">
              <w:rPr>
                <w:rFonts w:eastAsia="Times New Roman" w:cs="Times New Roman"/>
                <w:szCs w:val="24"/>
                <w:lang w:eastAsia="tr-TR"/>
              </w:rPr>
              <w:t xml:space="preserve"> </w:t>
            </w:r>
            <w:proofErr w:type="spellStart"/>
            <w:r w:rsidRPr="00681E2B">
              <w:rPr>
                <w:rFonts w:eastAsia="Times New Roman" w:cs="Times New Roman"/>
                <w:szCs w:val="24"/>
                <w:lang w:eastAsia="tr-TR"/>
              </w:rPr>
              <w:t>people</w:t>
            </w:r>
            <w:proofErr w:type="spellEnd"/>
          </w:p>
        </w:tc>
      </w:tr>
      <w:tr w:rsidR="005A11C0" w:rsidRPr="00681E2B" w14:paraId="40EFBD98" w14:textId="77777777" w:rsidTr="005A11C0">
        <w:trPr>
          <w:trHeight w:hRule="exact" w:val="491"/>
          <w:jc w:val="center"/>
        </w:trPr>
        <w:tc>
          <w:tcPr>
            <w:tcW w:w="1202" w:type="dxa"/>
            <w:shd w:val="clear" w:color="auto" w:fill="FFFFFF"/>
            <w:tcMar>
              <w:top w:w="0" w:type="dxa"/>
              <w:left w:w="0" w:type="dxa"/>
              <w:bottom w:w="0" w:type="dxa"/>
              <w:right w:w="0" w:type="dxa"/>
            </w:tcMar>
            <w:vAlign w:val="center"/>
          </w:tcPr>
          <w:p w14:paraId="43C513D0" w14:textId="77777777" w:rsidR="005A11C0" w:rsidRDefault="005A11C0" w:rsidP="00CF3EBC">
            <w:pPr>
              <w:spacing w:before="0" w:after="0" w:line="240" w:lineRule="auto"/>
              <w:jc w:val="center"/>
              <w:rPr>
                <w:rFonts w:eastAsia="Times New Roman" w:cs="Times New Roman"/>
                <w:szCs w:val="24"/>
                <w:lang w:eastAsia="tr-TR"/>
              </w:rPr>
            </w:pPr>
            <w:r>
              <w:rPr>
                <w:rFonts w:eastAsia="Times New Roman" w:cs="Times New Roman"/>
                <w:szCs w:val="24"/>
                <w:lang w:eastAsia="tr-TR"/>
              </w:rPr>
              <w:t>bs.</w:t>
            </w:r>
          </w:p>
        </w:tc>
        <w:tc>
          <w:tcPr>
            <w:tcW w:w="2394" w:type="dxa"/>
            <w:shd w:val="clear" w:color="auto" w:fill="FFFFFF"/>
            <w:tcMar>
              <w:top w:w="28" w:type="dxa"/>
              <w:left w:w="57" w:type="dxa"/>
              <w:bottom w:w="28" w:type="dxa"/>
              <w:right w:w="57" w:type="dxa"/>
            </w:tcMar>
            <w:vAlign w:val="center"/>
          </w:tcPr>
          <w:p w14:paraId="7A95DF23" w14:textId="77777777" w:rsidR="005A11C0" w:rsidRPr="00681E2B" w:rsidRDefault="005A11C0" w:rsidP="00CF3EBC">
            <w:pPr>
              <w:spacing w:before="0" w:after="0" w:line="240" w:lineRule="auto"/>
              <w:jc w:val="left"/>
              <w:rPr>
                <w:rFonts w:eastAsia="Times New Roman" w:cs="Times New Roman"/>
                <w:szCs w:val="24"/>
                <w:lang w:eastAsia="tr-TR"/>
              </w:rPr>
            </w:pPr>
            <w:r>
              <w:rPr>
                <w:rFonts w:eastAsia="Times New Roman" w:cs="Times New Roman"/>
                <w:szCs w:val="24"/>
                <w:lang w:eastAsia="tr-TR"/>
              </w:rPr>
              <w:t>Basım, Baskı</w:t>
            </w:r>
          </w:p>
        </w:tc>
        <w:tc>
          <w:tcPr>
            <w:tcW w:w="1044" w:type="dxa"/>
            <w:shd w:val="clear" w:color="auto" w:fill="FFFFFF"/>
            <w:tcMar>
              <w:top w:w="0" w:type="dxa"/>
              <w:left w:w="0" w:type="dxa"/>
              <w:bottom w:w="0" w:type="dxa"/>
              <w:right w:w="0" w:type="dxa"/>
            </w:tcMar>
            <w:vAlign w:val="center"/>
          </w:tcPr>
          <w:p w14:paraId="629E33FB" w14:textId="77777777" w:rsidR="005A11C0" w:rsidRDefault="005A11C0" w:rsidP="00CF3EBC">
            <w:pPr>
              <w:spacing w:before="0" w:after="0" w:line="240" w:lineRule="auto"/>
              <w:jc w:val="center"/>
              <w:rPr>
                <w:rFonts w:eastAsia="Times New Roman" w:cs="Times New Roman"/>
                <w:szCs w:val="24"/>
                <w:lang w:eastAsia="tr-TR"/>
              </w:rPr>
            </w:pPr>
            <w:r>
              <w:rPr>
                <w:rFonts w:eastAsia="Times New Roman" w:cs="Times New Roman"/>
                <w:szCs w:val="24"/>
                <w:lang w:eastAsia="tr-TR"/>
              </w:rPr>
              <w:t>ed.</w:t>
            </w:r>
          </w:p>
        </w:tc>
        <w:tc>
          <w:tcPr>
            <w:tcW w:w="3186" w:type="dxa"/>
            <w:shd w:val="clear" w:color="auto" w:fill="FFFFFF"/>
            <w:tcMar>
              <w:top w:w="28" w:type="dxa"/>
              <w:left w:w="57" w:type="dxa"/>
              <w:bottom w:w="28" w:type="dxa"/>
              <w:right w:w="57" w:type="dxa"/>
            </w:tcMar>
            <w:vAlign w:val="center"/>
          </w:tcPr>
          <w:p w14:paraId="6A3CFE2C" w14:textId="77777777" w:rsidR="005A11C0" w:rsidRDefault="005A11C0" w:rsidP="00CF3EBC">
            <w:pPr>
              <w:spacing w:before="0" w:after="0" w:line="240" w:lineRule="auto"/>
              <w:jc w:val="left"/>
              <w:rPr>
                <w:rFonts w:eastAsia="Times New Roman" w:cs="Times New Roman"/>
                <w:szCs w:val="24"/>
                <w:lang w:eastAsia="tr-TR"/>
              </w:rPr>
            </w:pPr>
            <w:r>
              <w:rPr>
                <w:rFonts w:eastAsia="Times New Roman" w:cs="Times New Roman"/>
                <w:szCs w:val="24"/>
                <w:lang w:eastAsia="tr-TR"/>
              </w:rPr>
              <w:t xml:space="preserve">Edition </w:t>
            </w:r>
          </w:p>
        </w:tc>
      </w:tr>
    </w:tbl>
    <w:p w14:paraId="1F39F20F" w14:textId="77777777" w:rsidR="00CD6844" w:rsidRDefault="00CD6844" w:rsidP="00CD6844"/>
    <w:p w14:paraId="0D07D9B5" w14:textId="77777777" w:rsidR="00CD6844" w:rsidRDefault="00CD6844" w:rsidP="00CD6844"/>
    <w:p w14:paraId="0137A756" w14:textId="77777777" w:rsidR="00CD6844" w:rsidRDefault="00CD6844" w:rsidP="00CD6844"/>
    <w:p w14:paraId="4F1B32A8" w14:textId="77777777" w:rsidR="00CD6844" w:rsidRDefault="00CD6844" w:rsidP="00CD6844"/>
    <w:p w14:paraId="61733B82" w14:textId="77777777" w:rsidR="00CD6844" w:rsidRDefault="00CD6844" w:rsidP="00CD6844"/>
    <w:p w14:paraId="1CBEE5C9" w14:textId="77777777" w:rsidR="00CD6844" w:rsidRDefault="00CD6844" w:rsidP="00CD6844"/>
    <w:p w14:paraId="628217A6" w14:textId="77777777" w:rsidR="00CD6844" w:rsidRDefault="00CD6844" w:rsidP="00CD6844"/>
    <w:p w14:paraId="33D22E05" w14:textId="77777777" w:rsidR="00CD6844" w:rsidRDefault="00CD6844" w:rsidP="00CD6844"/>
    <w:p w14:paraId="213C532E" w14:textId="77777777" w:rsidR="00CD6844" w:rsidRDefault="00CD6844" w:rsidP="00CD6844"/>
    <w:p w14:paraId="224FCBA0" w14:textId="77777777" w:rsidR="00CD6844" w:rsidRDefault="00CD6844" w:rsidP="00CD6844"/>
    <w:p w14:paraId="3D10C369" w14:textId="77777777" w:rsidR="00CD6844" w:rsidRPr="00CD6844" w:rsidRDefault="00CD6844" w:rsidP="00CD6844"/>
    <w:p w14:paraId="47257932" w14:textId="77777777" w:rsidR="0090738D" w:rsidRPr="00CD6844" w:rsidRDefault="0090738D" w:rsidP="00024147">
      <w:pPr>
        <w:pStyle w:val="Balk1"/>
      </w:pPr>
    </w:p>
    <w:p w14:paraId="03A75C25" w14:textId="77777777" w:rsidR="0090738D" w:rsidRPr="00CD6844" w:rsidRDefault="0090738D" w:rsidP="00024147">
      <w:pPr>
        <w:pStyle w:val="Balk1"/>
      </w:pPr>
    </w:p>
    <w:p w14:paraId="468696E9" w14:textId="77777777" w:rsidR="0090738D" w:rsidRPr="00CD6844" w:rsidRDefault="0090738D" w:rsidP="00024147">
      <w:pPr>
        <w:pStyle w:val="Balk1"/>
      </w:pPr>
    </w:p>
    <w:p w14:paraId="34584D93" w14:textId="77777777" w:rsidR="0090738D" w:rsidRPr="00CD6844" w:rsidRDefault="0090738D" w:rsidP="00024147">
      <w:pPr>
        <w:pStyle w:val="Balk1"/>
      </w:pPr>
    </w:p>
    <w:p w14:paraId="2B31C503" w14:textId="77777777" w:rsidR="001E6E7C" w:rsidRDefault="001E6E7C" w:rsidP="005A11C0">
      <w:pPr>
        <w:pStyle w:val="Balk1"/>
        <w:jc w:val="both"/>
        <w:sectPr w:rsidR="001E6E7C" w:rsidSect="005D1A5F">
          <w:footerReference w:type="default" r:id="rId12"/>
          <w:pgSz w:w="11906" w:h="16838"/>
          <w:pgMar w:top="1701" w:right="1134" w:bottom="1701" w:left="2268" w:header="709" w:footer="709" w:gutter="0"/>
          <w:pgNumType w:fmt="upperRoman" w:start="5"/>
          <w:cols w:space="708"/>
          <w:docGrid w:linePitch="360"/>
        </w:sectPr>
      </w:pPr>
    </w:p>
    <w:p w14:paraId="2F5FC55B" w14:textId="77777777" w:rsidR="00CD6844" w:rsidRDefault="00CD6844" w:rsidP="00024147">
      <w:pPr>
        <w:pStyle w:val="Balk1"/>
      </w:pPr>
    </w:p>
    <w:p w14:paraId="0822EF8E" w14:textId="77777777" w:rsidR="00CD6844" w:rsidRDefault="00CD6844" w:rsidP="00024147">
      <w:pPr>
        <w:pStyle w:val="Balk1"/>
      </w:pPr>
    </w:p>
    <w:p w14:paraId="3F4CD69B" w14:textId="706858D0" w:rsidR="00D256D5" w:rsidRPr="00CD6844" w:rsidRDefault="00D256D5" w:rsidP="00024147">
      <w:pPr>
        <w:pStyle w:val="Balk1"/>
      </w:pPr>
      <w:bookmarkStart w:id="48" w:name="_Toc43938925"/>
      <w:r w:rsidRPr="00CD6844">
        <w:t>GİRİŞ</w:t>
      </w:r>
      <w:bookmarkEnd w:id="48"/>
    </w:p>
    <w:p w14:paraId="01D1BEBF" w14:textId="77777777" w:rsidR="0090738D" w:rsidRPr="00CD6844" w:rsidRDefault="0090738D" w:rsidP="0090738D">
      <w:pPr>
        <w:spacing w:before="0" w:after="0"/>
      </w:pPr>
    </w:p>
    <w:p w14:paraId="668F4EF8" w14:textId="77777777" w:rsidR="009E178D" w:rsidRPr="00CD6844" w:rsidRDefault="009E178D" w:rsidP="0090738D">
      <w:pPr>
        <w:spacing w:before="0" w:after="0"/>
        <w:ind w:firstLine="708"/>
        <w:rPr>
          <w:rFonts w:cs="Times New Roman"/>
          <w:szCs w:val="24"/>
        </w:rPr>
      </w:pPr>
      <w:r w:rsidRPr="00CD6844">
        <w:rPr>
          <w:rFonts w:cs="Times New Roman"/>
          <w:szCs w:val="24"/>
        </w:rPr>
        <w:t>İnternete dayanan, teknolojinin hızlı gelişimi ve yaygın olarak benimsenmesi sayesinde gelişen dijital dünya, geçen yüzyılda iz bırakan en önemli değişikliktir. Bu dijital dünya sadece insanları değil toplumu da deği</w:t>
      </w:r>
      <w:r w:rsidR="00DD0A51" w:rsidRPr="00CD6844">
        <w:rPr>
          <w:rFonts w:cs="Times New Roman"/>
          <w:szCs w:val="24"/>
        </w:rPr>
        <w:t>ştirmiştir.</w:t>
      </w:r>
      <w:r w:rsidRPr="00CD6844">
        <w:rPr>
          <w:rFonts w:cs="Times New Roman"/>
          <w:szCs w:val="24"/>
        </w:rPr>
        <w:t xml:space="preserve"> Dijital dünyada edinilen yeni yaşam pratikleri, yaşamın her biçimine yeni bir yön vermenin yanı sıra siyasi yaşama</w:t>
      </w:r>
      <w:r w:rsidR="00CD2828" w:rsidRPr="00CD6844">
        <w:rPr>
          <w:rFonts w:cs="Times New Roman"/>
          <w:szCs w:val="24"/>
        </w:rPr>
        <w:t xml:space="preserve"> da</w:t>
      </w:r>
      <w:r w:rsidRPr="00CD6844">
        <w:rPr>
          <w:rFonts w:cs="Times New Roman"/>
          <w:szCs w:val="24"/>
        </w:rPr>
        <w:t xml:space="preserve"> katılım sağlamıştır. Bu değişiklikler aynı zamanda bireysel, bireyler arası ilişkilerin politik katılımını ve kamusal alanda </w:t>
      </w:r>
      <w:r w:rsidR="00034539" w:rsidRPr="00CD6844">
        <w:rPr>
          <w:rFonts w:cs="Times New Roman"/>
          <w:szCs w:val="24"/>
        </w:rPr>
        <w:t>var olma biçimini de değiştirmiştir.</w:t>
      </w:r>
      <w:r w:rsidRPr="00CD6844">
        <w:rPr>
          <w:rFonts w:cs="Times New Roman"/>
          <w:szCs w:val="24"/>
        </w:rPr>
        <w:t xml:space="preserve"> Dijital dünyanın en önemli buluşu olan İnternet ağları sayesinde, kişi, bilgisini hedef kitleye </w:t>
      </w:r>
      <w:r w:rsidR="00034539" w:rsidRPr="00CD6844">
        <w:rPr>
          <w:rFonts w:cs="Times New Roman"/>
          <w:szCs w:val="24"/>
        </w:rPr>
        <w:t>uygun sosyal ağlar aracılığıyla ve</w:t>
      </w:r>
      <w:r w:rsidRPr="00CD6844">
        <w:rPr>
          <w:rFonts w:cs="Times New Roman"/>
          <w:szCs w:val="24"/>
        </w:rPr>
        <w:t xml:space="preserve"> bireysel paylaşımlara sahip sosyal medya hesapları aracılığ</w:t>
      </w:r>
      <w:r w:rsidR="00034539" w:rsidRPr="00CD6844">
        <w:rPr>
          <w:rFonts w:cs="Times New Roman"/>
          <w:szCs w:val="24"/>
        </w:rPr>
        <w:t>ıyla aktarma olanağına sahip olmuştur.</w:t>
      </w:r>
    </w:p>
    <w:p w14:paraId="22D57908" w14:textId="77777777" w:rsidR="009E178D" w:rsidRPr="00CD6844" w:rsidRDefault="009E178D" w:rsidP="0090738D">
      <w:pPr>
        <w:spacing w:before="0" w:after="0"/>
        <w:ind w:firstLine="708"/>
        <w:rPr>
          <w:rFonts w:cs="Times New Roman"/>
          <w:szCs w:val="24"/>
        </w:rPr>
      </w:pPr>
      <w:r w:rsidRPr="00CD6844">
        <w:rPr>
          <w:rFonts w:cs="Times New Roman"/>
          <w:szCs w:val="24"/>
        </w:rPr>
        <w:t>Sosyal ağların yayılmasıyla, dem</w:t>
      </w:r>
      <w:r w:rsidR="00034539" w:rsidRPr="00CD6844">
        <w:rPr>
          <w:rFonts w:cs="Times New Roman"/>
          <w:szCs w:val="24"/>
        </w:rPr>
        <w:t>okratik katılım pratiği büyümekte ve</w:t>
      </w:r>
      <w:r w:rsidRPr="00CD6844">
        <w:rPr>
          <w:rFonts w:cs="Times New Roman"/>
          <w:szCs w:val="24"/>
        </w:rPr>
        <w:t xml:space="preserve"> temsili demokrasilerin sınırlı politik katılım biçimlerine alternatif olarak yeni </w:t>
      </w:r>
      <w:r w:rsidR="00034539" w:rsidRPr="00CD6844">
        <w:rPr>
          <w:rFonts w:cs="Times New Roman"/>
          <w:szCs w:val="24"/>
        </w:rPr>
        <w:t xml:space="preserve">katılım biçimleri ortaya çıkmaktadır. Öte yandan </w:t>
      </w:r>
      <w:r w:rsidRPr="00CD6844">
        <w:rPr>
          <w:rFonts w:cs="Times New Roman"/>
          <w:szCs w:val="24"/>
        </w:rPr>
        <w:t>çevrimiç</w:t>
      </w:r>
      <w:r w:rsidR="00CD2828" w:rsidRPr="00CD6844">
        <w:rPr>
          <w:rFonts w:cs="Times New Roman"/>
          <w:szCs w:val="24"/>
        </w:rPr>
        <w:t xml:space="preserve">i ve </w:t>
      </w:r>
      <w:r w:rsidRPr="00CD6844">
        <w:rPr>
          <w:rFonts w:cs="Times New Roman"/>
          <w:szCs w:val="24"/>
        </w:rPr>
        <w:t>çevri</w:t>
      </w:r>
      <w:r w:rsidR="00034539" w:rsidRPr="00CD6844">
        <w:rPr>
          <w:rFonts w:cs="Times New Roman"/>
          <w:szCs w:val="24"/>
        </w:rPr>
        <w:t>mdışı uygulamalar iç içe geçmekte</w:t>
      </w:r>
      <w:r w:rsidRPr="00CD6844">
        <w:rPr>
          <w:rFonts w:cs="Times New Roman"/>
          <w:szCs w:val="24"/>
        </w:rPr>
        <w:t xml:space="preserve"> ve si</w:t>
      </w:r>
      <w:r w:rsidR="00034539" w:rsidRPr="00CD6844">
        <w:rPr>
          <w:rFonts w:cs="Times New Roman"/>
          <w:szCs w:val="24"/>
        </w:rPr>
        <w:t>yasi yaşamda önemli sonuçları beraberinde getirmektedir.</w:t>
      </w:r>
      <w:r w:rsidRPr="00CD6844">
        <w:rPr>
          <w:rFonts w:cs="Times New Roman"/>
          <w:szCs w:val="24"/>
        </w:rPr>
        <w:t xml:space="preserve"> Yeni iletişim ortamlarına erişen ve bunlara katıl</w:t>
      </w:r>
      <w:r w:rsidR="00034539" w:rsidRPr="00CD6844">
        <w:rPr>
          <w:rFonts w:cs="Times New Roman"/>
          <w:szCs w:val="24"/>
        </w:rPr>
        <w:t xml:space="preserve">an sıradan insanların etkileşim sağlamaları </w:t>
      </w:r>
      <w:proofErr w:type="gramStart"/>
      <w:r w:rsidR="00034539" w:rsidRPr="00CD6844">
        <w:rPr>
          <w:rFonts w:cs="Times New Roman"/>
          <w:szCs w:val="24"/>
        </w:rPr>
        <w:t>ile birlikte</w:t>
      </w:r>
      <w:proofErr w:type="gramEnd"/>
      <w:r w:rsidR="00034539" w:rsidRPr="00CD6844">
        <w:rPr>
          <w:rFonts w:cs="Times New Roman"/>
          <w:szCs w:val="24"/>
        </w:rPr>
        <w:t xml:space="preserve"> çevrimiçi ortamda sosyal roller üzerinde değişim yaşanmakta ve bu durum da</w:t>
      </w:r>
      <w:r w:rsidRPr="00CD6844">
        <w:rPr>
          <w:rFonts w:cs="Times New Roman"/>
          <w:szCs w:val="24"/>
        </w:rPr>
        <w:t xml:space="preserve"> demokratik katılım bağlamında değişikliklere neden olmaktadır. Özellikle, sosyal ağların kullanıcı sayısındaki artış ve sosyal ağların sağladığı fırsatlar, siyasi bir kişiyi değiştirmenin sonuçları hakkındaki tartışmaların devam etmesini desteklemektedir. Son on beş yıl içinde kitle hareketleri giderek daha popüler</w:t>
      </w:r>
      <w:r w:rsidR="00034539" w:rsidRPr="00CD6844">
        <w:rPr>
          <w:rFonts w:cs="Times New Roman"/>
          <w:szCs w:val="24"/>
        </w:rPr>
        <w:t xml:space="preserve"> ve zam</w:t>
      </w:r>
      <w:r w:rsidR="00CD2828" w:rsidRPr="00CD6844">
        <w:rPr>
          <w:rFonts w:cs="Times New Roman"/>
          <w:szCs w:val="24"/>
        </w:rPr>
        <w:t>andan bağımsız hale gelmiştir bu duruma paralel olarak farklı</w:t>
      </w:r>
      <w:r w:rsidRPr="00CD6844">
        <w:rPr>
          <w:rFonts w:cs="Times New Roman"/>
          <w:szCs w:val="24"/>
        </w:rPr>
        <w:t xml:space="preserve"> hızlarda da olsa yeni medya fırsatları kullanıl</w:t>
      </w:r>
      <w:r w:rsidR="00CD2828" w:rsidRPr="00CD6844">
        <w:rPr>
          <w:rFonts w:cs="Times New Roman"/>
          <w:szCs w:val="24"/>
        </w:rPr>
        <w:t>mış</w:t>
      </w:r>
      <w:r w:rsidRPr="00CD6844">
        <w:rPr>
          <w:rFonts w:cs="Times New Roman"/>
          <w:szCs w:val="24"/>
        </w:rPr>
        <w:t xml:space="preserve"> ve bu nedenle sosyal hareketler, politik ve sosyal tart</w:t>
      </w:r>
      <w:r w:rsidR="00CD2828" w:rsidRPr="00CD6844">
        <w:rPr>
          <w:rFonts w:cs="Times New Roman"/>
          <w:szCs w:val="24"/>
        </w:rPr>
        <w:t>ışmalar</w:t>
      </w:r>
      <w:r w:rsidR="00034539" w:rsidRPr="00CD6844">
        <w:rPr>
          <w:rFonts w:cs="Times New Roman"/>
          <w:szCs w:val="24"/>
        </w:rPr>
        <w:t xml:space="preserve"> insanların</w:t>
      </w:r>
      <w:r w:rsidRPr="00CD6844">
        <w:rPr>
          <w:rFonts w:cs="Times New Roman"/>
          <w:szCs w:val="24"/>
        </w:rPr>
        <w:t xml:space="preserve"> öncelikli konuları haline gel</w:t>
      </w:r>
      <w:r w:rsidR="00CD2828" w:rsidRPr="00CD6844">
        <w:rPr>
          <w:rFonts w:cs="Times New Roman"/>
          <w:szCs w:val="24"/>
        </w:rPr>
        <w:t>miştir.</w:t>
      </w:r>
    </w:p>
    <w:p w14:paraId="7290F8D3" w14:textId="77777777" w:rsidR="009E178D" w:rsidRPr="00CD6844" w:rsidRDefault="009E178D" w:rsidP="0090738D">
      <w:pPr>
        <w:spacing w:before="0" w:after="0"/>
        <w:ind w:firstLine="708"/>
        <w:rPr>
          <w:rFonts w:cs="Times New Roman"/>
          <w:szCs w:val="24"/>
        </w:rPr>
      </w:pPr>
      <w:r w:rsidRPr="00CD6844">
        <w:rPr>
          <w:rFonts w:cs="Times New Roman"/>
          <w:szCs w:val="24"/>
        </w:rPr>
        <w:t>İletişim alanındaki b</w:t>
      </w:r>
      <w:r w:rsidR="00CD2828" w:rsidRPr="00CD6844">
        <w:rPr>
          <w:rFonts w:cs="Times New Roman"/>
          <w:szCs w:val="24"/>
        </w:rPr>
        <w:t xml:space="preserve">ilim adamları arasında </w:t>
      </w:r>
      <w:r w:rsidRPr="00CD6844">
        <w:rPr>
          <w:rFonts w:cs="Times New Roman"/>
          <w:szCs w:val="24"/>
        </w:rPr>
        <w:t>bu hareketliliği memnuniyetle karşılayanlar</w:t>
      </w:r>
      <w:r w:rsidR="00CD2828" w:rsidRPr="00CD6844">
        <w:rPr>
          <w:rFonts w:cs="Times New Roman"/>
          <w:szCs w:val="24"/>
        </w:rPr>
        <w:t xml:space="preserve"> olduğu gibi </w:t>
      </w:r>
      <w:r w:rsidRPr="00CD6844">
        <w:rPr>
          <w:rFonts w:cs="Times New Roman"/>
          <w:szCs w:val="24"/>
        </w:rPr>
        <w:t>eleştirel</w:t>
      </w:r>
      <w:r w:rsidR="00CD2828" w:rsidRPr="00CD6844">
        <w:rPr>
          <w:rFonts w:cs="Times New Roman"/>
          <w:szCs w:val="24"/>
        </w:rPr>
        <w:t xml:space="preserve"> bir yaklaşım benimseyenler de vardır.</w:t>
      </w:r>
      <w:r w:rsidRPr="00CD6844">
        <w:rPr>
          <w:rFonts w:cs="Times New Roman"/>
          <w:szCs w:val="24"/>
        </w:rPr>
        <w:t xml:space="preserve"> İletişim bilimlerindeki “</w:t>
      </w:r>
      <w:proofErr w:type="spellStart"/>
      <w:r w:rsidRPr="00CD6844">
        <w:rPr>
          <w:rFonts w:cs="Times New Roman"/>
          <w:szCs w:val="24"/>
        </w:rPr>
        <w:t>tekno</w:t>
      </w:r>
      <w:proofErr w:type="spellEnd"/>
      <w:r w:rsidRPr="00CD6844">
        <w:rPr>
          <w:rFonts w:cs="Times New Roman"/>
          <w:szCs w:val="24"/>
        </w:rPr>
        <w:t>-iyimser”, “</w:t>
      </w:r>
      <w:proofErr w:type="spellStart"/>
      <w:r w:rsidRPr="00CD6844">
        <w:rPr>
          <w:rFonts w:cs="Times New Roman"/>
          <w:szCs w:val="24"/>
        </w:rPr>
        <w:t>tekno</w:t>
      </w:r>
      <w:proofErr w:type="spellEnd"/>
      <w:r w:rsidRPr="00CD6844">
        <w:rPr>
          <w:rFonts w:cs="Times New Roman"/>
          <w:szCs w:val="24"/>
        </w:rPr>
        <w:t>-kötümser” ve “tarafsız” veya “gerçekçi” olarak adlandırılan bu farklı pozisyonlar, desteklenen aktivizm biçimlerinin dağılımına bağlı olarak sosyal ağlar ve politika arasındaki ilişkiyi açıklamak için kullanılmaktadır.</w:t>
      </w:r>
    </w:p>
    <w:p w14:paraId="3EA6BD73" w14:textId="77777777" w:rsidR="001E6E7C" w:rsidRDefault="009E178D" w:rsidP="0090738D">
      <w:pPr>
        <w:spacing w:before="0" w:after="0"/>
        <w:ind w:firstLine="708"/>
        <w:rPr>
          <w:rFonts w:cs="Times New Roman"/>
          <w:szCs w:val="24"/>
        </w:rPr>
        <w:sectPr w:rsidR="001E6E7C" w:rsidSect="001E6E7C">
          <w:footerReference w:type="default" r:id="rId13"/>
          <w:pgSz w:w="11906" w:h="16838"/>
          <w:pgMar w:top="1701" w:right="1134" w:bottom="1701" w:left="2268" w:header="709" w:footer="709" w:gutter="0"/>
          <w:pgNumType w:start="1"/>
          <w:cols w:space="708"/>
          <w:docGrid w:linePitch="360"/>
        </w:sectPr>
      </w:pPr>
      <w:r w:rsidRPr="00CD6844">
        <w:rPr>
          <w:rFonts w:cs="Times New Roman"/>
          <w:szCs w:val="24"/>
        </w:rPr>
        <w:t>Bu bağlamda, siyaset ve medya kamu hizmetleri sağlayan ve toplum tarafından atanan bir alternatifi olmayan bir sistem ol</w:t>
      </w:r>
      <w:r w:rsidR="00CD2828" w:rsidRPr="00CD6844">
        <w:rPr>
          <w:rFonts w:cs="Times New Roman"/>
          <w:szCs w:val="24"/>
        </w:rPr>
        <w:t>arak görülmektedir. M</w:t>
      </w:r>
      <w:r w:rsidRPr="00CD6844">
        <w:rPr>
          <w:rFonts w:cs="Times New Roman"/>
          <w:szCs w:val="24"/>
        </w:rPr>
        <w:t>edya</w:t>
      </w:r>
      <w:r w:rsidR="00CD2828" w:rsidRPr="00CD6844">
        <w:rPr>
          <w:rFonts w:cs="Times New Roman"/>
          <w:szCs w:val="24"/>
        </w:rPr>
        <w:t xml:space="preserve"> organları</w:t>
      </w:r>
      <w:r w:rsidRPr="00CD6844">
        <w:rPr>
          <w:rFonts w:cs="Times New Roman"/>
          <w:szCs w:val="24"/>
        </w:rPr>
        <w:t xml:space="preserve"> ve </w:t>
      </w:r>
    </w:p>
    <w:p w14:paraId="1DBEB5ED" w14:textId="77777777" w:rsidR="009E178D" w:rsidRPr="00CD6844" w:rsidRDefault="009E178D" w:rsidP="005F0102">
      <w:pPr>
        <w:spacing w:before="0" w:after="0"/>
        <w:rPr>
          <w:rFonts w:cs="Times New Roman"/>
          <w:szCs w:val="24"/>
        </w:rPr>
      </w:pPr>
      <w:proofErr w:type="gramStart"/>
      <w:r w:rsidRPr="00CD6844">
        <w:rPr>
          <w:rFonts w:cs="Times New Roman"/>
          <w:szCs w:val="24"/>
        </w:rPr>
        <w:lastRenderedPageBreak/>
        <w:t>siyasi</w:t>
      </w:r>
      <w:proofErr w:type="gramEnd"/>
      <w:r w:rsidRPr="00CD6844">
        <w:rPr>
          <w:rFonts w:cs="Times New Roman"/>
          <w:szCs w:val="24"/>
        </w:rPr>
        <w:t xml:space="preserve"> kurumlar</w:t>
      </w:r>
      <w:r w:rsidR="00CD2828" w:rsidRPr="00CD6844">
        <w:rPr>
          <w:rFonts w:cs="Times New Roman"/>
          <w:szCs w:val="24"/>
        </w:rPr>
        <w:t xml:space="preserve"> sürekli</w:t>
      </w:r>
      <w:r w:rsidRPr="00CD6844">
        <w:rPr>
          <w:rFonts w:cs="Times New Roman"/>
          <w:szCs w:val="24"/>
        </w:rPr>
        <w:t xml:space="preserve"> toplum </w:t>
      </w:r>
      <w:r w:rsidR="00CD2828" w:rsidRPr="00CD6844">
        <w:rPr>
          <w:rFonts w:cs="Times New Roman"/>
          <w:szCs w:val="24"/>
        </w:rPr>
        <w:t>adına çalıştıklarını söylemektedir</w:t>
      </w:r>
      <w:r w:rsidRPr="00CD6844">
        <w:rPr>
          <w:rFonts w:cs="Times New Roman"/>
          <w:szCs w:val="24"/>
        </w:rPr>
        <w:t>. Bu</w:t>
      </w:r>
      <w:r w:rsidR="00CD2828" w:rsidRPr="00CD6844">
        <w:rPr>
          <w:rFonts w:cs="Times New Roman"/>
          <w:szCs w:val="24"/>
        </w:rPr>
        <w:t xml:space="preserve"> durumun</w:t>
      </w:r>
      <w:r w:rsidRPr="00CD6844">
        <w:rPr>
          <w:rFonts w:cs="Times New Roman"/>
          <w:szCs w:val="24"/>
        </w:rPr>
        <w:t xml:space="preserve"> kaçınılmaz</w:t>
      </w:r>
      <w:r w:rsidR="00CD2828" w:rsidRPr="00CD6844">
        <w:rPr>
          <w:rFonts w:cs="Times New Roman"/>
          <w:szCs w:val="24"/>
        </w:rPr>
        <w:t xml:space="preserve"> bir sonucu olarak ise </w:t>
      </w:r>
      <w:r w:rsidRPr="00CD6844">
        <w:rPr>
          <w:rFonts w:cs="Times New Roman"/>
          <w:szCs w:val="24"/>
        </w:rPr>
        <w:t>iletişim kuran kurumlar büyüyerek birbirlerini sosyal sistemdeki ilişkiler ve etkileşiml</w:t>
      </w:r>
      <w:r w:rsidR="00CD2828" w:rsidRPr="00CD6844">
        <w:rPr>
          <w:rFonts w:cs="Times New Roman"/>
          <w:szCs w:val="24"/>
        </w:rPr>
        <w:t>er bağlamında geliştirmiştir.</w:t>
      </w:r>
      <w:r w:rsidRPr="00CD6844">
        <w:rPr>
          <w:rFonts w:cs="Times New Roman"/>
          <w:szCs w:val="24"/>
        </w:rPr>
        <w:t xml:space="preserve"> Sosyal ağlardaki hakimiyet, son dönemde bu ilişkiler ve e</w:t>
      </w:r>
      <w:r w:rsidR="00CD2828" w:rsidRPr="00CD6844">
        <w:rPr>
          <w:rFonts w:cs="Times New Roman"/>
          <w:szCs w:val="24"/>
        </w:rPr>
        <w:t>tkileşimler etrafında hissedilmiş</w:t>
      </w:r>
      <w:r w:rsidRPr="00CD6844">
        <w:rPr>
          <w:rFonts w:cs="Times New Roman"/>
          <w:szCs w:val="24"/>
        </w:rPr>
        <w:t xml:space="preserve"> ve bu da</w:t>
      </w:r>
      <w:r w:rsidR="00CD2828" w:rsidRPr="00CD6844">
        <w:rPr>
          <w:rFonts w:cs="Times New Roman"/>
          <w:szCs w:val="24"/>
        </w:rPr>
        <w:t xml:space="preserve"> başta siyasal etkinlikler olmak üzere</w:t>
      </w:r>
      <w:r w:rsidRPr="00CD6844">
        <w:rPr>
          <w:rFonts w:cs="Times New Roman"/>
          <w:szCs w:val="24"/>
        </w:rPr>
        <w:t xml:space="preserve"> tüm alanlarda etkili bir şekilde kendini göstermiştir.</w:t>
      </w:r>
    </w:p>
    <w:p w14:paraId="38561413" w14:textId="77777777" w:rsidR="00D946DF" w:rsidRPr="00CD6844" w:rsidRDefault="00D946DF" w:rsidP="0090738D">
      <w:pPr>
        <w:spacing w:before="0" w:after="0"/>
        <w:ind w:firstLine="708"/>
        <w:rPr>
          <w:rFonts w:cs="Times New Roman"/>
          <w:szCs w:val="24"/>
        </w:rPr>
      </w:pPr>
      <w:r w:rsidRPr="00CD6844">
        <w:rPr>
          <w:rFonts w:cs="Times New Roman"/>
          <w:szCs w:val="24"/>
        </w:rPr>
        <w:t>Yapılan araştırmalar neticesinde sosyal medya kullanımı ile siyasal katılım arasında güçlü bir ilişki olduğu ortaya çıkmıştır. Bu ilişkiler bağlamında hazırlanan çalışmanın genel amacı üniversite çağında olan kişilerin siyasal katılım süreçlerinde sosyal medya ağlarının ne boyutta etkili olduğunun incelenmesidir.</w:t>
      </w:r>
    </w:p>
    <w:p w14:paraId="594CE19C" w14:textId="77777777" w:rsidR="00D946DF" w:rsidRPr="00CD6844" w:rsidRDefault="00D946DF" w:rsidP="0090738D">
      <w:pPr>
        <w:spacing w:before="0" w:after="0"/>
        <w:ind w:firstLine="708"/>
        <w:rPr>
          <w:rFonts w:cs="Times New Roman"/>
          <w:szCs w:val="24"/>
        </w:rPr>
      </w:pPr>
    </w:p>
    <w:p w14:paraId="75780D2A" w14:textId="77777777" w:rsidR="00D946DF" w:rsidRPr="00CD6844" w:rsidRDefault="00D946DF" w:rsidP="0090738D">
      <w:pPr>
        <w:spacing w:before="0" w:after="0"/>
        <w:ind w:firstLine="708"/>
        <w:rPr>
          <w:rFonts w:cs="Times New Roman"/>
          <w:szCs w:val="24"/>
        </w:rPr>
      </w:pPr>
    </w:p>
    <w:p w14:paraId="199DE8E4" w14:textId="77777777" w:rsidR="00D946DF" w:rsidRPr="00CD6844" w:rsidRDefault="00D946DF" w:rsidP="0090738D">
      <w:pPr>
        <w:spacing w:before="0" w:after="0"/>
        <w:ind w:firstLine="708"/>
        <w:rPr>
          <w:rFonts w:cs="Times New Roman"/>
          <w:szCs w:val="24"/>
        </w:rPr>
      </w:pPr>
    </w:p>
    <w:p w14:paraId="59FC2434" w14:textId="77777777" w:rsidR="00D946DF" w:rsidRPr="00CD6844" w:rsidRDefault="00D946DF" w:rsidP="0090738D">
      <w:pPr>
        <w:spacing w:before="0" w:after="0"/>
        <w:ind w:firstLine="708"/>
        <w:rPr>
          <w:rFonts w:cs="Times New Roman"/>
          <w:szCs w:val="24"/>
        </w:rPr>
      </w:pPr>
    </w:p>
    <w:p w14:paraId="3905D3A1" w14:textId="77777777" w:rsidR="00D256D5" w:rsidRPr="00CD6844" w:rsidRDefault="00D256D5" w:rsidP="0090738D">
      <w:pPr>
        <w:spacing w:before="0" w:after="0"/>
        <w:rPr>
          <w:rFonts w:cs="Times New Roman"/>
          <w:szCs w:val="24"/>
        </w:rPr>
      </w:pPr>
    </w:p>
    <w:p w14:paraId="2F94A12E" w14:textId="77777777" w:rsidR="00D256D5" w:rsidRPr="00CD6844" w:rsidRDefault="00D256D5" w:rsidP="0090738D">
      <w:pPr>
        <w:spacing w:before="0" w:after="0"/>
        <w:rPr>
          <w:rFonts w:cs="Times New Roman"/>
          <w:szCs w:val="24"/>
        </w:rPr>
      </w:pPr>
    </w:p>
    <w:p w14:paraId="73F82571" w14:textId="77777777" w:rsidR="00D256D5" w:rsidRPr="00CD6844" w:rsidRDefault="00D256D5" w:rsidP="0090738D">
      <w:pPr>
        <w:spacing w:before="0" w:after="0"/>
        <w:rPr>
          <w:rFonts w:cs="Times New Roman"/>
          <w:szCs w:val="24"/>
        </w:rPr>
      </w:pPr>
    </w:p>
    <w:p w14:paraId="11C1680C" w14:textId="77777777" w:rsidR="00D256D5" w:rsidRPr="00CD6844" w:rsidRDefault="00D256D5" w:rsidP="0090738D">
      <w:pPr>
        <w:spacing w:before="0" w:after="0"/>
        <w:rPr>
          <w:rFonts w:cs="Times New Roman"/>
          <w:szCs w:val="24"/>
        </w:rPr>
      </w:pPr>
    </w:p>
    <w:p w14:paraId="43C161E9" w14:textId="77777777" w:rsidR="00D256D5" w:rsidRPr="00CD6844" w:rsidRDefault="00D256D5" w:rsidP="0090738D">
      <w:pPr>
        <w:spacing w:before="0" w:after="0"/>
        <w:rPr>
          <w:rFonts w:cs="Times New Roman"/>
          <w:szCs w:val="24"/>
        </w:rPr>
      </w:pPr>
    </w:p>
    <w:p w14:paraId="6CD60168" w14:textId="77777777" w:rsidR="00D256D5" w:rsidRPr="00CD6844" w:rsidRDefault="00D256D5" w:rsidP="0090738D">
      <w:pPr>
        <w:spacing w:before="0" w:after="0"/>
        <w:rPr>
          <w:rFonts w:cs="Times New Roman"/>
          <w:szCs w:val="24"/>
        </w:rPr>
      </w:pPr>
    </w:p>
    <w:p w14:paraId="6900E3D9" w14:textId="77777777" w:rsidR="00D256D5" w:rsidRPr="00CD6844" w:rsidRDefault="00D256D5" w:rsidP="0090738D">
      <w:pPr>
        <w:spacing w:before="0" w:after="0"/>
        <w:rPr>
          <w:rFonts w:cs="Times New Roman"/>
          <w:szCs w:val="24"/>
        </w:rPr>
      </w:pPr>
    </w:p>
    <w:p w14:paraId="6231D96A" w14:textId="77777777" w:rsidR="00D256D5" w:rsidRPr="00CD6844" w:rsidRDefault="00D256D5" w:rsidP="0090738D">
      <w:pPr>
        <w:spacing w:before="0" w:after="0"/>
        <w:rPr>
          <w:rFonts w:cs="Times New Roman"/>
          <w:szCs w:val="24"/>
        </w:rPr>
      </w:pPr>
    </w:p>
    <w:p w14:paraId="2D6EB2B1" w14:textId="77777777" w:rsidR="00D256D5" w:rsidRPr="00CD6844" w:rsidRDefault="00D256D5" w:rsidP="0090738D">
      <w:pPr>
        <w:spacing w:before="0" w:after="0"/>
        <w:rPr>
          <w:rFonts w:cs="Times New Roman"/>
          <w:szCs w:val="24"/>
        </w:rPr>
      </w:pPr>
    </w:p>
    <w:p w14:paraId="0AC9FB75" w14:textId="77777777" w:rsidR="005F0102" w:rsidRPr="00CD6844" w:rsidRDefault="005F0102" w:rsidP="0090738D">
      <w:pPr>
        <w:spacing w:before="0" w:after="0"/>
        <w:rPr>
          <w:rFonts w:cs="Times New Roman"/>
          <w:szCs w:val="24"/>
        </w:rPr>
      </w:pPr>
    </w:p>
    <w:p w14:paraId="01C0721A" w14:textId="77777777" w:rsidR="005F0102" w:rsidRPr="00CD6844" w:rsidRDefault="005F0102" w:rsidP="0090738D">
      <w:pPr>
        <w:spacing w:before="0" w:after="0"/>
        <w:rPr>
          <w:rFonts w:cs="Times New Roman"/>
          <w:szCs w:val="24"/>
        </w:rPr>
        <w:sectPr w:rsidR="005F0102" w:rsidRPr="00CD6844" w:rsidSect="005F0102">
          <w:footerReference w:type="default" r:id="rId14"/>
          <w:pgSz w:w="11906" w:h="16838"/>
          <w:pgMar w:top="1701" w:right="1134" w:bottom="1701" w:left="2268" w:header="709" w:footer="709" w:gutter="0"/>
          <w:pgNumType w:start="2"/>
          <w:cols w:space="708"/>
          <w:docGrid w:linePitch="360"/>
        </w:sectPr>
      </w:pPr>
    </w:p>
    <w:p w14:paraId="4EE60492" w14:textId="77777777" w:rsidR="005F0102" w:rsidRPr="00CD6844" w:rsidRDefault="005F0102" w:rsidP="00024147">
      <w:pPr>
        <w:pStyle w:val="Balk1"/>
      </w:pPr>
    </w:p>
    <w:p w14:paraId="694A2690" w14:textId="77777777" w:rsidR="005F0102" w:rsidRPr="00CD6844" w:rsidRDefault="005F0102" w:rsidP="00024147">
      <w:pPr>
        <w:pStyle w:val="Balk1"/>
      </w:pPr>
    </w:p>
    <w:p w14:paraId="5CB644C4" w14:textId="74B0EE37" w:rsidR="00CA1D33" w:rsidRPr="00CD6844" w:rsidRDefault="00CA1D33" w:rsidP="00024147">
      <w:pPr>
        <w:pStyle w:val="Balk1"/>
      </w:pPr>
      <w:bookmarkStart w:id="49" w:name="_Toc43938926"/>
      <w:r w:rsidRPr="00CD6844">
        <w:t>BİRİNCİ BÖLÜM</w:t>
      </w:r>
      <w:bookmarkEnd w:id="49"/>
    </w:p>
    <w:p w14:paraId="577906F7" w14:textId="77777777" w:rsidR="005F0102" w:rsidRPr="00CD6844" w:rsidRDefault="005F0102" w:rsidP="005F0102">
      <w:pPr>
        <w:spacing w:before="0" w:after="0"/>
      </w:pPr>
    </w:p>
    <w:p w14:paraId="590D23EC" w14:textId="77777777" w:rsidR="00CA1D33" w:rsidRPr="00CD6844" w:rsidRDefault="00CA1D33" w:rsidP="0036047E">
      <w:pPr>
        <w:pStyle w:val="Balk1"/>
        <w:numPr>
          <w:ilvl w:val="0"/>
          <w:numId w:val="37"/>
        </w:numPr>
        <w:ind w:left="993" w:hanging="284"/>
        <w:jc w:val="left"/>
      </w:pPr>
      <w:bookmarkStart w:id="50" w:name="_Toc36042140"/>
      <w:bookmarkStart w:id="51" w:name="_Toc43938927"/>
      <w:r w:rsidRPr="00CD6844">
        <w:t>SİYASET VE SİYASAL KATILIM</w:t>
      </w:r>
      <w:bookmarkEnd w:id="50"/>
      <w:bookmarkEnd w:id="51"/>
    </w:p>
    <w:p w14:paraId="6827E7AE" w14:textId="77777777" w:rsidR="005F0102" w:rsidRPr="00CD6844" w:rsidRDefault="005F0102" w:rsidP="00715E9F">
      <w:pPr>
        <w:spacing w:before="0" w:after="0" w:line="240" w:lineRule="auto"/>
      </w:pPr>
    </w:p>
    <w:p w14:paraId="5DEFDAF8" w14:textId="77777777" w:rsidR="00CA1D33" w:rsidRPr="00CD6844" w:rsidRDefault="005F0102" w:rsidP="00B45074">
      <w:pPr>
        <w:pStyle w:val="Balk2"/>
        <w:spacing w:line="240" w:lineRule="auto"/>
      </w:pPr>
      <w:bookmarkStart w:id="52" w:name="_Toc36042141"/>
      <w:r w:rsidRPr="00CD6844">
        <w:t xml:space="preserve"> </w:t>
      </w:r>
      <w:bookmarkStart w:id="53" w:name="_Toc43938928"/>
      <w:r w:rsidR="00CD6844" w:rsidRPr="00CD6844">
        <w:t>Siyaset Kavramı</w:t>
      </w:r>
      <w:bookmarkEnd w:id="52"/>
      <w:bookmarkEnd w:id="53"/>
    </w:p>
    <w:p w14:paraId="55B0575A" w14:textId="77777777" w:rsidR="00CA1D33" w:rsidRPr="00CD6844" w:rsidRDefault="00CA1D33" w:rsidP="00B45074">
      <w:pPr>
        <w:spacing w:before="0" w:after="0" w:line="240" w:lineRule="auto"/>
        <w:rPr>
          <w:rFonts w:cs="Times New Roman"/>
          <w:szCs w:val="24"/>
        </w:rPr>
      </w:pPr>
    </w:p>
    <w:p w14:paraId="6913E9D1" w14:textId="77777777" w:rsidR="00CA1D33" w:rsidRPr="00CD6844" w:rsidRDefault="005F0102" w:rsidP="00114DB6">
      <w:pPr>
        <w:pStyle w:val="Balk3"/>
      </w:pPr>
      <w:bookmarkStart w:id="54" w:name="_Toc36042142"/>
      <w:r w:rsidRPr="00CD6844">
        <w:t xml:space="preserve"> </w:t>
      </w:r>
      <w:bookmarkStart w:id="55" w:name="_Toc43938929"/>
      <w:r w:rsidR="00CA1D33" w:rsidRPr="00CD6844">
        <w:t>Siyasetin Tanımı</w:t>
      </w:r>
      <w:bookmarkEnd w:id="54"/>
      <w:bookmarkEnd w:id="55"/>
    </w:p>
    <w:p w14:paraId="3BFDD3C3" w14:textId="77777777" w:rsidR="00CA1D33" w:rsidRPr="00CD6844" w:rsidRDefault="00CA1D33" w:rsidP="00715E9F">
      <w:pPr>
        <w:spacing w:before="0" w:after="0"/>
        <w:ind w:firstLine="709"/>
        <w:rPr>
          <w:rFonts w:cs="Times New Roman"/>
          <w:szCs w:val="24"/>
        </w:rPr>
      </w:pPr>
      <w:r w:rsidRPr="00CD6844">
        <w:rPr>
          <w:rFonts w:cs="Times New Roman"/>
          <w:szCs w:val="24"/>
        </w:rPr>
        <w:t>Kavramlar doğdukları coğrafyanın kültürünü yansıtırlar. Bu durum, siyaset ve onun eş anlamlısı olarak karşımıza çıkan politika sözcüğü için de geçerlidir. Siyaset sözcüğü, Arapça kökene sahiptir ve yönetmek anlamına gelmektedir. Birçok yazar siyaseti aslında köken olarak ‘seyislik’ ile ilişkilendirmektedir (</w:t>
      </w:r>
      <w:r w:rsidR="00951908" w:rsidRPr="00CD6844">
        <w:rPr>
          <w:rFonts w:cs="Times New Roman"/>
          <w:szCs w:val="24"/>
        </w:rPr>
        <w:t>Kalkan, 2019: 4</w:t>
      </w:r>
      <w:r w:rsidRPr="00CD6844">
        <w:rPr>
          <w:rFonts w:cs="Times New Roman"/>
          <w:szCs w:val="24"/>
        </w:rPr>
        <w:t xml:space="preserve">). Bu ilişki, bizim sözü edilen coğrafyanın siyasete bakışı üzerine, siyasal kültürü hakkında çeşitli varsayımlar yapmamıza olanak sağlamaktadır. Doğu medeniyetlerinin yönetme </w:t>
      </w:r>
      <w:proofErr w:type="spellStart"/>
      <w:r w:rsidRPr="00CD6844">
        <w:rPr>
          <w:rFonts w:cs="Times New Roman"/>
          <w:szCs w:val="24"/>
        </w:rPr>
        <w:t>idrakı</w:t>
      </w:r>
      <w:proofErr w:type="spellEnd"/>
      <w:r w:rsidRPr="00CD6844">
        <w:rPr>
          <w:rFonts w:cs="Times New Roman"/>
          <w:szCs w:val="24"/>
        </w:rPr>
        <w:t xml:space="preserve"> ve yönetim biçimi, seyisin bir atı kontrol etme ve bunun çok daha ötesinde atı ehli duruma getirmek, terbiye ederek zapt etme düşüncesine benzer görülebilir. Buna benzeyen bir zihin, politika kavramı için de yürütülebilir. Politika etimolojik olarak Antik Yunan’ın “polis” kelimesinden türetilmiştir. Arapça kelimesinden daha farklı olarak politika, polisteki var olan işler veya kuvvetler demektir (</w:t>
      </w:r>
      <w:proofErr w:type="spellStart"/>
      <w:r w:rsidRPr="00CD6844">
        <w:rPr>
          <w:rFonts w:cs="Times New Roman"/>
          <w:szCs w:val="24"/>
        </w:rPr>
        <w:t>Ağaoğulları</w:t>
      </w:r>
      <w:proofErr w:type="spellEnd"/>
      <w:r w:rsidRPr="00CD6844">
        <w:rPr>
          <w:rFonts w:cs="Times New Roman"/>
          <w:szCs w:val="24"/>
        </w:rPr>
        <w:t xml:space="preserve">, 2015: 21-22). Bu kavram da eş anlamlısı gibi doğduğu coğrafyanın ürünüdür ve o kültürü yansıtmaktadır. </w:t>
      </w:r>
    </w:p>
    <w:p w14:paraId="13B1BBB4" w14:textId="77777777" w:rsidR="00CA1D33" w:rsidRPr="00CD6844" w:rsidRDefault="00CA1D33" w:rsidP="0090738D">
      <w:pPr>
        <w:spacing w:before="0" w:after="0"/>
        <w:ind w:firstLine="709"/>
        <w:rPr>
          <w:rFonts w:cs="Times New Roman"/>
          <w:szCs w:val="24"/>
        </w:rPr>
      </w:pPr>
      <w:r w:rsidRPr="00CD6844">
        <w:rPr>
          <w:rFonts w:cs="Times New Roman"/>
          <w:szCs w:val="24"/>
        </w:rPr>
        <w:t>Antik Yunan polislerinde polis yetkin olanı temsil etmekte, yurttaş da bu</w:t>
      </w:r>
      <w:r w:rsidR="005F5B90" w:rsidRPr="00CD6844">
        <w:rPr>
          <w:rFonts w:cs="Times New Roman"/>
          <w:szCs w:val="24"/>
        </w:rPr>
        <w:t xml:space="preserve"> yetkinliğin bir parçası olmas</w:t>
      </w:r>
      <w:r w:rsidRPr="00CD6844">
        <w:rPr>
          <w:rFonts w:cs="Times New Roman"/>
          <w:szCs w:val="24"/>
        </w:rPr>
        <w:t>ıyla ve ona katılabilmesi ile insani var oluşun en üstünde yer almaktadır. Dolayısıyla burada siyasal etkinlik, insanı nihai amacına taşıyan, onu yetkinleştiren bir süreç olarak kabul edilmektedir (</w:t>
      </w:r>
      <w:proofErr w:type="spellStart"/>
      <w:r w:rsidRPr="00CD6844">
        <w:rPr>
          <w:rFonts w:cs="Times New Roman"/>
          <w:szCs w:val="24"/>
        </w:rPr>
        <w:t>Ağaoğulları</w:t>
      </w:r>
      <w:proofErr w:type="spellEnd"/>
      <w:r w:rsidRPr="00CD6844">
        <w:rPr>
          <w:rFonts w:cs="Times New Roman"/>
          <w:szCs w:val="24"/>
        </w:rPr>
        <w:t>, 2015: 23-53). Siyaset ve politika1 kavramlarının ortak noktası ise cemiyetin hep birlikte yaşamasına olanak sağlayan ve onu birlikte tutan düzene işaret etmeleridir. Siyasetin klasik ve modern dönemle</w:t>
      </w:r>
      <w:r w:rsidR="001A7110" w:rsidRPr="00CD6844">
        <w:rPr>
          <w:rFonts w:cs="Times New Roman"/>
          <w:szCs w:val="24"/>
        </w:rPr>
        <w:t>rde yüklenmiş anlamlarına bakılaca</w:t>
      </w:r>
      <w:r w:rsidRPr="00CD6844">
        <w:rPr>
          <w:rFonts w:cs="Times New Roman"/>
          <w:szCs w:val="24"/>
        </w:rPr>
        <w:t>k olursa</w:t>
      </w:r>
      <w:r w:rsidR="001A7110" w:rsidRPr="00CD6844">
        <w:rPr>
          <w:rFonts w:cs="Times New Roman"/>
          <w:szCs w:val="24"/>
        </w:rPr>
        <w:t>, farklı biçimlerde kavrandığı</w:t>
      </w:r>
      <w:r w:rsidRPr="00CD6844">
        <w:rPr>
          <w:rFonts w:cs="Times New Roman"/>
          <w:szCs w:val="24"/>
        </w:rPr>
        <w:t xml:space="preserve"> ve farklı teorik yaklaşı</w:t>
      </w:r>
      <w:r w:rsidR="001A7110" w:rsidRPr="00CD6844">
        <w:rPr>
          <w:rFonts w:cs="Times New Roman"/>
          <w:szCs w:val="24"/>
        </w:rPr>
        <w:t>mları ortaya çıkardığını görülmektedir</w:t>
      </w:r>
      <w:r w:rsidRPr="00CD6844">
        <w:rPr>
          <w:rFonts w:cs="Times New Roman"/>
          <w:szCs w:val="24"/>
        </w:rPr>
        <w:t>.</w:t>
      </w:r>
    </w:p>
    <w:p w14:paraId="247AB665" w14:textId="77777777" w:rsidR="004B689D" w:rsidRDefault="00CA1D33" w:rsidP="00715E9F">
      <w:pPr>
        <w:spacing w:before="0" w:after="0"/>
        <w:ind w:firstLine="709"/>
        <w:rPr>
          <w:rFonts w:cs="Times New Roman"/>
          <w:szCs w:val="24"/>
        </w:rPr>
        <w:sectPr w:rsidR="004B689D" w:rsidSect="004B689D">
          <w:footerReference w:type="default" r:id="rId15"/>
          <w:pgSz w:w="11906" w:h="16838"/>
          <w:pgMar w:top="1701" w:right="1134" w:bottom="1701" w:left="2268" w:header="709" w:footer="709" w:gutter="0"/>
          <w:pgNumType w:start="3"/>
          <w:cols w:space="708"/>
          <w:docGrid w:linePitch="360"/>
        </w:sectPr>
      </w:pPr>
      <w:r w:rsidRPr="00CD6844">
        <w:rPr>
          <w:rFonts w:cs="Times New Roman"/>
          <w:szCs w:val="24"/>
        </w:rPr>
        <w:t xml:space="preserve"> </w:t>
      </w:r>
      <w:proofErr w:type="spellStart"/>
      <w:r w:rsidRPr="00CD6844">
        <w:rPr>
          <w:rFonts w:cs="Times New Roman"/>
          <w:szCs w:val="24"/>
        </w:rPr>
        <w:t>Heywood</w:t>
      </w:r>
      <w:proofErr w:type="spellEnd"/>
      <w:r w:rsidR="005F5B90" w:rsidRPr="00CD6844">
        <w:rPr>
          <w:rFonts w:cs="Times New Roman"/>
          <w:szCs w:val="24"/>
        </w:rPr>
        <w:t xml:space="preserve"> </w:t>
      </w:r>
      <w:r w:rsidR="001A7110" w:rsidRPr="00CD6844">
        <w:rPr>
          <w:rFonts w:cs="Times New Roman"/>
          <w:szCs w:val="24"/>
        </w:rPr>
        <w:t>(2012)</w:t>
      </w:r>
      <w:r w:rsidR="005F5B90" w:rsidRPr="00CD6844">
        <w:rPr>
          <w:rFonts w:cs="Times New Roman"/>
          <w:szCs w:val="24"/>
        </w:rPr>
        <w:t>’ un</w:t>
      </w:r>
      <w:r w:rsidR="001A7110" w:rsidRPr="00CD6844">
        <w:rPr>
          <w:rFonts w:cs="Times New Roman"/>
          <w:szCs w:val="24"/>
        </w:rPr>
        <w:t xml:space="preserve"> tanımına bakıldığı zaman ise</w:t>
      </w:r>
      <w:r w:rsidRPr="00CD6844">
        <w:rPr>
          <w:rFonts w:cs="Times New Roman"/>
          <w:szCs w:val="24"/>
        </w:rPr>
        <w:t xml:space="preserve"> siyaset, genel olarak insanların hayatlarını düzenleyen faaliyet ola</w:t>
      </w:r>
      <w:r w:rsidR="001A7110" w:rsidRPr="00CD6844">
        <w:rPr>
          <w:rFonts w:cs="Times New Roman"/>
          <w:szCs w:val="24"/>
        </w:rPr>
        <w:t>rak tanımlanmaktadır. Kışlalı</w:t>
      </w:r>
      <w:r w:rsidRPr="00CD6844">
        <w:rPr>
          <w:rFonts w:cs="Times New Roman"/>
          <w:szCs w:val="24"/>
        </w:rPr>
        <w:t xml:space="preserve"> (1992)</w:t>
      </w:r>
      <w:r w:rsidR="001A7110" w:rsidRPr="00CD6844">
        <w:rPr>
          <w:rFonts w:cs="Times New Roman"/>
          <w:szCs w:val="24"/>
        </w:rPr>
        <w:t>’ ya</w:t>
      </w:r>
      <w:r w:rsidRPr="00CD6844">
        <w:rPr>
          <w:rFonts w:cs="Times New Roman"/>
          <w:szCs w:val="24"/>
        </w:rPr>
        <w:t xml:space="preserve"> göre siyaset ‘ülke, devlet, i</w:t>
      </w:r>
      <w:r w:rsidR="005F5B90" w:rsidRPr="00CD6844">
        <w:rPr>
          <w:rFonts w:cs="Times New Roman"/>
          <w:szCs w:val="24"/>
        </w:rPr>
        <w:t xml:space="preserve">nsan yönetimi’ </w:t>
      </w:r>
      <w:proofErr w:type="spellStart"/>
      <w:r w:rsidR="001A7110" w:rsidRPr="00CD6844">
        <w:rPr>
          <w:rFonts w:cs="Times New Roman"/>
          <w:szCs w:val="24"/>
        </w:rPr>
        <w:t>dir</w:t>
      </w:r>
      <w:proofErr w:type="spellEnd"/>
      <w:r w:rsidR="001A7110" w:rsidRPr="00CD6844">
        <w:rPr>
          <w:rFonts w:cs="Times New Roman"/>
          <w:szCs w:val="24"/>
        </w:rPr>
        <w:t xml:space="preserve">. </w:t>
      </w:r>
      <w:proofErr w:type="spellStart"/>
      <w:r w:rsidR="001A7110" w:rsidRPr="00CD6844">
        <w:rPr>
          <w:rFonts w:cs="Times New Roman"/>
          <w:szCs w:val="24"/>
        </w:rPr>
        <w:t>Max</w:t>
      </w:r>
      <w:proofErr w:type="spellEnd"/>
      <w:r w:rsidR="001A7110" w:rsidRPr="00CD6844">
        <w:rPr>
          <w:rFonts w:cs="Times New Roman"/>
          <w:szCs w:val="24"/>
        </w:rPr>
        <w:t xml:space="preserve"> </w:t>
      </w:r>
      <w:proofErr w:type="spellStart"/>
      <w:r w:rsidR="001A7110" w:rsidRPr="00CD6844">
        <w:rPr>
          <w:rFonts w:cs="Times New Roman"/>
          <w:szCs w:val="24"/>
        </w:rPr>
        <w:t>Weber</w:t>
      </w:r>
      <w:proofErr w:type="spellEnd"/>
      <w:r w:rsidR="001A7110" w:rsidRPr="00CD6844">
        <w:rPr>
          <w:rFonts w:cs="Times New Roman"/>
          <w:szCs w:val="24"/>
        </w:rPr>
        <w:t xml:space="preserve"> (1996) anlayışına göre </w:t>
      </w:r>
      <w:r w:rsidRPr="00CD6844">
        <w:rPr>
          <w:rFonts w:cs="Times New Roman"/>
          <w:szCs w:val="24"/>
        </w:rPr>
        <w:t>siyaset, bir kişinin kendisinden başka bir kişi üzerinde hakimiye</w:t>
      </w:r>
      <w:r w:rsidR="001A7110" w:rsidRPr="00CD6844">
        <w:rPr>
          <w:rFonts w:cs="Times New Roman"/>
          <w:szCs w:val="24"/>
        </w:rPr>
        <w:t xml:space="preserve">t kurması iken, David </w:t>
      </w:r>
    </w:p>
    <w:p w14:paraId="12B3F78B" w14:textId="77777777" w:rsidR="00CA1D33" w:rsidRPr="00CD6844" w:rsidRDefault="001A7110" w:rsidP="004B689D">
      <w:pPr>
        <w:spacing w:before="0" w:after="0"/>
        <w:rPr>
          <w:rFonts w:cs="Times New Roman"/>
          <w:szCs w:val="24"/>
        </w:rPr>
      </w:pPr>
      <w:proofErr w:type="spellStart"/>
      <w:r w:rsidRPr="00CD6844">
        <w:rPr>
          <w:rFonts w:cs="Times New Roman"/>
          <w:szCs w:val="24"/>
        </w:rPr>
        <w:lastRenderedPageBreak/>
        <w:t>Easton</w:t>
      </w:r>
      <w:proofErr w:type="spellEnd"/>
      <w:r w:rsidRPr="00CD6844">
        <w:rPr>
          <w:rFonts w:cs="Times New Roman"/>
          <w:szCs w:val="24"/>
        </w:rPr>
        <w:t xml:space="preserve"> </w:t>
      </w:r>
      <w:r w:rsidR="00CA1D33" w:rsidRPr="00CD6844">
        <w:rPr>
          <w:rFonts w:cs="Times New Roman"/>
          <w:szCs w:val="24"/>
        </w:rPr>
        <w:t>(1967)</w:t>
      </w:r>
      <w:r w:rsidRPr="00CD6844">
        <w:rPr>
          <w:rFonts w:cs="Times New Roman"/>
          <w:szCs w:val="24"/>
        </w:rPr>
        <w:t>’ a</w:t>
      </w:r>
      <w:r w:rsidR="00CA1D33" w:rsidRPr="00CD6844">
        <w:rPr>
          <w:rFonts w:cs="Times New Roman"/>
          <w:szCs w:val="24"/>
        </w:rPr>
        <w:t xml:space="preserve"> göreyse de soyut ve somut değerlerin yetke dayandırarak d</w:t>
      </w:r>
      <w:r w:rsidR="005F5B90" w:rsidRPr="00CD6844">
        <w:rPr>
          <w:rFonts w:cs="Times New Roman"/>
          <w:szCs w:val="24"/>
        </w:rPr>
        <w:t xml:space="preserve">ağıtılması evresidir. </w:t>
      </w:r>
      <w:r w:rsidR="0042333A" w:rsidRPr="00CD6844">
        <w:rPr>
          <w:rFonts w:cs="Times New Roman"/>
          <w:szCs w:val="24"/>
        </w:rPr>
        <w:t>Ayrıca siyaset</w:t>
      </w:r>
      <w:r w:rsidR="00CA1D33" w:rsidRPr="00CD6844">
        <w:rPr>
          <w:rFonts w:cs="Times New Roman"/>
          <w:szCs w:val="24"/>
        </w:rPr>
        <w:t>, halkı ilgilendiren problemlerde kendi tercihlerini dayatmak, bu</w:t>
      </w:r>
      <w:r w:rsidR="00715E9F" w:rsidRPr="00CD6844">
        <w:rPr>
          <w:rFonts w:cs="Times New Roman"/>
          <w:szCs w:val="24"/>
        </w:rPr>
        <w:t xml:space="preserve"> </w:t>
      </w:r>
      <w:r w:rsidR="00CA1D33" w:rsidRPr="00CD6844">
        <w:rPr>
          <w:rFonts w:cs="Times New Roman"/>
          <w:szCs w:val="24"/>
        </w:rPr>
        <w:t>unsurları uygulatmak ve diğer insanların isteklerinin gerçekleşmesini engellemek gibi birçok faktörlerin bulunduğu</w:t>
      </w:r>
      <w:r w:rsidR="0042333A" w:rsidRPr="00CD6844">
        <w:rPr>
          <w:rFonts w:cs="Times New Roman"/>
          <w:szCs w:val="24"/>
        </w:rPr>
        <w:t xml:space="preserve"> bir</w:t>
      </w:r>
      <w:r w:rsidR="00CA1D33" w:rsidRPr="00CD6844">
        <w:rPr>
          <w:rFonts w:cs="Times New Roman"/>
          <w:szCs w:val="24"/>
        </w:rPr>
        <w:t xml:space="preserve"> yapıdır. Siyasetin doğasına bakıldığında ilişkisel bir</w:t>
      </w:r>
      <w:r w:rsidRPr="00CD6844">
        <w:rPr>
          <w:rFonts w:cs="Times New Roman"/>
          <w:szCs w:val="24"/>
        </w:rPr>
        <w:t xml:space="preserve"> durumun ortada olduğu görülmektedir</w:t>
      </w:r>
      <w:r w:rsidR="00CA1D33" w:rsidRPr="00CD6844">
        <w:rPr>
          <w:rFonts w:cs="Times New Roman"/>
          <w:szCs w:val="24"/>
        </w:rPr>
        <w:t xml:space="preserve">. </w:t>
      </w:r>
    </w:p>
    <w:p w14:paraId="1D2C417A" w14:textId="77777777" w:rsidR="00CA1D33" w:rsidRPr="00CD6844" w:rsidRDefault="00CA1D33" w:rsidP="0090738D">
      <w:pPr>
        <w:spacing w:before="0" w:after="0"/>
        <w:ind w:firstLine="709"/>
        <w:rPr>
          <w:rFonts w:cs="Times New Roman"/>
          <w:szCs w:val="24"/>
        </w:rPr>
      </w:pPr>
      <w:r w:rsidRPr="00CD6844">
        <w:rPr>
          <w:rFonts w:cs="Times New Roman"/>
          <w:szCs w:val="24"/>
        </w:rPr>
        <w:t>Ne şekilde tanımı yapılırsa yapılsın siyasetin, özünde tanımı yapılan durumla bir ilişkisel bağı vardır (</w:t>
      </w:r>
      <w:proofErr w:type="spellStart"/>
      <w:r w:rsidRPr="00CD6844">
        <w:rPr>
          <w:rFonts w:cs="Times New Roman"/>
          <w:szCs w:val="24"/>
        </w:rPr>
        <w:t>Küçükalp</w:t>
      </w:r>
      <w:proofErr w:type="spellEnd"/>
      <w:r w:rsidRPr="00CD6844">
        <w:rPr>
          <w:rFonts w:cs="Times New Roman"/>
          <w:szCs w:val="24"/>
        </w:rPr>
        <w:t xml:space="preserve">, 2016: 7). Bu ilişkisel bağ da insanların bir arada topluca yaşama durumundan ortaya çıkmıştır. Siyasetin ortaya çıkışının en büyük sebebi toplu halde yaşamanın getirdiği sorumluluktur. Toplu halde yaşamın getirdiği durumlar çatışma, farklılaşma ve bir tercihte bulunma zorunluluğudur. Toplulukta farklılaşma sonucu ortaya çıkan çatışma durumunu uzlaşma yolu ile çözmek amacıyla siyaset olgusu ortaya çıkmıştır (Turan, 1986: 12). </w:t>
      </w:r>
    </w:p>
    <w:p w14:paraId="45D89EB7" w14:textId="77777777" w:rsidR="00CA1D33" w:rsidRPr="00CD6844" w:rsidRDefault="00CA1D33" w:rsidP="0090738D">
      <w:pPr>
        <w:spacing w:before="0" w:after="0"/>
        <w:ind w:firstLine="709"/>
        <w:rPr>
          <w:rFonts w:cs="Times New Roman"/>
          <w:szCs w:val="24"/>
        </w:rPr>
      </w:pPr>
      <w:r w:rsidRPr="00CD6844">
        <w:rPr>
          <w:rFonts w:cs="Times New Roman"/>
          <w:szCs w:val="24"/>
        </w:rPr>
        <w:t>Siyasetin ilişkisel durumuna kanıt olarak yöneten ve yönetilen ilişkisini içermesini gösterebiliriz. Bu noktada iktidar ve yönetim kavramları ortaya çıkmaktadır. Bu iki kavram arasındaki ilişki büyüktür. Siyaset denilince akla doğrudan iktidar ve yönetim kavramı gelmektedir. Eskiden beri gelen bu durum siyaset ile iktidarı birbiriyle özdeşleştirmiş durumdadır. Siyaset denilince akla hem yönetim hem de iktidar gelmesinin nedeni, siyasetin siyasal kontrol sağlamak ve de bu kontrolü yönetebilecek bir yönetim düzeni olarak görülmesindendir (</w:t>
      </w:r>
      <w:proofErr w:type="spellStart"/>
      <w:r w:rsidRPr="00CD6844">
        <w:rPr>
          <w:rFonts w:cs="Times New Roman"/>
          <w:szCs w:val="24"/>
        </w:rPr>
        <w:t>Küçükalp</w:t>
      </w:r>
      <w:proofErr w:type="spellEnd"/>
      <w:r w:rsidRPr="00CD6844">
        <w:rPr>
          <w:rFonts w:cs="Times New Roman"/>
          <w:szCs w:val="24"/>
        </w:rPr>
        <w:t xml:space="preserve">, 2016: 7-10). İktidar ilişkisi her ne kadar makro bir kavramsa da </w:t>
      </w:r>
      <w:proofErr w:type="spellStart"/>
      <w:r w:rsidRPr="00CD6844">
        <w:rPr>
          <w:rFonts w:cs="Times New Roman"/>
          <w:szCs w:val="24"/>
        </w:rPr>
        <w:t>Foucault</w:t>
      </w:r>
      <w:proofErr w:type="spellEnd"/>
      <w:r w:rsidRPr="00CD6844">
        <w:rPr>
          <w:rFonts w:cs="Times New Roman"/>
          <w:szCs w:val="24"/>
        </w:rPr>
        <w:t xml:space="preserve"> bu kavramı mikro alana indirmiştir. Bu mikro alanda da toplumda bulunan dernekler, kuruluşlar, aile, okul gibi ortamların hepsinin içindeki ilişkilerin bir iktidar ortamı barındırdığını söyler </w:t>
      </w:r>
      <w:r w:rsidR="00F82502" w:rsidRPr="00CD6844">
        <w:rPr>
          <w:rFonts w:cs="Times New Roman"/>
          <w:szCs w:val="24"/>
        </w:rPr>
        <w:t>(Kalkan, 2019: 5</w:t>
      </w:r>
      <w:r w:rsidRPr="00CD6844">
        <w:rPr>
          <w:rFonts w:cs="Times New Roman"/>
          <w:szCs w:val="24"/>
        </w:rPr>
        <w:t xml:space="preserve">). </w:t>
      </w:r>
    </w:p>
    <w:p w14:paraId="224DB191" w14:textId="77777777" w:rsidR="00CA1D33" w:rsidRPr="00CD6844" w:rsidRDefault="00CA1D33" w:rsidP="0090738D">
      <w:pPr>
        <w:spacing w:before="0" w:after="0"/>
        <w:ind w:firstLine="709"/>
        <w:rPr>
          <w:rFonts w:cs="Times New Roman"/>
          <w:szCs w:val="24"/>
        </w:rPr>
      </w:pPr>
      <w:proofErr w:type="spellStart"/>
      <w:r w:rsidRPr="00CD6844">
        <w:rPr>
          <w:rFonts w:cs="Times New Roman"/>
          <w:szCs w:val="24"/>
        </w:rPr>
        <w:t>Foucault</w:t>
      </w:r>
      <w:proofErr w:type="spellEnd"/>
      <w:r w:rsidRPr="00CD6844">
        <w:rPr>
          <w:rFonts w:cs="Times New Roman"/>
          <w:szCs w:val="24"/>
        </w:rPr>
        <w:t xml:space="preserve"> (2000) iktidarı bir </w:t>
      </w:r>
      <w:proofErr w:type="spellStart"/>
      <w:r w:rsidRPr="00CD6844">
        <w:rPr>
          <w:rFonts w:cs="Times New Roman"/>
          <w:szCs w:val="24"/>
        </w:rPr>
        <w:t>yasaklandırma</w:t>
      </w:r>
      <w:proofErr w:type="spellEnd"/>
      <w:r w:rsidRPr="00CD6844">
        <w:rPr>
          <w:rFonts w:cs="Times New Roman"/>
          <w:szCs w:val="24"/>
        </w:rPr>
        <w:t xml:space="preserve">, sınırlandırma ve engelleme olarak görmemektedir. Ona göre iktidar bireylerin hareket ve davranışlarını düzenleyen yön veren ve sürekliliği sağlayan bir yapılanmadır. </w:t>
      </w:r>
      <w:proofErr w:type="spellStart"/>
      <w:r w:rsidRPr="00CD6844">
        <w:rPr>
          <w:rFonts w:cs="Times New Roman"/>
          <w:szCs w:val="24"/>
        </w:rPr>
        <w:t>Foucault’nun</w:t>
      </w:r>
      <w:proofErr w:type="spellEnd"/>
      <w:r w:rsidRPr="00CD6844">
        <w:rPr>
          <w:rFonts w:cs="Times New Roman"/>
          <w:szCs w:val="24"/>
        </w:rPr>
        <w:t xml:space="preserve"> </w:t>
      </w:r>
      <w:proofErr w:type="spellStart"/>
      <w:r w:rsidRPr="00CD6844">
        <w:rPr>
          <w:rFonts w:cs="Times New Roman"/>
          <w:szCs w:val="24"/>
        </w:rPr>
        <w:t>biyoiktidar</w:t>
      </w:r>
      <w:proofErr w:type="spellEnd"/>
      <w:r w:rsidRPr="00CD6844">
        <w:rPr>
          <w:rFonts w:cs="Times New Roman"/>
          <w:szCs w:val="24"/>
        </w:rPr>
        <w:t xml:space="preserve"> dediği bu iktidar biçimi, insanın biyolojik varlığı yani bedeni üzerinde işleyen iktidar biçimidir. Buna göre iktidar, bedenleri uysallaştırarak özneleştirir, boyun eğdirir. Siyaset bu bağlamda iktidar ilişkileri olarak karşımıza çıkmaktadır Siyaset ve iktidar ilişkisinde bu iki kavramın </w:t>
      </w:r>
      <w:proofErr w:type="spellStart"/>
      <w:r w:rsidRPr="00CD6844">
        <w:rPr>
          <w:rFonts w:cs="Times New Roman"/>
          <w:szCs w:val="24"/>
        </w:rPr>
        <w:t>bağdaşlaştırılması</w:t>
      </w:r>
      <w:proofErr w:type="spellEnd"/>
      <w:r w:rsidRPr="00CD6844">
        <w:rPr>
          <w:rFonts w:cs="Times New Roman"/>
          <w:szCs w:val="24"/>
        </w:rPr>
        <w:t xml:space="preserve"> kargaşa, şiddet, aldatma, yalan gibi imgeleri çağrıştırdığından dolayı siyaset modern zamanlarda sadece çıkarlara hizmet eden bir olgu olarak algılanmıştır</w:t>
      </w:r>
      <w:r w:rsidR="001A7110" w:rsidRPr="00CD6844">
        <w:rPr>
          <w:rFonts w:cs="Times New Roman"/>
          <w:szCs w:val="24"/>
        </w:rPr>
        <w:t xml:space="preserve"> </w:t>
      </w:r>
      <w:r w:rsidR="00F82502" w:rsidRPr="00CD6844">
        <w:rPr>
          <w:rFonts w:cs="Times New Roman"/>
          <w:szCs w:val="24"/>
        </w:rPr>
        <w:t xml:space="preserve">(Kalkan, 2019: 5). </w:t>
      </w:r>
      <w:r w:rsidRPr="00CD6844">
        <w:rPr>
          <w:rFonts w:cs="Times New Roman"/>
          <w:szCs w:val="24"/>
        </w:rPr>
        <w:t xml:space="preserve">Ahlaki değerlerden uzak, sadece çıkar </w:t>
      </w:r>
      <w:r w:rsidRPr="00CD6844">
        <w:rPr>
          <w:rFonts w:cs="Times New Roman"/>
          <w:szCs w:val="24"/>
        </w:rPr>
        <w:lastRenderedPageBreak/>
        <w:t xml:space="preserve">odaklı bir etkinlik olarak görülen siyaset insanları siyasetten uzaklaştırmış ve her zaman tehlikeli bir etkinlik olarak görülmüştür. </w:t>
      </w:r>
    </w:p>
    <w:p w14:paraId="19A1CE69" w14:textId="77777777" w:rsidR="00CA1D33" w:rsidRPr="00CD6844" w:rsidRDefault="00CA1D33" w:rsidP="0090738D">
      <w:pPr>
        <w:spacing w:before="0" w:after="0"/>
        <w:ind w:firstLine="709"/>
        <w:rPr>
          <w:rFonts w:cs="Times New Roman"/>
          <w:szCs w:val="24"/>
        </w:rPr>
      </w:pPr>
      <w:r w:rsidRPr="00CD6844">
        <w:rPr>
          <w:rFonts w:cs="Times New Roman"/>
          <w:szCs w:val="24"/>
        </w:rPr>
        <w:t>Çok eski zamanlardan beri gelen bu eğilim gücünü artırarak devam etmiştir (Taşkın, 2014: 22). Siyaset konusunda bir diğer algı da siyasetin sadece seçilmiş siyasetçilerin yapacağı bir iş olarak görülmesidir. Bu anlayışa göre siyaset öyle herkesin yapabileceği, başarabileceği bir şey değildir. Sadece belli kişilere veya sınıfa aittir. Herkes siyaset yapabilecek bilgiye ve tecrübeye sahip değildir. Bu düşüncenin en büyük nedeni geçmişte siyasetin sadece belli bir zümrenin elinde olmasıdır. Bu yaklaşım siyaseti bir hükümet eme sanatı olarak görmektedir. Hükümet etme sanatında ideal siyasetçinin ‘onurl</w:t>
      </w:r>
      <w:r w:rsidR="001A7110" w:rsidRPr="00CD6844">
        <w:rPr>
          <w:rFonts w:cs="Times New Roman"/>
          <w:szCs w:val="24"/>
        </w:rPr>
        <w:t>u, bilgili ve eğitimli soylular</w:t>
      </w:r>
      <w:r w:rsidRPr="00CD6844">
        <w:rPr>
          <w:rFonts w:cs="Times New Roman"/>
          <w:szCs w:val="24"/>
        </w:rPr>
        <w:t xml:space="preserve">dan oluşması gerektiği </w:t>
      </w:r>
      <w:r w:rsidR="001A7110" w:rsidRPr="00CD6844">
        <w:rPr>
          <w:rFonts w:cs="Times New Roman"/>
          <w:szCs w:val="24"/>
        </w:rPr>
        <w:t>vurgulanır (Taşkın, 2014: 24).</w:t>
      </w:r>
    </w:p>
    <w:p w14:paraId="6F78579A"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 Bu özellikler dışında kalan kişilerin cahil ve ahlaksız oldukları, yönetim için gerekli bilgi ve yetenekten yoksun, dolayısıyla yönetim için yetersiz oldukları kabul edilir. Çünkü bu yaklaşımda siyaset sanat olarak görüldüğü için yetenek ön plandadır ve yeteneğe göre yönetici olup olamamasına karar verilmektedir. Buna göre kişide liderlik, otorite, karizma, bilgi ve yetenek var ise toplumu yönetmede söz sahibi olma, rakipleriyle barışçıl şekilde rekabet etme gibi özellikleri de bünyesinde topladığı, dolayısıyla siyaseti tam olarak bir sanata dönüştürdüğ</w:t>
      </w:r>
      <w:r w:rsidR="001A7110" w:rsidRPr="00CD6844">
        <w:rPr>
          <w:rFonts w:cs="Times New Roman"/>
          <w:szCs w:val="24"/>
        </w:rPr>
        <w:t xml:space="preserve">ü düşünülmektedir (Çetin, 2012: </w:t>
      </w:r>
      <w:r w:rsidRPr="00CD6844">
        <w:rPr>
          <w:rFonts w:cs="Times New Roman"/>
          <w:szCs w:val="24"/>
        </w:rPr>
        <w:t xml:space="preserve">9). Platon da ‘’Devlet’’ adlı kitabında yönetimin sanat olduğundan bahseder ve yetenekli, bilgili kişilerin yönetimde olması gerektiğini savunurken, bu kişilerin filozof olması gerektiğinin üstünde durur. Platon’un yanında Konfüçyüs, </w:t>
      </w:r>
      <w:proofErr w:type="spellStart"/>
      <w:r w:rsidRPr="00CD6844">
        <w:rPr>
          <w:rFonts w:cs="Times New Roman"/>
          <w:szCs w:val="24"/>
        </w:rPr>
        <w:t>Çiçero</w:t>
      </w:r>
      <w:proofErr w:type="spellEnd"/>
      <w:r w:rsidRPr="00CD6844">
        <w:rPr>
          <w:rFonts w:cs="Times New Roman"/>
          <w:szCs w:val="24"/>
        </w:rPr>
        <w:t xml:space="preserve">, Alexander Hamilton gibi düşünürler de aynı görüştedir. Bu düşünüş, siyaseti dar kalıplara sokarak, belli bir kesime ait kılmaktadır (Taşkın, 2014: 26-28). </w:t>
      </w:r>
    </w:p>
    <w:p w14:paraId="76C59764"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Siyaseti iktidar elde etme olarak gören yaklaşım siyasette güç kazanma, o gücü koruma ve o güç için her türlü mücadelede bulunma faaliyeti olarak düşünülmektedir. </w:t>
      </w:r>
      <w:proofErr w:type="spellStart"/>
      <w:r w:rsidRPr="00CD6844">
        <w:rPr>
          <w:rFonts w:cs="Times New Roman"/>
          <w:szCs w:val="24"/>
        </w:rPr>
        <w:t>Machiavelli’nin</w:t>
      </w:r>
      <w:proofErr w:type="spellEnd"/>
      <w:r w:rsidRPr="00CD6844">
        <w:rPr>
          <w:rFonts w:cs="Times New Roman"/>
          <w:szCs w:val="24"/>
        </w:rPr>
        <w:t xml:space="preserve"> </w:t>
      </w:r>
      <w:proofErr w:type="spellStart"/>
      <w:r w:rsidRPr="00CD6844">
        <w:rPr>
          <w:rFonts w:cs="Times New Roman"/>
          <w:szCs w:val="24"/>
        </w:rPr>
        <w:t>teorize</w:t>
      </w:r>
      <w:proofErr w:type="spellEnd"/>
      <w:r w:rsidRPr="00CD6844">
        <w:rPr>
          <w:rFonts w:cs="Times New Roman"/>
          <w:szCs w:val="24"/>
        </w:rPr>
        <w:t xml:space="preserve"> ettiği bu yaklaşıma göre ne kadar güçlü olursan ayakta ve iktidarda kalırsın; fakat zayıf olursan her türlü ezilmeye ve yok olmaya mahkûmsundur. Bu durum aynen vahşi ormandaki yaşam mücadelesi veren hayvanlar arasındaki güç ilişkisine benzemektedir. Doğal yaşamda güçlü aslan zayıf ceylanı avlayarak yaşamına son vermekte ve karnını doyurarak kendi yaşamını devam ettirmektedir. Buna göre insan veya hayvan ne kadar güçlü olursa o kadar ayakta kalabilir. Fakat zayıflar yani </w:t>
      </w:r>
      <w:r w:rsidRPr="00CD6844">
        <w:rPr>
          <w:rFonts w:cs="Times New Roman"/>
          <w:szCs w:val="24"/>
        </w:rPr>
        <w:lastRenderedPageBreak/>
        <w:t xml:space="preserve">zayıf insanlar, zayıf devletler, zayıf sınıflar, zayıf kültürler vb. zayıf durumda olan her şey kaybetmeye ve zamanla yok olmaya mahkûmdur (Taşkın, 2014: 30). </w:t>
      </w:r>
    </w:p>
    <w:p w14:paraId="154DDFA0"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İktidar mücadelesi olarak görülen siyasi faaliyetler devletin çıkarları etrafında dönmektedir. Devletin çıkarları etrafında alınmış kararların herkes tarafından kabul görmesi mümkün değildir. Zaten toplum farklılıklardan oluşmuştur. Bu farklılıklar sonucunda bireyler arasında iktidar ilişkileri ortaya çıkmış ve bir güç elde etme yarışı doğmuştur. Böylesi bir güç mücadelesi, siyasetin bir iktidar elde etme yarışı olarak görülmesine neden olmuştur (Dursun, 2008: 32-33). Siyasetin bu anlamlarından bağımsız, siyaseti sadece kamusal alanla sınırlandırmayıp sosyal ve özel alanı da içerecek şekilde genişleten bir anlayış da mevcuttur. Feminist ve </w:t>
      </w:r>
      <w:proofErr w:type="spellStart"/>
      <w:r w:rsidRPr="00CD6844">
        <w:rPr>
          <w:rFonts w:cs="Times New Roman"/>
          <w:szCs w:val="24"/>
        </w:rPr>
        <w:t>marksist</w:t>
      </w:r>
      <w:proofErr w:type="spellEnd"/>
      <w:r w:rsidRPr="00CD6844">
        <w:rPr>
          <w:rFonts w:cs="Times New Roman"/>
          <w:szCs w:val="24"/>
        </w:rPr>
        <w:t xml:space="preserve"> yaklaşımlar bu anlayışın temsilcileridir. Feminist yaklaşım siyaseti güç ilişkileri olarak kavrayarak, güç ilişkilerinin olduğu her alanı siyasetin konusu olarak görmektedir. Bu bağlamda feministler özel olanla siyasal olanın aynı olduğunu iddia ederek geleneksel siyaset alanındaki erkek egemenliğini yıkmak istemişlerdir. Özel-kamusal ayrımını yıkarak ev içinde, ailede ve kişisel hayatta da her şeyin siyasi olduğunu söylemişlerdir. Marksistler ise siyasal iktidarın güçlü bir sınıfın güçsüz sınıfı sömürmesinden başka bir şey olmadığını söyleyerek yine siyaseti güç ilişkileri olarak anlamışlardır (</w:t>
      </w:r>
      <w:proofErr w:type="spellStart"/>
      <w:r w:rsidRPr="00CD6844">
        <w:rPr>
          <w:rFonts w:cs="Times New Roman"/>
          <w:szCs w:val="24"/>
        </w:rPr>
        <w:t>Heywood</w:t>
      </w:r>
      <w:proofErr w:type="spellEnd"/>
      <w:r w:rsidRPr="00CD6844">
        <w:rPr>
          <w:rFonts w:cs="Times New Roman"/>
          <w:szCs w:val="24"/>
        </w:rPr>
        <w:t xml:space="preserve">, 2012: 30-31). </w:t>
      </w:r>
    </w:p>
    <w:p w14:paraId="6788C02F"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Bir başka anlayış, siyaseti güvenlik ihtiyacı olarak kavramaktadır. Bu anlayışa göre siyaset devlet olarak kavranmakta ve zorunlu bir etkinlik olarak kabul edilmektedir. Ancak güvenlik ihtiyacına bağlı olarak, gerekliliği bir zorunluluktur. Yoksa aslında devlet gönüllü olarak istenen bir şey değildir. Çünkü bu anlayışa göre devletin güçlenmesi bireylerin aleyhine olacaktır, özgürlükleri ve maddi kazançları tehlikeye düşecektir. Bu anlayışta kısacası devlet zorunlu fakat bir yandan da tehlikeli bir oluşumdur (Taşkın, 2014: 31). Siyasetin güvenlik ihtiyacından doğan görüşün önemli savunucuları Thomas </w:t>
      </w:r>
      <w:proofErr w:type="spellStart"/>
      <w:r w:rsidRPr="00CD6844">
        <w:rPr>
          <w:rFonts w:cs="Times New Roman"/>
          <w:szCs w:val="24"/>
        </w:rPr>
        <w:t>Hobbes</w:t>
      </w:r>
      <w:proofErr w:type="spellEnd"/>
      <w:r w:rsidRPr="00CD6844">
        <w:rPr>
          <w:rFonts w:cs="Times New Roman"/>
          <w:szCs w:val="24"/>
        </w:rPr>
        <w:t xml:space="preserve"> ve John </w:t>
      </w:r>
      <w:proofErr w:type="spellStart"/>
      <w:r w:rsidRPr="00CD6844">
        <w:rPr>
          <w:rFonts w:cs="Times New Roman"/>
          <w:szCs w:val="24"/>
        </w:rPr>
        <w:t>Locke’tır</w:t>
      </w:r>
      <w:proofErr w:type="spellEnd"/>
      <w:r w:rsidRPr="00CD6844">
        <w:rPr>
          <w:rFonts w:cs="Times New Roman"/>
          <w:szCs w:val="24"/>
        </w:rPr>
        <w:t xml:space="preserve">. </w:t>
      </w:r>
      <w:proofErr w:type="spellStart"/>
      <w:r w:rsidRPr="00CD6844">
        <w:rPr>
          <w:rFonts w:cs="Times New Roman"/>
          <w:szCs w:val="24"/>
        </w:rPr>
        <w:t>Hobbes’a</w:t>
      </w:r>
      <w:proofErr w:type="spellEnd"/>
      <w:r w:rsidRPr="00CD6844">
        <w:rPr>
          <w:rFonts w:cs="Times New Roman"/>
          <w:szCs w:val="24"/>
        </w:rPr>
        <w:t xml:space="preserve"> göre bireylerin sonsuz güç ve mülk edinme hırsının yarattığı güvenlik sorununu çözmek için bireylerin egemenliklerini mutlak bir egemene yani krala bırakmaları gerekmektedir </w:t>
      </w:r>
      <w:r w:rsidR="00F82502" w:rsidRPr="00CD6844">
        <w:rPr>
          <w:rFonts w:cs="Times New Roman"/>
          <w:szCs w:val="24"/>
        </w:rPr>
        <w:t>(Kalkan, 2019: 6).</w:t>
      </w:r>
    </w:p>
    <w:p w14:paraId="0441BAB9"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Locke ise doğuştan sahip olduğumuz ve kimsenin asla elimizden alamayacağı özgürlük ve mülkiyet hakkına sahip olduğumuzu ve bu hakları elimizden alıp, engel olmayacak bir devletin varlığını tasvir eder. Devlete sadece koruma görevi vererek </w:t>
      </w:r>
      <w:r w:rsidRPr="00CD6844">
        <w:rPr>
          <w:rFonts w:cs="Times New Roman"/>
          <w:szCs w:val="24"/>
        </w:rPr>
        <w:lastRenderedPageBreak/>
        <w:t>‘gece bekçisi’ olarak adlandırır. Siyaset evet olmalı fakat insanın mutluluğuna engel olacak bir yapı da olmamalıdır. Devlet her alanı yönetmemeli, en az yöneten hükümet olarak sınırlı bir alanı yönetmelidir (Locke, 2002</w:t>
      </w:r>
      <w:r w:rsidR="009A4148" w:rsidRPr="00CD6844">
        <w:rPr>
          <w:rFonts w:cs="Times New Roman"/>
          <w:szCs w:val="24"/>
        </w:rPr>
        <w:t>: 45</w:t>
      </w:r>
      <w:r w:rsidRPr="00CD6844">
        <w:rPr>
          <w:rFonts w:cs="Times New Roman"/>
          <w:szCs w:val="24"/>
        </w:rPr>
        <w:t xml:space="preserve">). </w:t>
      </w:r>
    </w:p>
    <w:p w14:paraId="68A4F10B" w14:textId="1BE57034" w:rsidR="00CA1D33" w:rsidRPr="00CD6844" w:rsidRDefault="00CA1D33" w:rsidP="0090738D">
      <w:pPr>
        <w:spacing w:before="0" w:after="0"/>
        <w:ind w:firstLine="709"/>
        <w:rPr>
          <w:rFonts w:cs="Times New Roman"/>
          <w:szCs w:val="24"/>
        </w:rPr>
      </w:pPr>
      <w:r w:rsidRPr="00CD6844">
        <w:rPr>
          <w:rFonts w:cs="Times New Roman"/>
          <w:szCs w:val="24"/>
        </w:rPr>
        <w:t xml:space="preserve">Siyaseti sadece devlet katında, kamusal alanda yapılan etkinlikler olarak kavrayan bu anlayışların aksine, siyaseti insanı iyi, erdemli, yetkin bir varlık olma noktasına taşıyan ahlaki bir etkinlik olarak düşünen bir anlayış vardır ki; bu bakış modern öncesi dönemlere </w:t>
      </w:r>
      <w:r w:rsidR="005A11C0" w:rsidRPr="00CD6844">
        <w:rPr>
          <w:rFonts w:cs="Times New Roman"/>
          <w:szCs w:val="24"/>
        </w:rPr>
        <w:t>hâkim</w:t>
      </w:r>
      <w:r w:rsidRPr="00CD6844">
        <w:rPr>
          <w:rFonts w:cs="Times New Roman"/>
          <w:szCs w:val="24"/>
        </w:rPr>
        <w:t xml:space="preserve"> olmuştur ve günümüz siyasetinin eleştirel biçimde gözden geçirilmesine ışık tutmaktadır. Antik Yunan’ın büyük düşünürü Aristoteles’e ait bu düşünceye göre siyaset en üstün etkinliktir. Çünkü insan etik ve siyasal bir varlık olarak öteki canlılardan ayrılır. Düşünme ve karar verme yetileri sayesinde insan iyi olanı seçebilir ki; yaşamının amacına yani insan olma yetkinliğine ulaşmaya bu seçimiyle yaklaşabilir. Ancak Aristoteles’e göre seçmek yeterli değildir. İyi olanı seçmeli ve iyi olan için eylem içinde olmalıdır. Eylem için ise insan diğer insanlarla bir arada olmaya yani polis içinde yaşamaya mecburdur. Bu bağlamda insanın yaşamının amacına ulaşması ancak etik ve siyasal bir varlık haline gelmesi ile mümkündür (</w:t>
      </w:r>
      <w:r w:rsidR="00DB5D60" w:rsidRPr="00CD6844">
        <w:rPr>
          <w:rFonts w:cs="Times New Roman"/>
          <w:szCs w:val="24"/>
        </w:rPr>
        <w:t>Taşkın, 2014</w:t>
      </w:r>
      <w:r w:rsidR="009A4148" w:rsidRPr="00CD6844">
        <w:rPr>
          <w:rFonts w:cs="Times New Roman"/>
          <w:szCs w:val="24"/>
        </w:rPr>
        <w:t>: 7</w:t>
      </w:r>
      <w:r w:rsidR="001A7110" w:rsidRPr="00CD6844">
        <w:rPr>
          <w:rFonts w:cs="Times New Roman"/>
          <w:szCs w:val="24"/>
        </w:rPr>
        <w:t>). Bu bağlamda Aristoteles etik kavramını siyaset ile ilişkilendirmekte ve</w:t>
      </w:r>
      <w:r w:rsidRPr="00CD6844">
        <w:rPr>
          <w:rFonts w:cs="Times New Roman"/>
          <w:szCs w:val="24"/>
        </w:rPr>
        <w:t xml:space="preserve"> bu bağı da eylem aracılığıyla kurmaktadır.</w:t>
      </w:r>
    </w:p>
    <w:p w14:paraId="1AC028C9" w14:textId="77777777" w:rsidR="00715E9F" w:rsidRPr="00CD6844" w:rsidRDefault="00715E9F" w:rsidP="0090738D">
      <w:pPr>
        <w:spacing w:before="0" w:after="0"/>
        <w:ind w:firstLine="709"/>
        <w:rPr>
          <w:rFonts w:cs="Times New Roman"/>
          <w:szCs w:val="24"/>
        </w:rPr>
      </w:pPr>
    </w:p>
    <w:p w14:paraId="58E96F2D" w14:textId="77777777" w:rsidR="00CA1D33" w:rsidRPr="00CD6844" w:rsidRDefault="00715E9F" w:rsidP="00114DB6">
      <w:pPr>
        <w:pStyle w:val="Balk3"/>
      </w:pPr>
      <w:bookmarkStart w:id="56" w:name="_Toc36042143"/>
      <w:r w:rsidRPr="00CD6844">
        <w:t xml:space="preserve"> </w:t>
      </w:r>
      <w:bookmarkStart w:id="57" w:name="_Toc43938930"/>
      <w:r w:rsidR="00CA1D33" w:rsidRPr="00CD6844">
        <w:t>Siyasal Sistem</w:t>
      </w:r>
      <w:bookmarkEnd w:id="56"/>
      <w:bookmarkEnd w:id="57"/>
    </w:p>
    <w:p w14:paraId="0E5AE81E"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Bu kavramı açıklamak için ilk başta sistemin ne manaya geldiğini tespit etmek gerekmektedir. En net ifadesi ile sistem, belli bir maksadı ortaya çıkartmak için toplu bir şekilde çalışan ve birbirleriyle etkileşim halinde olan parçalardan meydana gelen bir bütünü ifade etmektedir. Bu tanımlamaya bağlı olarak bir sistemin iki ana özelliğinin olduğu söylenebilir (Mele vd., 2010: 126). Bir amaç etrafında oluşması: Her sistemin gerçekleştirmeyi hedeflediği tanımlı ve ortaya konmuş belirli bir hedefe ya da amaçlar bütüne sahiptir. Belli olmayan bir amaç doğrultusunda şekillenemeyen yapılara sistem demek mümkün değildir. </w:t>
      </w:r>
    </w:p>
    <w:p w14:paraId="50878769"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Diğer bir ifade ile bir sistemin var olmasının ana sebebi belli bir amaç doğrultusunda çalışmasıdır. Etkileşim halinde parçalardan oluşması: Sistemi genel manada bütün olarak meydana getiren parçaların temel amacı, özelde kendine düşen görevi yapmak, genelde ise sistemin amacını gerçekleştirmek için diğer parçalarla birlikte uyum içerisinde çalışmaktır. Bu çalışma sırasında parçalar birbirleri ile </w:t>
      </w:r>
      <w:r w:rsidRPr="00CD6844">
        <w:rPr>
          <w:rFonts w:cs="Times New Roman"/>
          <w:szCs w:val="24"/>
        </w:rPr>
        <w:lastRenderedPageBreak/>
        <w:t>etkileşim halinde bulunurlar. Bu etkileşim, sistemi bir parçalar yığını olmaktan uzaklaştırır (</w:t>
      </w:r>
      <w:proofErr w:type="spellStart"/>
      <w:r w:rsidRPr="00CD6844">
        <w:rPr>
          <w:rFonts w:cs="Times New Roman"/>
          <w:szCs w:val="24"/>
        </w:rPr>
        <w:t>Sarıaslan</w:t>
      </w:r>
      <w:proofErr w:type="spellEnd"/>
      <w:r w:rsidRPr="00CD6844">
        <w:rPr>
          <w:rFonts w:cs="Times New Roman"/>
          <w:szCs w:val="24"/>
        </w:rPr>
        <w:t>, 19</w:t>
      </w:r>
      <w:r w:rsidR="001A7110" w:rsidRPr="00CD6844">
        <w:rPr>
          <w:rFonts w:cs="Times New Roman"/>
          <w:szCs w:val="24"/>
        </w:rPr>
        <w:t>85:</w:t>
      </w:r>
      <w:r w:rsidRPr="00CD6844">
        <w:rPr>
          <w:rFonts w:cs="Times New Roman"/>
          <w:szCs w:val="24"/>
        </w:rPr>
        <w:t xml:space="preserve"> 52). Yukarıda ifade ettiğimiz gibi sistemin bir amacı vardır ve çeşitli parçalardan oluşmaktadır. Bu parçalardan herhangi birisinde gerçekleşecek herhangi bir değişim tüm sistemi etkileyecektir. Muhakkak ki düzenin parçaları yahut diğer başka ifadeyle yapı unsuları da aynen sistemin kendisi gibi bir alt sistem olabilir ve onlar da farklı yapılardan meydana gelebilir. Buna benzer yapıların oluşturduğu sistemin tümüne ise sistemleri oluşturan parçalar anlamına gelen alt sistem adı verilir.</w:t>
      </w:r>
    </w:p>
    <w:p w14:paraId="7A62B00A"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 Örneğin; bakanlığı oluşturan genel müdürlükler, bir alt sistem olarak kendi alanlarında çalışma yaparken farklı alt parçalardan oluşur. Nitekim karmaşıklık düzeyine bağlı olarak bir sistem muhtelif parçalardan oluşan farklı sayıda alt sistemlerden</w:t>
      </w:r>
      <w:r w:rsidR="00CF7A39" w:rsidRPr="00CD6844">
        <w:rPr>
          <w:rFonts w:cs="Times New Roman"/>
          <w:szCs w:val="24"/>
        </w:rPr>
        <w:t xml:space="preserve"> oluşabilir (</w:t>
      </w:r>
      <w:proofErr w:type="spellStart"/>
      <w:r w:rsidR="00CF7A39" w:rsidRPr="00CD6844">
        <w:rPr>
          <w:rFonts w:cs="Times New Roman"/>
          <w:szCs w:val="24"/>
        </w:rPr>
        <w:t>Sarıaslan</w:t>
      </w:r>
      <w:proofErr w:type="spellEnd"/>
      <w:r w:rsidR="00CF7A39" w:rsidRPr="00CD6844">
        <w:rPr>
          <w:rFonts w:cs="Times New Roman"/>
          <w:szCs w:val="24"/>
        </w:rPr>
        <w:t>, 1985: 52</w:t>
      </w:r>
      <w:r w:rsidRPr="00CD6844">
        <w:rPr>
          <w:rFonts w:cs="Times New Roman"/>
          <w:szCs w:val="24"/>
        </w:rPr>
        <w:t>). Sistemler kendi düzenleri içinde kendisini saran ve işleme biçimini daraltan başka düzenin yani kendi “muhiti” ile iletişimde bul</w:t>
      </w:r>
      <w:r w:rsidR="00677C30" w:rsidRPr="00CD6844">
        <w:rPr>
          <w:rFonts w:cs="Times New Roman"/>
          <w:szCs w:val="24"/>
        </w:rPr>
        <w:t>unmak durumundadır</w:t>
      </w:r>
      <w:r w:rsidR="001A7110" w:rsidRPr="00CD6844">
        <w:rPr>
          <w:rFonts w:cs="Times New Roman"/>
          <w:szCs w:val="24"/>
        </w:rPr>
        <w:t xml:space="preserve"> </w:t>
      </w:r>
      <w:r w:rsidRPr="00CD6844">
        <w:rPr>
          <w:rFonts w:cs="Times New Roman"/>
          <w:szCs w:val="24"/>
        </w:rPr>
        <w:t xml:space="preserve">(Akıncı, 2014: 307). Çevresi ile herhangi bir etkileşime girmeyen sistemlere "kapalı sistemler" denir. Bu tür sistemler genel olarak belli bir amaç dışında bir şey beklenemeyen ve çoğunlukla mekanik sistemlerdir. Örnek vermek gerekirse, kol saati ve tartı gibi sistemler ancak belli bir amaç gütmek ve onu sağlamak için kurulmuşlardır. Çevresi ile etkileşim içerisine giren sistemler "açık sistem" olarak adlandırılırlar. Açık sistemler çevre sistemlerden olumlu veya olumsuz girdiler alırlar ve bunları belli bir şekilde işleyerek kendi sistemlerine uygun hale getirirler. Bu işleme tabi tutulan girdilerden çıktılar üretilir. Bu işlemden geçen veriler bazen tekrar girdi olarak değerlendirilir ve geri dönüşümü sağlanabilir. </w:t>
      </w:r>
    </w:p>
    <w:p w14:paraId="37087B3A"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Bu sistem tanımının ardından siyasal sistemin ne olduğuna değinecek olursak siyasal düzen, “insanların benzer hedeflerini belirleyerek bunların gerçekleşmesi </w:t>
      </w:r>
      <w:r w:rsidR="001A7110" w:rsidRPr="00CD6844">
        <w:rPr>
          <w:rFonts w:cs="Times New Roman"/>
          <w:szCs w:val="24"/>
        </w:rPr>
        <w:t>için oluşturdukları</w:t>
      </w:r>
      <w:r w:rsidRPr="00CD6844">
        <w:rPr>
          <w:rFonts w:cs="Times New Roman"/>
          <w:szCs w:val="24"/>
        </w:rPr>
        <w:t xml:space="preserve"> bir teşkilat </w:t>
      </w:r>
      <w:r w:rsidR="001A7110" w:rsidRPr="00CD6844">
        <w:rPr>
          <w:rFonts w:cs="Times New Roman"/>
          <w:szCs w:val="24"/>
        </w:rPr>
        <w:t>bütünü” olarak tanımlanmaktadır</w:t>
      </w:r>
      <w:r w:rsidR="004724E8" w:rsidRPr="00CD6844">
        <w:rPr>
          <w:rFonts w:cs="Times New Roman"/>
          <w:szCs w:val="24"/>
        </w:rPr>
        <w:t xml:space="preserve">. </w:t>
      </w:r>
      <w:r w:rsidRPr="00CD6844">
        <w:rPr>
          <w:rFonts w:cs="Times New Roman"/>
          <w:szCs w:val="24"/>
        </w:rPr>
        <w:t>Literatürde siyasal sistem kavramını açıklamak için "hükümet", "millet" ya da "devlet" tanımlamalarının kullanıldığı görülmektedir. Bunun temelinde, geçmişten günümüze tüm kavramların yaşadığı evrim gibi özellikle de devlet kavramının ciddi manada değişime uğraması yatmaktadır. Yaşanan bu terminolojik değişim politik alanda yeni bir tanımlamayı zorunlu kılmıştır. Bu bir manada siyasal sistemdeki eski olguların yeni söylenişi olarak adlandırılabileceği gibi bunun yanında daha farklı noktalardan ele alındığında ifade ettiğimiz (hükümet, millet ve devlet) kavramların genişletilmiş hali olarak da değerle</w:t>
      </w:r>
      <w:r w:rsidR="004724E8" w:rsidRPr="00CD6844">
        <w:rPr>
          <w:rFonts w:cs="Times New Roman"/>
          <w:szCs w:val="24"/>
        </w:rPr>
        <w:t>ndirilebilir (Aydın, 2017: 25).</w:t>
      </w:r>
    </w:p>
    <w:p w14:paraId="5B6C22D4" w14:textId="77777777" w:rsidR="0057525B" w:rsidRPr="00CD6844" w:rsidRDefault="00CA1D33" w:rsidP="0090738D">
      <w:pPr>
        <w:spacing w:before="0" w:after="0"/>
        <w:ind w:firstLine="709"/>
        <w:rPr>
          <w:rFonts w:cs="Times New Roman"/>
          <w:szCs w:val="24"/>
        </w:rPr>
      </w:pPr>
      <w:r w:rsidRPr="00CD6844">
        <w:rPr>
          <w:rFonts w:cs="Times New Roman"/>
          <w:szCs w:val="24"/>
        </w:rPr>
        <w:lastRenderedPageBreak/>
        <w:t xml:space="preserve">Siyasal sistem bir sistemin taşıdığı temel özellikleri içerisinde barındırmaktadır. Yani girdiler, işleme, çıktılar ve geri bildirimler her sistemde olduğu gibi siyasal sistemde de bulunmaktadır. </w:t>
      </w:r>
    </w:p>
    <w:p w14:paraId="5E811926"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Sistemde Girdiler: Siyasal sistemde girdiler toplumdan, daha spesifik ifade ile toplumun içerisindeki birey ve grupların talep ve desteklerinin tümüdür. Birey ve gruplar, yönetimi her ne şekilde olursa olsun elinde tutanlara belli konularda yardım ve övgü sunarlar. Bu olumlu veya olumsuz görüş, öneri, talep, övgü ve yergiler siyasal sistemin sağlıklı işlemesinin en temel unsurlarıdır </w:t>
      </w:r>
      <w:r w:rsidR="0057525B" w:rsidRPr="00CD6844">
        <w:rPr>
          <w:rFonts w:cs="Times New Roman"/>
          <w:szCs w:val="24"/>
        </w:rPr>
        <w:t>(</w:t>
      </w:r>
      <w:proofErr w:type="spellStart"/>
      <w:r w:rsidR="0057525B" w:rsidRPr="00CD6844">
        <w:rPr>
          <w:rFonts w:cs="Times New Roman"/>
          <w:szCs w:val="24"/>
        </w:rPr>
        <w:t>Dinçkol</w:t>
      </w:r>
      <w:proofErr w:type="spellEnd"/>
      <w:r w:rsidR="0057525B" w:rsidRPr="00CD6844">
        <w:rPr>
          <w:rFonts w:cs="Times New Roman"/>
          <w:szCs w:val="24"/>
        </w:rPr>
        <w:t>, 2016: 48).</w:t>
      </w:r>
    </w:p>
    <w:p w14:paraId="19AEA37E" w14:textId="77777777" w:rsidR="00CA1D33" w:rsidRPr="00CD6844" w:rsidRDefault="00CA1D33" w:rsidP="0090738D">
      <w:pPr>
        <w:spacing w:before="0" w:after="0"/>
        <w:ind w:firstLine="709"/>
        <w:rPr>
          <w:rFonts w:cs="Times New Roman"/>
          <w:szCs w:val="24"/>
        </w:rPr>
      </w:pPr>
      <w:r w:rsidRPr="00CD6844">
        <w:rPr>
          <w:rFonts w:cs="Times New Roman"/>
          <w:szCs w:val="24"/>
        </w:rPr>
        <w:t>Siyasal Sistemde Girdinin İşlem Süreci: Toplumun değişik kademelerinden gelen girdiler işleme sürecinde karar alıcılarla beraber onların yetki verdiği kurum ve kişiler tarafından değerlendirilip hükümet eden mekanizmanın işine yarayacak verilere dönüştürülürler (</w:t>
      </w:r>
      <w:proofErr w:type="spellStart"/>
      <w:r w:rsidRPr="00CD6844">
        <w:rPr>
          <w:rFonts w:cs="Times New Roman"/>
          <w:szCs w:val="24"/>
        </w:rPr>
        <w:t>Dinçkol</w:t>
      </w:r>
      <w:proofErr w:type="spellEnd"/>
      <w:r w:rsidRPr="00CD6844">
        <w:rPr>
          <w:rFonts w:cs="Times New Roman"/>
          <w:szCs w:val="24"/>
        </w:rPr>
        <w:t xml:space="preserve">, 2016: 49). </w:t>
      </w:r>
    </w:p>
    <w:p w14:paraId="5BC2E6B3"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Sistemde Çıktılar: Yöneten erkin işlediği, kendisinin okuyabileceği bir hale getirdiği girdiler, karar ve eylem olarak çıktılara dönüşmektedir. Karar ve eylemler uygulanarak neticeleri yönetim tarafından anlaşılmaya çalışılır (Mele vd., 2010: 129). </w:t>
      </w:r>
    </w:p>
    <w:p w14:paraId="5F193745" w14:textId="77777777" w:rsidR="002438C0" w:rsidRPr="00CD6844" w:rsidRDefault="00CA1D33" w:rsidP="0090738D">
      <w:pPr>
        <w:spacing w:before="0" w:after="0"/>
        <w:ind w:firstLine="709"/>
        <w:rPr>
          <w:rFonts w:cs="Times New Roman"/>
          <w:szCs w:val="24"/>
        </w:rPr>
      </w:pPr>
      <w:r w:rsidRPr="00CD6844">
        <w:rPr>
          <w:rFonts w:cs="Times New Roman"/>
          <w:szCs w:val="24"/>
        </w:rPr>
        <w:t>Siyasal Sistemde Geri Besleme: Alınan karar ve yapılan eylemlerin neticesinde ortaya çıkan sonuç ve durumlar yeni girdiler olacak biçimde geri bildirim yolu ile yeni bir süreç döngüsüne dönüştürülür. Siyasal Sistem, toplum, ulusal ya da uluslararası faaliyet gösteren kurum ve kuruluşlar, her türlü grup ve topluluklar ve en alt seviyedeki bireylerin aralarında oluşan siyasal ilişki veya etkileşimlerin tümü olarak nitelendirilebilir. Farklı şekillerde tanımlamasını yaptığımız siyasal sistem dar ve geniş manada farklı sınırlılıkları olan bir kavramdır (</w:t>
      </w:r>
      <w:r w:rsidR="004724E8" w:rsidRPr="00CD6844">
        <w:rPr>
          <w:rFonts w:cs="Times New Roman"/>
          <w:szCs w:val="24"/>
        </w:rPr>
        <w:t>Aydın, 2017: 26</w:t>
      </w:r>
      <w:r w:rsidRPr="00CD6844">
        <w:rPr>
          <w:rFonts w:cs="Times New Roman"/>
          <w:szCs w:val="24"/>
        </w:rPr>
        <w:t xml:space="preserve">). </w:t>
      </w:r>
    </w:p>
    <w:p w14:paraId="656A2E87"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Dar Anlamda Siyasal Sistem: Yönetim kurumlarının hepsini ifade eder. Sınırlılıkları hukuksal olarak çizilmiş, devletin kendi yönetimi ile ilgili kurumlarının hepsi olarak nitelendirilebilir. </w:t>
      </w:r>
    </w:p>
    <w:p w14:paraId="3587D06D"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Geniş Anlamda Siyasal Sistem: Doğrudan ya da dolaylı olarak siyasal alana müdahil olan her şeyin genel bir tanımlamasıdır. Dikkat çekilmesi gereken bir diğer konu da rejim kavramı ile siyasal sistem kavramının iç içe geçmişliğidir. Bunun temel nedeni bilim insanlarının siyasal rejim ile siyasal sistem kavramlarını aynıymış gibi kullanmalarıdır. Fakat günümüzde siyasal rejim kavramı daha dar ve sınırlı bir tanımlama olarak karşımıza çıkmaktadır. Dolayısıyla günümüz siyasal sistem çeşitlerini </w:t>
      </w:r>
      <w:r w:rsidRPr="00CD6844">
        <w:rPr>
          <w:rFonts w:cs="Times New Roman"/>
          <w:szCs w:val="24"/>
        </w:rPr>
        <w:lastRenderedPageBreak/>
        <w:t xml:space="preserve">sıralarken rejimlerden de bahsetmek olağandır. Nitekim sıralama şu şekildedir </w:t>
      </w:r>
      <w:r w:rsidR="00677C30" w:rsidRPr="00CD6844">
        <w:rPr>
          <w:rFonts w:cs="Times New Roman"/>
          <w:szCs w:val="24"/>
        </w:rPr>
        <w:t>(</w:t>
      </w:r>
      <w:r w:rsidR="004724E8" w:rsidRPr="00CD6844">
        <w:rPr>
          <w:rFonts w:cs="Times New Roman"/>
          <w:szCs w:val="24"/>
        </w:rPr>
        <w:t>Aydın, 2017: 27</w:t>
      </w:r>
      <w:r w:rsidR="00677C30" w:rsidRPr="00CD6844">
        <w:rPr>
          <w:rFonts w:cs="Times New Roman"/>
          <w:szCs w:val="24"/>
        </w:rPr>
        <w:t>):</w:t>
      </w:r>
    </w:p>
    <w:p w14:paraId="3653C834"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1. Çoğulcu Sistemler </w:t>
      </w:r>
    </w:p>
    <w:p w14:paraId="47344E3A"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a) Siyasal Demokrasi </w:t>
      </w:r>
    </w:p>
    <w:p w14:paraId="3CA9F105" w14:textId="77777777" w:rsidR="00CA1D33" w:rsidRPr="00CD6844" w:rsidRDefault="00CA1D33" w:rsidP="0090738D">
      <w:pPr>
        <w:spacing w:before="0" w:after="0"/>
        <w:ind w:firstLine="709"/>
        <w:rPr>
          <w:rFonts w:cs="Times New Roman"/>
          <w:szCs w:val="24"/>
        </w:rPr>
      </w:pPr>
      <w:r w:rsidRPr="00CD6844">
        <w:rPr>
          <w:rFonts w:cs="Times New Roman"/>
          <w:szCs w:val="24"/>
        </w:rPr>
        <w:t>b) Sosyal Demokrasi</w:t>
      </w:r>
    </w:p>
    <w:p w14:paraId="5E902083" w14:textId="77777777" w:rsidR="002438C0" w:rsidRPr="00CD6844" w:rsidRDefault="002438C0" w:rsidP="00715E9F">
      <w:pPr>
        <w:spacing w:before="0" w:after="0" w:line="240" w:lineRule="auto"/>
        <w:ind w:firstLine="709"/>
        <w:rPr>
          <w:rFonts w:cs="Times New Roman"/>
          <w:szCs w:val="24"/>
        </w:rPr>
      </w:pPr>
    </w:p>
    <w:p w14:paraId="5A3C174E"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 2. Tekilci Sistemler </w:t>
      </w:r>
    </w:p>
    <w:p w14:paraId="4E5703BF"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a) Diktatör Rejimler </w:t>
      </w:r>
    </w:p>
    <w:p w14:paraId="7B378C40"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 Marksist Rejimler </w:t>
      </w:r>
    </w:p>
    <w:p w14:paraId="1D0C7999"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c) Faşist Rejimler </w:t>
      </w:r>
    </w:p>
    <w:p w14:paraId="02A1B049" w14:textId="77777777" w:rsidR="00CA1D33" w:rsidRPr="00CD6844" w:rsidRDefault="00CA1D33" w:rsidP="00715E9F">
      <w:pPr>
        <w:spacing w:before="0" w:after="0" w:line="240" w:lineRule="auto"/>
        <w:ind w:firstLine="709"/>
        <w:rPr>
          <w:rFonts w:cs="Times New Roman"/>
          <w:szCs w:val="24"/>
        </w:rPr>
      </w:pPr>
    </w:p>
    <w:p w14:paraId="0FF4A1DC"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3. Geri Kalmış Ülke Sistemleri </w:t>
      </w:r>
    </w:p>
    <w:p w14:paraId="36F23763"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a) Azgelişmiş Demokrasiler </w:t>
      </w:r>
    </w:p>
    <w:p w14:paraId="05439FDE"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 Tek Partili Rejimler </w:t>
      </w:r>
    </w:p>
    <w:p w14:paraId="0E58C565" w14:textId="77777777" w:rsidR="00CA1D33" w:rsidRPr="00CD6844" w:rsidRDefault="00CA1D33" w:rsidP="0090738D">
      <w:pPr>
        <w:spacing w:before="0" w:after="0"/>
        <w:ind w:firstLine="709"/>
        <w:rPr>
          <w:rFonts w:cs="Times New Roman"/>
          <w:szCs w:val="24"/>
        </w:rPr>
      </w:pPr>
      <w:r w:rsidRPr="00CD6844">
        <w:rPr>
          <w:rFonts w:cs="Times New Roman"/>
          <w:szCs w:val="24"/>
        </w:rPr>
        <w:t>c) Askeri Diktatörlükler</w:t>
      </w:r>
    </w:p>
    <w:p w14:paraId="7E995A93" w14:textId="77777777" w:rsidR="002438C0" w:rsidRPr="00CD6844" w:rsidRDefault="002438C0" w:rsidP="0090738D">
      <w:pPr>
        <w:spacing w:before="0" w:after="0"/>
        <w:ind w:firstLine="709"/>
        <w:rPr>
          <w:rFonts w:cs="Times New Roman"/>
          <w:szCs w:val="24"/>
        </w:rPr>
      </w:pPr>
    </w:p>
    <w:p w14:paraId="5C34C405" w14:textId="77777777" w:rsidR="00CA1D33" w:rsidRPr="00CD6844" w:rsidRDefault="00715E9F" w:rsidP="00114DB6">
      <w:pPr>
        <w:pStyle w:val="Balk3"/>
      </w:pPr>
      <w:r w:rsidRPr="00CD6844">
        <w:t xml:space="preserve"> </w:t>
      </w:r>
      <w:bookmarkStart w:id="58" w:name="_Toc43938931"/>
      <w:r w:rsidR="00CA1D33" w:rsidRPr="00CD6844">
        <w:t>Siyasal Kültür</w:t>
      </w:r>
      <w:bookmarkEnd w:id="58"/>
    </w:p>
    <w:p w14:paraId="6F50CF27"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kültürü tanımlamak ve anlamak için öncelikle kültür nedir sorusuna cevap bulmak gerekmektedir. Bu bağlamda kültür; tarih boyunca toplumu meydana getiren gelenek, görenek, alışkanlıklar kısaca insanların ortak paylaştıkları her şeydir. Bu bağlamda siyasal kültür; bir toplumun hem kendi hem de öteki politika </w:t>
      </w:r>
      <w:r w:rsidR="002438C0" w:rsidRPr="00CD6844">
        <w:rPr>
          <w:rFonts w:cs="Times New Roman"/>
          <w:szCs w:val="24"/>
        </w:rPr>
        <w:t>anlayışı, halk</w:t>
      </w:r>
      <w:r w:rsidRPr="00CD6844">
        <w:rPr>
          <w:rFonts w:cs="Times New Roman"/>
          <w:szCs w:val="24"/>
        </w:rPr>
        <w:t xml:space="preserve"> yönetimi, sendikalar, hükümet, egemenlik, seçme hakkı, kanun vb. kavramlara ilişkin bilgi, görgü, alışkanlık, tutum ve davranışların bütünüdür (Öztekin, 2000: 209). Siyasal kültür, bireyin siyasal olaylara bakışı, gösterdiği reaksiyonlar ve şekilleri, siyasal olaylar karşısında gösterdikleri tutum ve davranışların oluşturduğu bir doğruluk paradigmasıdır. Bu durum toplumdan topluma değişmekte ve o topluma özgü bir dinamik meydana getirmektedir </w:t>
      </w:r>
      <w:r w:rsidR="00203911" w:rsidRPr="00CD6844">
        <w:rPr>
          <w:rFonts w:cs="Times New Roman"/>
          <w:szCs w:val="24"/>
        </w:rPr>
        <w:t>(Akyüz,  2018:</w:t>
      </w:r>
      <w:r w:rsidR="002438C0" w:rsidRPr="00CD6844">
        <w:rPr>
          <w:rFonts w:cs="Times New Roman"/>
          <w:szCs w:val="24"/>
        </w:rPr>
        <w:t xml:space="preserve"> </w:t>
      </w:r>
      <w:r w:rsidR="00203911" w:rsidRPr="00CD6844">
        <w:rPr>
          <w:rFonts w:cs="Times New Roman"/>
          <w:szCs w:val="24"/>
        </w:rPr>
        <w:t>7).</w:t>
      </w:r>
    </w:p>
    <w:p w14:paraId="0A27F51F"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kültürün oluşum süreci bireyin doğumundan ölümüne kadar olan süreci kapsarken, toplumun siyasal kültürü yüzyılları aşan bir zaman dilimini oluşturabilmektedir. Amerika da yapılan bir araştırmaya göre birey çocukluk döneminde başkana karşı ciddi bir hayranlık duymakta, başkanın yüksek tahsilli ve her şeyi bildiğini düşünürken, bireyin gelişip büyümesiyle ve özellikle eğitim seviyesinin yükselmesiyle başkana karşı olan bu durum azalma yönünde seyir göstermektedir. Yine </w:t>
      </w:r>
      <w:r w:rsidRPr="00CD6844">
        <w:rPr>
          <w:rFonts w:cs="Times New Roman"/>
          <w:szCs w:val="24"/>
        </w:rPr>
        <w:lastRenderedPageBreak/>
        <w:t xml:space="preserve">çocukluk döneminde birey siyasal durumları daha genel algılarken büyümesiyle daha özel ve ayrıntıya dikkat etmektedir. Yani bireyin siyasal kültürünün oluşumu genelden özele doğru bir durum teşkil etmektedir (Öztekin, 2000: 212). </w:t>
      </w:r>
    </w:p>
    <w:p w14:paraId="39F353BE" w14:textId="77777777" w:rsidR="00CA1D33" w:rsidRPr="00CD6844" w:rsidRDefault="00CA1D33" w:rsidP="0090738D">
      <w:pPr>
        <w:spacing w:before="0" w:after="0"/>
        <w:ind w:firstLine="709"/>
        <w:rPr>
          <w:rFonts w:cs="Times New Roman"/>
          <w:szCs w:val="24"/>
        </w:rPr>
      </w:pPr>
      <w:r w:rsidRPr="00CD6844">
        <w:rPr>
          <w:rFonts w:cs="Times New Roman"/>
          <w:szCs w:val="24"/>
        </w:rPr>
        <w:t>Siyasal kültür görüldüğü gibi özellikle katılım noktasında oldukça önemli rol oynayan bir unsurdur. Bu bakımdan Türkiye’nin siyasal kültürü nasıl bir çizgidedir? Konumuz açısından sorulması gereken</w:t>
      </w:r>
      <w:r w:rsidR="002438C0" w:rsidRPr="00CD6844">
        <w:rPr>
          <w:rFonts w:cs="Times New Roman"/>
          <w:szCs w:val="24"/>
        </w:rPr>
        <w:t xml:space="preserve"> asıl</w:t>
      </w:r>
      <w:r w:rsidRPr="00CD6844">
        <w:rPr>
          <w:rFonts w:cs="Times New Roman"/>
          <w:szCs w:val="24"/>
        </w:rPr>
        <w:t xml:space="preserve"> sorudur. Türkiye maalesef siyasal kültür konusunda sınıfta kalmış denilebilir. Çünkü Türkiye de gerek yöneticiler gerek diğer sosyal gruplar evrensel bir bakış açısına sahip değildir. </w:t>
      </w:r>
      <w:proofErr w:type="spellStart"/>
      <w:r w:rsidRPr="00CD6844">
        <w:rPr>
          <w:rFonts w:cs="Times New Roman"/>
          <w:szCs w:val="24"/>
        </w:rPr>
        <w:t>Tekilcilik</w:t>
      </w:r>
      <w:proofErr w:type="spellEnd"/>
      <w:r w:rsidRPr="00CD6844">
        <w:rPr>
          <w:rFonts w:cs="Times New Roman"/>
          <w:szCs w:val="24"/>
        </w:rPr>
        <w:t xml:space="preserve"> oldukça yaygın olarak görülmektedir. Dolaysıyla Türkiye de bazı yerel yönetim kanunlarında yer alan katılımcılıkla ilgili kurallara uymak şeklinde katılımda bulunulmaktadır (</w:t>
      </w:r>
      <w:proofErr w:type="spellStart"/>
      <w:r w:rsidRPr="00CD6844">
        <w:rPr>
          <w:rFonts w:cs="Times New Roman"/>
          <w:szCs w:val="24"/>
        </w:rPr>
        <w:t>Ak</w:t>
      </w:r>
      <w:r w:rsidR="00D156DC" w:rsidRPr="00CD6844">
        <w:rPr>
          <w:rFonts w:cs="Times New Roman"/>
          <w:szCs w:val="24"/>
        </w:rPr>
        <w:t>ar</w:t>
      </w:r>
      <w:r w:rsidR="002438C0" w:rsidRPr="00CD6844">
        <w:rPr>
          <w:rFonts w:cs="Times New Roman"/>
          <w:szCs w:val="24"/>
        </w:rPr>
        <w:t>ç</w:t>
      </w:r>
      <w:r w:rsidR="00D156DC" w:rsidRPr="00CD6844">
        <w:rPr>
          <w:rFonts w:cs="Times New Roman"/>
          <w:szCs w:val="24"/>
        </w:rPr>
        <w:t>a</w:t>
      </w:r>
      <w:r w:rsidRPr="00CD6844">
        <w:rPr>
          <w:rFonts w:cs="Times New Roman"/>
          <w:szCs w:val="24"/>
        </w:rPr>
        <w:t>y</w:t>
      </w:r>
      <w:proofErr w:type="spellEnd"/>
      <w:r w:rsidRPr="00CD6844">
        <w:rPr>
          <w:rFonts w:cs="Times New Roman"/>
          <w:szCs w:val="24"/>
        </w:rPr>
        <w:t xml:space="preserve">, 2016: 392). </w:t>
      </w:r>
    </w:p>
    <w:p w14:paraId="46E083AE" w14:textId="77777777" w:rsidR="00CA1D33" w:rsidRPr="00CD6844" w:rsidRDefault="00CA1D33" w:rsidP="0090738D">
      <w:pPr>
        <w:spacing w:before="0" w:after="0"/>
        <w:ind w:firstLine="709"/>
        <w:rPr>
          <w:rFonts w:cs="Times New Roman"/>
          <w:szCs w:val="24"/>
        </w:rPr>
      </w:pPr>
      <w:r w:rsidRPr="00CD6844">
        <w:rPr>
          <w:rFonts w:cs="Times New Roman"/>
          <w:szCs w:val="24"/>
        </w:rPr>
        <w:t>Siyasal katılım siyasal güven gerektirmektedir. Siyasal güven ise toplumda bireyin birbirine karşı güven duymasını gerektirmektedir. Kültürün ve siyasal kültürün bir yansıması olarak Türkiye de yapılan bir araştırma göstermektedir ki çalışmaya katılanların %10 u başka insanlara güvenilir, şeklinde yaklaşırken geriye kalan çoğunluk ise güvenilmemesi gerektiğini ifade etmiştir. Dolaysıyla güven çerçevesi yoksun olan bir bakış açısı, uzlaşı ve katılımı olumsuz etkileyecektir</w:t>
      </w:r>
      <w:r w:rsidR="002438C0" w:rsidRPr="00CD6844">
        <w:rPr>
          <w:rFonts w:cs="Times New Roman"/>
          <w:szCs w:val="24"/>
        </w:rPr>
        <w:t xml:space="preserve"> </w:t>
      </w:r>
      <w:r w:rsidR="00D156DC" w:rsidRPr="00CD6844">
        <w:rPr>
          <w:rFonts w:cs="Times New Roman"/>
          <w:szCs w:val="24"/>
        </w:rPr>
        <w:t>(</w:t>
      </w:r>
      <w:proofErr w:type="spellStart"/>
      <w:r w:rsidR="00086DA7" w:rsidRPr="00CD6844">
        <w:rPr>
          <w:rFonts w:cs="Times New Roman"/>
          <w:szCs w:val="24"/>
        </w:rPr>
        <w:t>Akarça</w:t>
      </w:r>
      <w:r w:rsidR="00203911" w:rsidRPr="00CD6844">
        <w:rPr>
          <w:rFonts w:cs="Times New Roman"/>
          <w:szCs w:val="24"/>
        </w:rPr>
        <w:t>y</w:t>
      </w:r>
      <w:proofErr w:type="spellEnd"/>
      <w:r w:rsidR="00203911" w:rsidRPr="00CD6844">
        <w:rPr>
          <w:rFonts w:cs="Times New Roman"/>
          <w:szCs w:val="24"/>
        </w:rPr>
        <w:t>, 2016: 399</w:t>
      </w:r>
      <w:r w:rsidR="00D156DC" w:rsidRPr="00CD6844">
        <w:rPr>
          <w:rFonts w:cs="Times New Roman"/>
          <w:szCs w:val="24"/>
        </w:rPr>
        <w:t>).</w:t>
      </w:r>
    </w:p>
    <w:p w14:paraId="2E287404"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 Bu noktada siyasi kültürü yüksek toplumların özellikleri; </w:t>
      </w:r>
    </w:p>
    <w:p w14:paraId="60F79412" w14:textId="77777777" w:rsidR="00203911" w:rsidRPr="00CD6844" w:rsidRDefault="00CA1D33" w:rsidP="0090738D">
      <w:pPr>
        <w:pStyle w:val="ListeParagraf"/>
        <w:numPr>
          <w:ilvl w:val="0"/>
          <w:numId w:val="41"/>
        </w:numPr>
        <w:spacing w:before="0" w:after="0"/>
        <w:ind w:left="757"/>
        <w:rPr>
          <w:rFonts w:cs="Times New Roman"/>
          <w:szCs w:val="24"/>
        </w:rPr>
      </w:pPr>
      <w:r w:rsidRPr="00CD6844">
        <w:rPr>
          <w:rFonts w:cs="Times New Roman"/>
          <w:szCs w:val="24"/>
        </w:rPr>
        <w:t>Siyasal yeniliklere</w:t>
      </w:r>
      <w:r w:rsidR="002438C0" w:rsidRPr="00CD6844">
        <w:rPr>
          <w:rFonts w:cs="Times New Roman"/>
          <w:szCs w:val="24"/>
        </w:rPr>
        <w:t xml:space="preserve"> ve değişimlere</w:t>
      </w:r>
      <w:r w:rsidRPr="00CD6844">
        <w:rPr>
          <w:rFonts w:cs="Times New Roman"/>
          <w:szCs w:val="24"/>
        </w:rPr>
        <w:t xml:space="preserve"> açıktır. </w:t>
      </w:r>
    </w:p>
    <w:p w14:paraId="14F84F7B" w14:textId="77777777" w:rsidR="00203911" w:rsidRPr="00CD6844" w:rsidRDefault="00CA1D33" w:rsidP="0090738D">
      <w:pPr>
        <w:pStyle w:val="ListeParagraf"/>
        <w:numPr>
          <w:ilvl w:val="0"/>
          <w:numId w:val="41"/>
        </w:numPr>
        <w:spacing w:before="0" w:after="0"/>
        <w:ind w:left="757"/>
        <w:rPr>
          <w:rFonts w:cs="Times New Roman"/>
          <w:szCs w:val="24"/>
        </w:rPr>
      </w:pPr>
      <w:r w:rsidRPr="00CD6844">
        <w:rPr>
          <w:rFonts w:cs="Times New Roman"/>
          <w:szCs w:val="24"/>
        </w:rPr>
        <w:t xml:space="preserve">Sadece kendi sorunlarıyla değil, tüm toplumun sorunlarıyla ilgilenmektedir. </w:t>
      </w:r>
    </w:p>
    <w:p w14:paraId="150DEC77" w14:textId="77777777" w:rsidR="00203911" w:rsidRPr="00CD6844" w:rsidRDefault="00CA1D33" w:rsidP="0090738D">
      <w:pPr>
        <w:pStyle w:val="ListeParagraf"/>
        <w:numPr>
          <w:ilvl w:val="0"/>
          <w:numId w:val="41"/>
        </w:numPr>
        <w:spacing w:before="0" w:after="0"/>
        <w:ind w:left="757"/>
        <w:rPr>
          <w:rFonts w:cs="Times New Roman"/>
          <w:szCs w:val="24"/>
        </w:rPr>
      </w:pPr>
      <w:r w:rsidRPr="00CD6844">
        <w:rPr>
          <w:rFonts w:cs="Times New Roman"/>
          <w:szCs w:val="24"/>
        </w:rPr>
        <w:t xml:space="preserve">Geleceğe yönelik çalışma ve çaba içindedir. </w:t>
      </w:r>
    </w:p>
    <w:p w14:paraId="52354F58" w14:textId="77777777" w:rsidR="00203911" w:rsidRPr="00CD6844" w:rsidRDefault="00CA1D33" w:rsidP="0090738D">
      <w:pPr>
        <w:pStyle w:val="ListeParagraf"/>
        <w:numPr>
          <w:ilvl w:val="0"/>
          <w:numId w:val="41"/>
        </w:numPr>
        <w:spacing w:before="0" w:after="0"/>
        <w:ind w:left="757"/>
        <w:rPr>
          <w:rFonts w:cs="Times New Roman"/>
          <w:szCs w:val="24"/>
        </w:rPr>
      </w:pPr>
      <w:r w:rsidRPr="00CD6844">
        <w:rPr>
          <w:rFonts w:cs="Times New Roman"/>
          <w:szCs w:val="24"/>
        </w:rPr>
        <w:t>Örgütlenme ve örgütler içinde</w:t>
      </w:r>
      <w:r w:rsidR="002438C0" w:rsidRPr="00CD6844">
        <w:rPr>
          <w:rFonts w:cs="Times New Roman"/>
          <w:szCs w:val="24"/>
        </w:rPr>
        <w:t xml:space="preserve"> kendilerine</w:t>
      </w:r>
      <w:r w:rsidRPr="00CD6844">
        <w:rPr>
          <w:rFonts w:cs="Times New Roman"/>
          <w:szCs w:val="24"/>
        </w:rPr>
        <w:t xml:space="preserve"> yer alma çabası yüksektir. </w:t>
      </w:r>
    </w:p>
    <w:p w14:paraId="6231D30F" w14:textId="77777777" w:rsidR="00CA1D33" w:rsidRPr="00CD6844" w:rsidRDefault="00CA1D33" w:rsidP="0090738D">
      <w:pPr>
        <w:pStyle w:val="ListeParagraf"/>
        <w:numPr>
          <w:ilvl w:val="0"/>
          <w:numId w:val="41"/>
        </w:numPr>
        <w:spacing w:before="0" w:after="0"/>
        <w:ind w:left="757"/>
        <w:rPr>
          <w:rFonts w:cs="Times New Roman"/>
          <w:szCs w:val="24"/>
        </w:rPr>
      </w:pPr>
      <w:r w:rsidRPr="00CD6844">
        <w:rPr>
          <w:rFonts w:cs="Times New Roman"/>
          <w:szCs w:val="24"/>
        </w:rPr>
        <w:t>Eskiye takılıp kalma yerine yeniyi tercih eder</w:t>
      </w:r>
      <w:r w:rsidR="002438C0" w:rsidRPr="00CD6844">
        <w:rPr>
          <w:rFonts w:cs="Times New Roman"/>
          <w:szCs w:val="24"/>
        </w:rPr>
        <w:t>ler</w:t>
      </w:r>
      <w:r w:rsidRPr="00CD6844">
        <w:rPr>
          <w:rFonts w:cs="Times New Roman"/>
          <w:szCs w:val="24"/>
        </w:rPr>
        <w:t xml:space="preserve"> (Öztekin, 2000: 212).</w:t>
      </w:r>
    </w:p>
    <w:p w14:paraId="2C7ADC76" w14:textId="77777777" w:rsidR="00203911" w:rsidRPr="00CD6844" w:rsidRDefault="00203911" w:rsidP="0090738D">
      <w:pPr>
        <w:pStyle w:val="ListeParagraf"/>
        <w:spacing w:before="0" w:after="0"/>
        <w:ind w:left="757"/>
        <w:rPr>
          <w:rFonts w:cs="Times New Roman"/>
          <w:szCs w:val="24"/>
        </w:rPr>
      </w:pPr>
    </w:p>
    <w:p w14:paraId="006877EF" w14:textId="77777777" w:rsidR="00CA1D33" w:rsidRPr="00CD6844" w:rsidRDefault="00CD6844" w:rsidP="00114DB6">
      <w:pPr>
        <w:pStyle w:val="Balk3"/>
      </w:pPr>
      <w:bookmarkStart w:id="59" w:name="_Toc43938932"/>
      <w:r>
        <w:t xml:space="preserve"> </w:t>
      </w:r>
      <w:r w:rsidR="00CA1D33" w:rsidRPr="00CD6844">
        <w:t>Siyasal Toplumsallaşma</w:t>
      </w:r>
      <w:bookmarkEnd w:id="59"/>
    </w:p>
    <w:p w14:paraId="42CDAFDD"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Sosyal bir varlık olan insanın, toplumsal yapıdaki yeri, o yapıyı oluşturanlar tarafından belirlenmiştir. Birey, doğumu </w:t>
      </w:r>
      <w:proofErr w:type="gramStart"/>
      <w:r w:rsidRPr="00CD6844">
        <w:rPr>
          <w:rFonts w:cs="Times New Roman"/>
          <w:szCs w:val="24"/>
        </w:rPr>
        <w:t>ile birlikte</w:t>
      </w:r>
      <w:proofErr w:type="gramEnd"/>
      <w:r w:rsidRPr="00CD6844">
        <w:rPr>
          <w:rFonts w:cs="Times New Roman"/>
          <w:szCs w:val="24"/>
        </w:rPr>
        <w:t xml:space="preserve"> toplumdaki yerini, klişeleşmiş bir ifade ile ‘toplumun en küçük temel yapıtaşı olan ailede hazırlanmış olarak bulmaktadır. Ailede, ‘evlat’, ‘kardeş’, ‘ağabey’, ‘abla’ gibi rollere sahip olan birey, çevresine dair şeyleri ayırt etmeye ba</w:t>
      </w:r>
      <w:r w:rsidR="002438C0" w:rsidRPr="00CD6844">
        <w:rPr>
          <w:rFonts w:cs="Times New Roman"/>
          <w:szCs w:val="24"/>
        </w:rPr>
        <w:t>şladığı anda, ailenin dışındaki diğerleri</w:t>
      </w:r>
      <w:r w:rsidRPr="00CD6844">
        <w:rPr>
          <w:rFonts w:cs="Times New Roman"/>
          <w:szCs w:val="24"/>
        </w:rPr>
        <w:t xml:space="preserve">ni tanımaya, onların rollerini ve onlara göre kendi rolünü algılamaya başlamaktadır: amca, dayı, hala, kuzen, </w:t>
      </w:r>
      <w:r w:rsidRPr="00CD6844">
        <w:rPr>
          <w:rFonts w:cs="Times New Roman"/>
          <w:szCs w:val="24"/>
        </w:rPr>
        <w:lastRenderedPageBreak/>
        <w:t>arkadaş gibi. Sosyal bir varlık olan insan, yaşamı boyunca çeşitli uyarlama ve değişimlere maruz kalmaktadır. Bu durum sadece çocukluk ve yaşlılık arasındaki farklı aşamalarda değil, bir kültürden diğerine, bir konumdan başka bir konuma göre hareke</w:t>
      </w:r>
      <w:r w:rsidR="00D156DC" w:rsidRPr="00CD6844">
        <w:rPr>
          <w:rFonts w:cs="Times New Roman"/>
          <w:szCs w:val="24"/>
        </w:rPr>
        <w:t>t eden insanlarda görülmektedir</w:t>
      </w:r>
      <w:r w:rsidRPr="00CD6844">
        <w:rPr>
          <w:rFonts w:cs="Times New Roman"/>
          <w:szCs w:val="24"/>
        </w:rPr>
        <w:t xml:space="preserve"> (</w:t>
      </w:r>
      <w:proofErr w:type="spellStart"/>
      <w:r w:rsidRPr="00CD6844">
        <w:rPr>
          <w:rFonts w:cs="Times New Roman"/>
          <w:szCs w:val="24"/>
        </w:rPr>
        <w:t>Fichter</w:t>
      </w:r>
      <w:proofErr w:type="spellEnd"/>
      <w:r w:rsidRPr="00CD6844">
        <w:rPr>
          <w:rFonts w:cs="Times New Roman"/>
          <w:szCs w:val="24"/>
        </w:rPr>
        <w:t xml:space="preserve">, 2006: 27). </w:t>
      </w:r>
    </w:p>
    <w:p w14:paraId="67E09949" w14:textId="77777777" w:rsidR="00CA1D33" w:rsidRPr="00CD6844" w:rsidRDefault="00CA1D33" w:rsidP="0090738D">
      <w:pPr>
        <w:spacing w:before="0" w:after="0"/>
        <w:ind w:firstLine="709"/>
        <w:rPr>
          <w:rFonts w:cs="Times New Roman"/>
          <w:szCs w:val="24"/>
        </w:rPr>
      </w:pPr>
      <w:r w:rsidRPr="00CD6844">
        <w:rPr>
          <w:rFonts w:cs="Times New Roman"/>
          <w:szCs w:val="24"/>
        </w:rPr>
        <w:t>Birey, belirli sosyal ilişki ağlarına sahip olan toplumda iş bölümleri, mevkiler üstünlükler, eşitliğin olmaması, iktidarı diyaloglar vs. ile karşılaşmaktadır.  Toplumsal düzenin, üstlük dünyasını bunun doğrultusunda oluşan ilişki penceresi üzerine y</w:t>
      </w:r>
      <w:r w:rsidR="002438C0" w:rsidRPr="00CD6844">
        <w:rPr>
          <w:rFonts w:cs="Times New Roman"/>
          <w:szCs w:val="24"/>
        </w:rPr>
        <w:t>erleştiği sosyo</w:t>
      </w:r>
      <w:r w:rsidRPr="00CD6844">
        <w:rPr>
          <w:rFonts w:cs="Times New Roman"/>
          <w:szCs w:val="24"/>
        </w:rPr>
        <w:t>-kültürel değerlerini tanımlanmış olarak bulan birey, kendisi için verili ve tanımlı bir kimlik ile toplumsal yapıda bir yer edinmektedir. Bu unsurda sosyalizasyon, toplum ile kişinin birbirlerini var ettiği ve karşılıklı olarak bir etki ve değişimi sağlayan süreçtir. (</w:t>
      </w:r>
      <w:proofErr w:type="spellStart"/>
      <w:r w:rsidRPr="00CD6844">
        <w:rPr>
          <w:rFonts w:cs="Times New Roman"/>
          <w:szCs w:val="24"/>
        </w:rPr>
        <w:t>Türköne</w:t>
      </w:r>
      <w:proofErr w:type="spellEnd"/>
      <w:r w:rsidRPr="00CD6844">
        <w:rPr>
          <w:rFonts w:cs="Times New Roman"/>
          <w:szCs w:val="24"/>
        </w:rPr>
        <w:t xml:space="preserve">, 2013: 240-241). Netice itibariyle sosyal, ahlâkî, inanç ve politik pek çok bilgi edinen birey, belli bir kimlik de edinmektedir. Sosyalizasyon çerçevesinde kişinin bulunduğu sınıf, inanç ya da mezhep, ekonomik durumlar ve bunun gibi birçok faktör siyasi kimliğin inşasında önemli bir yere sahiptir (Akın, 2013: 54-55). Dolayısıyla birey, toplumsallaşmayla birlikte çeşitli değerleri, inançları, davranışları öğrenmekte ve benimsemektedir. Bu durumun siyasal alanda gerçekleşmesi de siyasal toplumsallaşma olarak tanımlanmaktadır (Alkan, 1979: 5). </w:t>
      </w:r>
    </w:p>
    <w:p w14:paraId="2E65723E"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toplumsallaşmada bireyler, belli bir toplumsal gruba veya topluluğa ait olan değerleri içselleştirmekte ve mevcut olan siyasal yapılarla bütünleşmektedirler (Kaplan, 2005: 14). Genel manadaki toplumsallaşma olgusunun bir alt kategorisi olarak kabul edilen siyasal toplumsallaşma, bireylerin o toplumdaki siyasal kültürü öğrenmeleri sürecidir (Öztekin, 2010: 241). </w:t>
      </w:r>
    </w:p>
    <w:p w14:paraId="04DC7D82" w14:textId="77777777" w:rsidR="00CA1D33" w:rsidRPr="00CD6844" w:rsidRDefault="00CA1D33" w:rsidP="0090738D">
      <w:pPr>
        <w:spacing w:before="0" w:after="0"/>
        <w:ind w:firstLine="709"/>
        <w:rPr>
          <w:rFonts w:cs="Times New Roman"/>
          <w:szCs w:val="24"/>
        </w:rPr>
      </w:pPr>
      <w:r w:rsidRPr="00CD6844">
        <w:rPr>
          <w:rFonts w:cs="Times New Roman"/>
          <w:szCs w:val="24"/>
        </w:rPr>
        <w:t>Siyasal toplumsallaşmayla ilgili yapılan çalışmaları ve tanımları değerlendiren Alkan (1979: 8), bütün tanımları kapsayacak şekilde bunu yapmaktadır: “Siyasal toplumsallaşma, toplum ile bireyin yaşam boyu devam eden ve bunun sonucunda bireyin siyasi sistemle ilgili olarak düşünce, davranış geliştirmesidir.” Siyasal toplumsallaşmayı dinamik, çok yönlü bir olgu olarak ele alan Alkan (1979: 7), siyasal toplu</w:t>
      </w:r>
      <w:r w:rsidR="002438C0" w:rsidRPr="00CD6844">
        <w:rPr>
          <w:rFonts w:cs="Times New Roman"/>
          <w:szCs w:val="24"/>
        </w:rPr>
        <w:t>msallaşma sürecinin, hem toplum ve siyaset</w:t>
      </w:r>
      <w:r w:rsidRPr="00CD6844">
        <w:rPr>
          <w:rFonts w:cs="Times New Roman"/>
          <w:szCs w:val="24"/>
        </w:rPr>
        <w:t xml:space="preserve"> olarak düzenin devamlılığını sağlayan hem de bu sistemi değiştirebilecek unsurları içeren bir özellikte olduğunu belirtmektedir. Bu doğrultuda sosyo-ekonomik ilişkilerin tüm püf noktaları ile aile bireylerine, arkadaşlık gruplarından kitle iletişim araçlarına varana kadar yaşam </w:t>
      </w:r>
      <w:r w:rsidRPr="00CD6844">
        <w:rPr>
          <w:rFonts w:cs="Times New Roman"/>
          <w:szCs w:val="24"/>
        </w:rPr>
        <w:lastRenderedPageBreak/>
        <w:t>döngüsü birer siyasal toplumsallaşma etmenidir. Bu sayılanların hepsi siyasi bakımdan anlamlı bir bilgi ve davranış kodları iletmektedir</w:t>
      </w:r>
      <w:r w:rsidR="00D156DC" w:rsidRPr="00CD6844">
        <w:rPr>
          <w:rFonts w:cs="Times New Roman"/>
          <w:szCs w:val="24"/>
        </w:rPr>
        <w:t xml:space="preserve"> </w:t>
      </w:r>
      <w:r w:rsidRPr="00CD6844">
        <w:rPr>
          <w:rFonts w:cs="Times New Roman"/>
          <w:szCs w:val="24"/>
        </w:rPr>
        <w:t>(Ka</w:t>
      </w:r>
      <w:r w:rsidR="00D156DC" w:rsidRPr="00CD6844">
        <w:rPr>
          <w:rFonts w:cs="Times New Roman"/>
          <w:szCs w:val="24"/>
        </w:rPr>
        <w:t>plan, 2005</w:t>
      </w:r>
      <w:r w:rsidRPr="00CD6844">
        <w:rPr>
          <w:rFonts w:cs="Times New Roman"/>
          <w:szCs w:val="24"/>
        </w:rPr>
        <w:t xml:space="preserve">: 14). </w:t>
      </w:r>
    </w:p>
    <w:p w14:paraId="19C7948F"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Bu anlamda siyasal toplumsallaşma, toplumun temel parçası olan insanla ilgili bir durumdur ve insan, bu süreçte kendisine etki eden kişiler vasıtasıyla siyasal benliğini oluşturmaktadır. Bu yalnızca gelişim veya eğitim dönemi değil; gelişimin, öğrenmenin ve eğitilmenin birlikte etkileşim haline geçtiği süreçtir. Bu noktada siyasallık sürekli ve yeniden üretilmektedir (Akın, 2013: 59-60). </w:t>
      </w:r>
    </w:p>
    <w:p w14:paraId="189AEB7F" w14:textId="77777777" w:rsidR="002438C0" w:rsidRPr="00CD6844" w:rsidRDefault="002438C0" w:rsidP="0090738D">
      <w:pPr>
        <w:spacing w:before="0" w:after="0"/>
        <w:ind w:firstLine="709"/>
        <w:rPr>
          <w:rFonts w:cs="Times New Roman"/>
          <w:szCs w:val="24"/>
        </w:rPr>
      </w:pPr>
      <w:proofErr w:type="spellStart"/>
      <w:r w:rsidRPr="00CD6844">
        <w:rPr>
          <w:rFonts w:cs="Times New Roman"/>
          <w:szCs w:val="24"/>
        </w:rPr>
        <w:t>Yücekök</w:t>
      </w:r>
      <w:proofErr w:type="spellEnd"/>
      <w:r w:rsidR="00CA1D33" w:rsidRPr="00CD6844">
        <w:rPr>
          <w:rFonts w:cs="Times New Roman"/>
          <w:szCs w:val="24"/>
        </w:rPr>
        <w:t xml:space="preserve"> </w:t>
      </w:r>
      <w:r w:rsidRPr="00CD6844">
        <w:rPr>
          <w:rFonts w:cs="Times New Roman"/>
          <w:szCs w:val="24"/>
        </w:rPr>
        <w:t xml:space="preserve">(1987: 13)’ ün </w:t>
      </w:r>
      <w:r w:rsidR="00CA1D33" w:rsidRPr="00CD6844">
        <w:rPr>
          <w:rFonts w:cs="Times New Roman"/>
          <w:szCs w:val="24"/>
        </w:rPr>
        <w:t>düşüncesine göre, “siyasal kültürü ortaya koyan siyasal toplumsallaşmadır. Bu noktadan baktığımızda siyasal kültür de kurumları ve tekrar siyasal toplumsallaşmayı etkiler. Böylelikle siyasal kültürün üzerinde değişimler oluşturur. Tüm bu etkilerse siyasal davranışın meydana gelmesini sağlar.” Toplumun yapısal farklılıkları, siyasal toplumsallaşmanın da farklı olacağı</w:t>
      </w:r>
      <w:r w:rsidR="002E3D16" w:rsidRPr="00CD6844">
        <w:rPr>
          <w:rFonts w:cs="Times New Roman"/>
          <w:szCs w:val="24"/>
        </w:rPr>
        <w:t xml:space="preserve">nı göstermektedir. </w:t>
      </w:r>
      <w:proofErr w:type="spellStart"/>
      <w:r w:rsidR="002E3D16" w:rsidRPr="00CD6844">
        <w:rPr>
          <w:rFonts w:cs="Times New Roman"/>
          <w:szCs w:val="24"/>
        </w:rPr>
        <w:t>Yücekök</w:t>
      </w:r>
      <w:proofErr w:type="spellEnd"/>
      <w:r w:rsidR="002E3D16" w:rsidRPr="00CD6844">
        <w:rPr>
          <w:rFonts w:cs="Times New Roman"/>
          <w:szCs w:val="24"/>
        </w:rPr>
        <w:t xml:space="preserve"> </w:t>
      </w:r>
      <w:r w:rsidR="00CA1D33" w:rsidRPr="00CD6844">
        <w:rPr>
          <w:rFonts w:cs="Times New Roman"/>
          <w:szCs w:val="24"/>
        </w:rPr>
        <w:t>(1987: 11-12)</w:t>
      </w:r>
      <w:r w:rsidR="002E3D16" w:rsidRPr="00CD6844">
        <w:rPr>
          <w:rFonts w:cs="Times New Roman"/>
          <w:szCs w:val="24"/>
        </w:rPr>
        <w:t>’ ün</w:t>
      </w:r>
      <w:r w:rsidRPr="00CD6844">
        <w:rPr>
          <w:rFonts w:cs="Times New Roman"/>
          <w:szCs w:val="24"/>
        </w:rPr>
        <w:t xml:space="preserve"> çalışmasında</w:t>
      </w:r>
      <w:r w:rsidR="00CA1D33" w:rsidRPr="00CD6844">
        <w:rPr>
          <w:rFonts w:cs="Times New Roman"/>
          <w:szCs w:val="24"/>
        </w:rPr>
        <w:t xml:space="preserve"> belirttiği gibi siyasal toplumsallaşma tek boyutlu ve tek yönlü bir tanımlama içerisinde ele alınamaz. Zira yapıda ve toplumda oluşan bu değişmeler, toplumda farklı şekillerde oluşur. Her toplumun farklı sosyo- kültürel ve ekonomik durumu ve bunların sonucunda ortaya çıkan davranış modelleri vardır. Bu noktada bireyin kişilik yapısı, siyasete duyduğu ilgi, hayatını devam ettirdiği sosyal çevre, siyasal ve ekonomik sorunlara yaklaşım tarzı ya da siyasal sistemin yapısı, siyasal toplumsallaşmayı etkiler ve bu toplumlar arası farklılıkları meydana getiren unsurlardır (</w:t>
      </w:r>
      <w:proofErr w:type="spellStart"/>
      <w:r w:rsidR="00CA1D33" w:rsidRPr="00CD6844">
        <w:rPr>
          <w:rFonts w:cs="Times New Roman"/>
          <w:szCs w:val="24"/>
        </w:rPr>
        <w:t>Türköne</w:t>
      </w:r>
      <w:proofErr w:type="spellEnd"/>
      <w:r w:rsidR="00CA1D33" w:rsidRPr="00CD6844">
        <w:rPr>
          <w:rFonts w:cs="Times New Roman"/>
          <w:szCs w:val="24"/>
        </w:rPr>
        <w:t>, 2013: 242).</w:t>
      </w:r>
    </w:p>
    <w:p w14:paraId="0A492DCC" w14:textId="77777777" w:rsidR="00715E9F" w:rsidRPr="00CD6844" w:rsidRDefault="00715E9F" w:rsidP="0090738D">
      <w:pPr>
        <w:spacing w:before="0" w:after="0"/>
        <w:ind w:firstLine="709"/>
        <w:rPr>
          <w:rFonts w:cs="Times New Roman"/>
          <w:szCs w:val="24"/>
        </w:rPr>
      </w:pPr>
    </w:p>
    <w:p w14:paraId="346EA99A" w14:textId="77777777" w:rsidR="00CA1D33" w:rsidRPr="00CD6844" w:rsidRDefault="00CD6844" w:rsidP="00114DB6">
      <w:pPr>
        <w:pStyle w:val="Balk3"/>
      </w:pPr>
      <w:bookmarkStart w:id="60" w:name="_Toc43938933"/>
      <w:r>
        <w:t xml:space="preserve"> </w:t>
      </w:r>
      <w:r w:rsidR="00CA1D33" w:rsidRPr="00CD6844">
        <w:t>Siyasal İletişim Kavramı</w:t>
      </w:r>
      <w:bookmarkEnd w:id="60"/>
    </w:p>
    <w:p w14:paraId="146D3F28" w14:textId="77777777" w:rsidR="00CA1D33" w:rsidRPr="00CD6844" w:rsidRDefault="00CA1D33" w:rsidP="0090738D">
      <w:pPr>
        <w:spacing w:before="0" w:after="0"/>
        <w:ind w:firstLine="709"/>
        <w:rPr>
          <w:rFonts w:cs="Times New Roman"/>
          <w:szCs w:val="24"/>
        </w:rPr>
      </w:pPr>
      <w:r w:rsidRPr="00CD6844">
        <w:rPr>
          <w:rFonts w:cs="Times New Roman"/>
          <w:szCs w:val="24"/>
        </w:rPr>
        <w:t>İletişim, canlılar arasındaki belirli ortak bağlamlara dayanan bir unsurdur. İletişim, toplumsal varlık olan insanlar için nefes alıp vermek kadar önemli bir ihtiyaçtır. Bu ihtiyaçlar, gelişen teknolojiyle birlikte hayattaki yerini ve yeni yaşam biçimlerini oluşturmaktır. İnsanlar yaşamları boyunca hem iletiyi gönderen hem de bu gönderilen iletiyi alan varlık olmuştur. Bundan dolayı ile</w:t>
      </w:r>
      <w:r w:rsidR="008218BC" w:rsidRPr="00CD6844">
        <w:rPr>
          <w:rFonts w:cs="Times New Roman"/>
          <w:szCs w:val="24"/>
        </w:rPr>
        <w:t xml:space="preserve">tişim karşılıklı etkiletişimdir </w:t>
      </w:r>
      <w:r w:rsidRPr="00CD6844">
        <w:rPr>
          <w:rFonts w:cs="Times New Roman"/>
          <w:szCs w:val="24"/>
        </w:rPr>
        <w:t xml:space="preserve">(Bostancı, 2015: 16-17). Siyasal iletişimse siyasi süreç ve iletişim alanındaki ilişkileri </w:t>
      </w:r>
      <w:r w:rsidR="008218BC" w:rsidRPr="00CD6844">
        <w:rPr>
          <w:rFonts w:cs="Times New Roman"/>
          <w:szCs w:val="24"/>
        </w:rPr>
        <w:t xml:space="preserve">araştıran bir disiplin alanıdır </w:t>
      </w:r>
      <w:r w:rsidRPr="00CD6844">
        <w:rPr>
          <w:rFonts w:cs="Times New Roman"/>
          <w:szCs w:val="24"/>
        </w:rPr>
        <w:t>(Mutlu, 1994:</w:t>
      </w:r>
      <w:r w:rsidR="002438C0" w:rsidRPr="00CD6844">
        <w:rPr>
          <w:rFonts w:cs="Times New Roman"/>
          <w:szCs w:val="24"/>
        </w:rPr>
        <w:t xml:space="preserve"> </w:t>
      </w:r>
      <w:r w:rsidRPr="00CD6844">
        <w:rPr>
          <w:rFonts w:cs="Times New Roman"/>
          <w:szCs w:val="24"/>
        </w:rPr>
        <w:t xml:space="preserve">199). </w:t>
      </w:r>
    </w:p>
    <w:p w14:paraId="3E1C9C93" w14:textId="77777777" w:rsidR="00CA1D33" w:rsidRPr="00CD6844" w:rsidRDefault="009057CD" w:rsidP="0090738D">
      <w:pPr>
        <w:spacing w:before="0" w:after="0"/>
        <w:ind w:firstLine="709"/>
        <w:rPr>
          <w:rFonts w:cs="Times New Roman"/>
          <w:szCs w:val="24"/>
        </w:rPr>
      </w:pPr>
      <w:r w:rsidRPr="00CD6844">
        <w:rPr>
          <w:rFonts w:cs="Times New Roman"/>
          <w:szCs w:val="24"/>
        </w:rPr>
        <w:t>Bir başka tanıma göre</w:t>
      </w:r>
      <w:r w:rsidR="00406B0A" w:rsidRPr="00CD6844">
        <w:rPr>
          <w:rFonts w:cs="Times New Roman"/>
          <w:szCs w:val="24"/>
        </w:rPr>
        <w:t xml:space="preserve"> siyasal iletişim: “</w:t>
      </w:r>
      <w:r w:rsidR="00CA1D33" w:rsidRPr="00CD6844">
        <w:rPr>
          <w:rFonts w:cs="Times New Roman"/>
          <w:szCs w:val="24"/>
        </w:rPr>
        <w:t>Bir siyasi görüşün içinde bulunduğu sistem içinde halkın güvenini ve halkın desteğini sağ</w:t>
      </w:r>
      <w:r w:rsidR="002E3D16" w:rsidRPr="00CD6844">
        <w:rPr>
          <w:rFonts w:cs="Times New Roman"/>
          <w:szCs w:val="24"/>
        </w:rPr>
        <w:t xml:space="preserve">lamak, bundan dolayı da iktidar </w:t>
      </w:r>
      <w:r w:rsidR="00CA1D33" w:rsidRPr="00CD6844">
        <w:rPr>
          <w:rFonts w:cs="Times New Roman"/>
          <w:szCs w:val="24"/>
        </w:rPr>
        <w:t>olabilmek adına yaptığı reklam ve halkla ilişkileriyle gerçekleşen iletişi</w:t>
      </w:r>
      <w:r w:rsidR="002438C0" w:rsidRPr="00CD6844">
        <w:rPr>
          <w:rFonts w:cs="Times New Roman"/>
          <w:szCs w:val="24"/>
        </w:rPr>
        <w:t>m uğraşıdır.”</w:t>
      </w:r>
      <w:r w:rsidR="002E3D16" w:rsidRPr="00CD6844">
        <w:rPr>
          <w:rFonts w:cs="Times New Roman"/>
          <w:szCs w:val="24"/>
        </w:rPr>
        <w:t xml:space="preserve"> </w:t>
      </w:r>
      <w:r w:rsidR="00CA1D33" w:rsidRPr="00CD6844">
        <w:rPr>
          <w:rFonts w:cs="Times New Roman"/>
          <w:szCs w:val="24"/>
        </w:rPr>
        <w:lastRenderedPageBreak/>
        <w:t>Siyasal iletişim; siyasi figürlerin, mevcut ideolojik hedeflerini belirli hedef kitleye veya ülkeye kabul ettirmek amacıyla eyleme geçirilecek bazı beli</w:t>
      </w:r>
      <w:r w:rsidR="002E3D16" w:rsidRPr="00CD6844">
        <w:rPr>
          <w:rFonts w:cs="Times New Roman"/>
          <w:szCs w:val="24"/>
        </w:rPr>
        <w:t xml:space="preserve">rli tekniklerin kullanılmasıdır </w:t>
      </w:r>
      <w:r w:rsidR="00CA1D33" w:rsidRPr="00CD6844">
        <w:rPr>
          <w:rFonts w:cs="Times New Roman"/>
          <w:szCs w:val="24"/>
        </w:rPr>
        <w:t xml:space="preserve"> </w:t>
      </w:r>
      <w:r w:rsidR="002E3D16" w:rsidRPr="00CD6844">
        <w:rPr>
          <w:rFonts w:cs="Times New Roman"/>
          <w:szCs w:val="24"/>
        </w:rPr>
        <w:t>(Altuntaş, 2019: 44).</w:t>
      </w:r>
    </w:p>
    <w:p w14:paraId="6AAF9256"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Bu anlamda siyasal iletişim; insanların kendilerini koruma ve toplum yapısının düzenini </w:t>
      </w:r>
      <w:r w:rsidR="008218BC" w:rsidRPr="00CD6844">
        <w:rPr>
          <w:rFonts w:cs="Times New Roman"/>
          <w:szCs w:val="24"/>
        </w:rPr>
        <w:t>sağlama ihtiyacıyla başlamıştır</w:t>
      </w:r>
      <w:r w:rsidRPr="00CD6844">
        <w:rPr>
          <w:rFonts w:cs="Times New Roman"/>
          <w:szCs w:val="24"/>
        </w:rPr>
        <w:t xml:space="preserve"> (Tokgöz, 2018: 35). Siyasal iletişimin temeline bakıldığında siyasi liderlerin ve partilerin kararsız seçmeni etkileyerek halkın oy sandığına gittiğinde akla gelen ilk tercih olmasını sağlamaktır. Bu süreçte kararsız seçmeni ikna etmek kadar mevcut potansiyeli olan seçmenin görüş ve düşüncelerini de güçlendirmek önemlidir. Politikacılar, gelecek ile ilgili yaptırımlarını, kendi çizgilerini siyasal iletişim sayesinde halka ulaştırmaktadır. Bu hususta ne vaat edildiğinden çok kimin vaat ettiği önemlidir. Liderlerin veya adayların seçmene gösterdiği imaj son derece önem arz eder. Siyasal iletişim içinde bulunulan k</w:t>
      </w:r>
      <w:r w:rsidR="008218BC" w:rsidRPr="00CD6844">
        <w:rPr>
          <w:rFonts w:cs="Times New Roman"/>
          <w:szCs w:val="24"/>
        </w:rPr>
        <w:t>ültürden beslenmek durumundadır</w:t>
      </w:r>
      <w:r w:rsidRPr="00CD6844">
        <w:rPr>
          <w:rFonts w:cs="Times New Roman"/>
          <w:szCs w:val="24"/>
        </w:rPr>
        <w:t xml:space="preserve"> (Göksu, 2018: 21-22). </w:t>
      </w:r>
    </w:p>
    <w:p w14:paraId="16E7591F" w14:textId="710ADC60" w:rsidR="002438C0" w:rsidRDefault="00CA1D33" w:rsidP="00DF4A22">
      <w:pPr>
        <w:spacing w:before="0" w:after="0"/>
        <w:ind w:firstLine="709"/>
        <w:rPr>
          <w:rFonts w:cs="Times New Roman"/>
          <w:szCs w:val="24"/>
        </w:rPr>
      </w:pPr>
      <w:r w:rsidRPr="00CD6844">
        <w:rPr>
          <w:rFonts w:cs="Times New Roman"/>
          <w:szCs w:val="24"/>
        </w:rPr>
        <w:t>Siyasal iletişim</w:t>
      </w:r>
      <w:r w:rsidR="002438C0" w:rsidRPr="00CD6844">
        <w:rPr>
          <w:rFonts w:cs="Times New Roman"/>
          <w:szCs w:val="24"/>
        </w:rPr>
        <w:t xml:space="preserve"> kavramı</w:t>
      </w:r>
      <w:r w:rsidRPr="00CD6844">
        <w:rPr>
          <w:rFonts w:cs="Times New Roman"/>
          <w:szCs w:val="24"/>
        </w:rPr>
        <w:t xml:space="preserve">, </w:t>
      </w:r>
      <w:proofErr w:type="spellStart"/>
      <w:r w:rsidRPr="00CD6844">
        <w:rPr>
          <w:rFonts w:cs="Times New Roman"/>
          <w:szCs w:val="24"/>
        </w:rPr>
        <w:t>Mc</w:t>
      </w:r>
      <w:proofErr w:type="spellEnd"/>
      <w:r w:rsidRPr="00CD6844">
        <w:rPr>
          <w:rFonts w:cs="Times New Roman"/>
          <w:szCs w:val="24"/>
        </w:rPr>
        <w:t xml:space="preserve"> </w:t>
      </w:r>
      <w:proofErr w:type="spellStart"/>
      <w:r w:rsidRPr="00CD6844">
        <w:rPr>
          <w:rFonts w:cs="Times New Roman"/>
          <w:szCs w:val="24"/>
        </w:rPr>
        <w:t>Nair</w:t>
      </w:r>
      <w:proofErr w:type="spellEnd"/>
      <w:r w:rsidRPr="00CD6844">
        <w:rPr>
          <w:rFonts w:cs="Times New Roman"/>
          <w:szCs w:val="24"/>
        </w:rPr>
        <w:t xml:space="preserve"> (2011: 3) tarafından üç temel madde ile açıklamıştır. Maddelere bak</w:t>
      </w:r>
      <w:r w:rsidR="002438C0" w:rsidRPr="00CD6844">
        <w:rPr>
          <w:rFonts w:cs="Times New Roman"/>
          <w:szCs w:val="24"/>
        </w:rPr>
        <w:t>ılacak olursa</w:t>
      </w:r>
      <w:r w:rsidRPr="00CD6844">
        <w:rPr>
          <w:rFonts w:cs="Times New Roman"/>
          <w:szCs w:val="24"/>
        </w:rPr>
        <w:t>:</w:t>
      </w:r>
    </w:p>
    <w:p w14:paraId="48B53A3F" w14:textId="77777777" w:rsidR="00DF4A22" w:rsidRPr="00CD6844" w:rsidRDefault="00DF4A22" w:rsidP="00DF4A22">
      <w:pPr>
        <w:spacing w:before="0" w:after="0"/>
        <w:ind w:firstLine="709"/>
        <w:rPr>
          <w:rFonts w:cs="Times New Roman"/>
          <w:szCs w:val="24"/>
        </w:rPr>
      </w:pPr>
    </w:p>
    <w:p w14:paraId="4452BBAD" w14:textId="77777777" w:rsidR="00CA1D33" w:rsidRPr="00CD6844" w:rsidRDefault="00CA1D33" w:rsidP="0090738D">
      <w:pPr>
        <w:pStyle w:val="ListeParagraf"/>
        <w:numPr>
          <w:ilvl w:val="0"/>
          <w:numId w:val="40"/>
        </w:numPr>
        <w:spacing w:before="0" w:after="0"/>
        <w:rPr>
          <w:rFonts w:cs="Times New Roman"/>
          <w:szCs w:val="24"/>
        </w:rPr>
      </w:pPr>
      <w:r w:rsidRPr="00CD6844">
        <w:rPr>
          <w:rFonts w:cs="Times New Roman"/>
          <w:szCs w:val="24"/>
        </w:rPr>
        <w:t>Siyasiler ve tüm siyasi kimlikler tarafından belirlenen amaca ulaşmak için gerçekleştirilen tüm iletişim unsurları,</w:t>
      </w:r>
    </w:p>
    <w:p w14:paraId="34F6A547" w14:textId="77777777" w:rsidR="00CA1D33" w:rsidRPr="00CD6844" w:rsidRDefault="00CA1D33" w:rsidP="0090738D">
      <w:pPr>
        <w:pStyle w:val="ListeParagraf"/>
        <w:numPr>
          <w:ilvl w:val="0"/>
          <w:numId w:val="40"/>
        </w:numPr>
        <w:spacing w:before="0" w:after="0"/>
        <w:rPr>
          <w:rFonts w:cs="Times New Roman"/>
          <w:szCs w:val="24"/>
        </w:rPr>
      </w:pPr>
      <w:r w:rsidRPr="00CD6844">
        <w:rPr>
          <w:rFonts w:cs="Times New Roman"/>
          <w:szCs w:val="24"/>
        </w:rPr>
        <w:t xml:space="preserve"> Köşe yazarları veya seçmen gibi siyasi kimliği olmayan kitlelerce, siyasetçilere dolayısıyla diğer siyasi kimliklere hitap etmek için gerçekleştirilen iletişim,</w:t>
      </w:r>
    </w:p>
    <w:p w14:paraId="752F6EEE" w14:textId="77777777" w:rsidR="00CA1D33" w:rsidRPr="00CD6844" w:rsidRDefault="00CA1D33" w:rsidP="0090738D">
      <w:pPr>
        <w:pStyle w:val="ListeParagraf"/>
        <w:numPr>
          <w:ilvl w:val="0"/>
          <w:numId w:val="40"/>
        </w:numPr>
        <w:spacing w:before="0" w:after="0"/>
        <w:rPr>
          <w:rFonts w:cs="Times New Roman"/>
          <w:szCs w:val="24"/>
        </w:rPr>
      </w:pPr>
      <w:r w:rsidRPr="00CD6844">
        <w:rPr>
          <w:rFonts w:cs="Times New Roman"/>
          <w:szCs w:val="24"/>
        </w:rPr>
        <w:t>Siyasetçilere veya politikacılara ait olan faaliyetleri içeren haberlerden oluşan iletişimdir.</w:t>
      </w:r>
    </w:p>
    <w:p w14:paraId="4AB7ABC8" w14:textId="56E3824E" w:rsidR="00CA1D33" w:rsidRPr="00DF4A22" w:rsidRDefault="00CA1D33" w:rsidP="00DF4A22">
      <w:pPr>
        <w:pStyle w:val="ListeParagraf"/>
        <w:spacing w:before="0" w:after="0"/>
        <w:ind w:left="0" w:firstLine="709"/>
        <w:rPr>
          <w:rFonts w:cs="Times New Roman"/>
          <w:szCs w:val="24"/>
        </w:rPr>
      </w:pPr>
      <w:r w:rsidRPr="00CD6844">
        <w:rPr>
          <w:rFonts w:cs="Times New Roman"/>
          <w:szCs w:val="24"/>
        </w:rPr>
        <w:t>Siyasal iletişim, siyasete malzeme olabilecek her çeşit bilgiyi içine alan siyasal iletilerin, siyasal kimliklerin ve diğer etmenlerin iletişim sürecidir. Siyasal iletişim için önemli bir araç halindeyken geleneksel medya yerini internet ve sosyal medya siyasal iletişimine bırakmıştır. Siyasal iletişim için yeni kavramlar olan sosyal medya ve internet süre</w:t>
      </w:r>
      <w:r w:rsidR="008218BC" w:rsidRPr="00CD6844">
        <w:rPr>
          <w:rFonts w:cs="Times New Roman"/>
          <w:szCs w:val="24"/>
        </w:rPr>
        <w:t xml:space="preserve">ce yeni bir renk kazandırmıştır </w:t>
      </w:r>
      <w:r w:rsidRPr="00CD6844">
        <w:rPr>
          <w:rFonts w:cs="Times New Roman"/>
          <w:szCs w:val="24"/>
        </w:rPr>
        <w:t xml:space="preserve">(Bostancı, 2015: 22). </w:t>
      </w:r>
    </w:p>
    <w:p w14:paraId="0345F552" w14:textId="77777777" w:rsidR="00CA1D33" w:rsidRPr="00CD6844" w:rsidRDefault="00CA1D33" w:rsidP="00CE0280">
      <w:pPr>
        <w:pStyle w:val="ListeParagraf"/>
        <w:spacing w:before="0" w:after="0"/>
        <w:ind w:left="0" w:firstLine="709"/>
        <w:rPr>
          <w:rFonts w:cs="Times New Roman"/>
          <w:szCs w:val="24"/>
        </w:rPr>
      </w:pPr>
      <w:r w:rsidRPr="00CD6844">
        <w:rPr>
          <w:rFonts w:cs="Times New Roman"/>
          <w:szCs w:val="24"/>
        </w:rPr>
        <w:t>Siyasal iletişim kavramı da bunun için kullanılan teknikler de zaman içinde belli değişimlere uğramıştır. Siyasal figürlerin kullandığı tekniklerin zamanla değişmesiyle</w:t>
      </w:r>
      <w:r w:rsidR="002438C0" w:rsidRPr="00CD6844">
        <w:rPr>
          <w:rFonts w:cs="Times New Roman"/>
          <w:szCs w:val="24"/>
        </w:rPr>
        <w:t xml:space="preserve"> birlikte</w:t>
      </w:r>
      <w:r w:rsidRPr="00CD6844">
        <w:rPr>
          <w:rFonts w:cs="Times New Roman"/>
          <w:szCs w:val="24"/>
        </w:rPr>
        <w:t>;</w:t>
      </w:r>
    </w:p>
    <w:p w14:paraId="2DE10037" w14:textId="77777777" w:rsidR="00CA1D33" w:rsidRPr="00CD6844" w:rsidRDefault="00CA1D33" w:rsidP="0090738D">
      <w:pPr>
        <w:spacing w:before="0" w:after="0"/>
        <w:ind w:firstLine="709"/>
        <w:rPr>
          <w:rFonts w:cs="Times New Roman"/>
          <w:szCs w:val="24"/>
        </w:rPr>
      </w:pPr>
      <w:r w:rsidRPr="00CD6844">
        <w:rPr>
          <w:rFonts w:cs="Times New Roman"/>
          <w:szCs w:val="24"/>
        </w:rPr>
        <w:t>• İletişim ağında değişmeler oldu.</w:t>
      </w:r>
    </w:p>
    <w:p w14:paraId="2BD20504" w14:textId="77777777" w:rsidR="00CA1D33" w:rsidRPr="00CD6844" w:rsidRDefault="00CA1D33" w:rsidP="0090738D">
      <w:pPr>
        <w:spacing w:before="0" w:after="0"/>
        <w:ind w:firstLine="709"/>
        <w:rPr>
          <w:rFonts w:cs="Times New Roman"/>
          <w:szCs w:val="24"/>
        </w:rPr>
      </w:pPr>
      <w:r w:rsidRPr="00CD6844">
        <w:rPr>
          <w:rFonts w:cs="Times New Roman"/>
          <w:szCs w:val="24"/>
        </w:rPr>
        <w:t>• Verilen iletilerin içerikleri değişti.</w:t>
      </w:r>
    </w:p>
    <w:p w14:paraId="33173C6D" w14:textId="77777777" w:rsidR="00CA1D33" w:rsidRPr="00CD6844" w:rsidRDefault="00CA1D33" w:rsidP="0090738D">
      <w:pPr>
        <w:spacing w:before="0" w:after="0"/>
        <w:ind w:firstLine="709"/>
        <w:rPr>
          <w:rFonts w:cs="Times New Roman"/>
          <w:szCs w:val="24"/>
        </w:rPr>
      </w:pPr>
      <w:r w:rsidRPr="00CD6844">
        <w:rPr>
          <w:rFonts w:cs="Times New Roman"/>
          <w:szCs w:val="24"/>
        </w:rPr>
        <w:lastRenderedPageBreak/>
        <w:t>• Siyasal iletişimde medyanın etkinliği arttı.</w:t>
      </w:r>
    </w:p>
    <w:p w14:paraId="1D75F080" w14:textId="77777777" w:rsidR="00CA1D33" w:rsidRPr="00CD6844" w:rsidRDefault="00CA1D33" w:rsidP="0090738D">
      <w:pPr>
        <w:spacing w:before="0" w:after="0"/>
        <w:ind w:firstLine="709"/>
        <w:rPr>
          <w:rFonts w:cs="Times New Roman"/>
          <w:szCs w:val="24"/>
        </w:rPr>
      </w:pPr>
      <w:r w:rsidRPr="00CD6844">
        <w:rPr>
          <w:rFonts w:cs="Times New Roman"/>
          <w:szCs w:val="24"/>
        </w:rPr>
        <w:t>• Siyasal iktidar ve medya sektöründe yeniden ilişkiler şekillendi.</w:t>
      </w:r>
    </w:p>
    <w:p w14:paraId="50981C3D" w14:textId="77777777" w:rsidR="00CA1D33" w:rsidRPr="00CD6844" w:rsidRDefault="002438C0" w:rsidP="0090738D">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Sosyal medya, siyasal iletişimde önemli bir konuma yükseldi.</w:t>
      </w:r>
    </w:p>
    <w:p w14:paraId="768043C6" w14:textId="77777777" w:rsidR="00406B0A" w:rsidRPr="00CD6844" w:rsidRDefault="002438C0" w:rsidP="0090738D">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Sosyal medyayı yoğun bir biçimde kullanan genç nesil kurdukları sosyal ağlarla meydana gelen toplumsal olaylara kitlece tepki verecek güce gelmişt</w:t>
      </w:r>
      <w:r w:rsidR="00406B0A" w:rsidRPr="00CD6844">
        <w:rPr>
          <w:rFonts w:cs="Times New Roman"/>
          <w:szCs w:val="24"/>
        </w:rPr>
        <w:t>ir. Siyasetin etkilenmesinde “</w:t>
      </w:r>
      <w:r w:rsidRPr="00CD6844">
        <w:rPr>
          <w:rFonts w:cs="Times New Roman"/>
          <w:szCs w:val="24"/>
        </w:rPr>
        <w:t>Y Kuş</w:t>
      </w:r>
      <w:r w:rsidR="00CA1D33" w:rsidRPr="00CD6844">
        <w:rPr>
          <w:rFonts w:cs="Times New Roman"/>
          <w:szCs w:val="24"/>
        </w:rPr>
        <w:t>ağı</w:t>
      </w:r>
      <w:r w:rsidR="00A57801" w:rsidRPr="00CD6844">
        <w:rPr>
          <w:rFonts w:cs="Times New Roman"/>
          <w:szCs w:val="24"/>
        </w:rPr>
        <w:t>’’ önemli bir figür haline gelmiş</w:t>
      </w:r>
      <w:r w:rsidR="00CA1D33" w:rsidRPr="00CD6844">
        <w:rPr>
          <w:rFonts w:cs="Times New Roman"/>
          <w:szCs w:val="24"/>
        </w:rPr>
        <w:t xml:space="preserve"> ve böylelikle siyasilerin etkilemek için yeni politikalar gelişt</w:t>
      </w:r>
      <w:r w:rsidR="00A57801" w:rsidRPr="00CD6844">
        <w:rPr>
          <w:rFonts w:cs="Times New Roman"/>
          <w:szCs w:val="24"/>
        </w:rPr>
        <w:t>irdiği bir kitleye dönüşmüştür</w:t>
      </w:r>
      <w:r w:rsidR="00406B0A" w:rsidRPr="00CD6844">
        <w:rPr>
          <w:rFonts w:cs="Times New Roman"/>
          <w:szCs w:val="24"/>
        </w:rPr>
        <w:t>.</w:t>
      </w:r>
    </w:p>
    <w:p w14:paraId="31B4E72F" w14:textId="77777777" w:rsidR="00CA1D33" w:rsidRPr="00CD6844" w:rsidRDefault="00CA1D33" w:rsidP="0090738D">
      <w:pPr>
        <w:pStyle w:val="ListeParagraf"/>
        <w:numPr>
          <w:ilvl w:val="0"/>
          <w:numId w:val="43"/>
        </w:numPr>
        <w:spacing w:before="0" w:after="0"/>
        <w:ind w:left="927"/>
        <w:rPr>
          <w:rFonts w:cs="Times New Roman"/>
          <w:szCs w:val="24"/>
        </w:rPr>
      </w:pPr>
      <w:r w:rsidRPr="00CD6844">
        <w:rPr>
          <w:rFonts w:cs="Times New Roman"/>
          <w:szCs w:val="24"/>
        </w:rPr>
        <w:t xml:space="preserve">Teknolojik gelişmeleri yakından takip eden sosyal medya kullanıcıları siyasal figürlerin söylediklerini </w:t>
      </w:r>
      <w:r w:rsidR="00A57801" w:rsidRPr="00CD6844">
        <w:rPr>
          <w:rFonts w:cs="Times New Roman"/>
          <w:szCs w:val="24"/>
        </w:rPr>
        <w:t>denetleyen taraf</w:t>
      </w:r>
      <w:r w:rsidR="008218BC" w:rsidRPr="00CD6844">
        <w:rPr>
          <w:rFonts w:cs="Times New Roman"/>
          <w:szCs w:val="24"/>
        </w:rPr>
        <w:t xml:space="preserve"> d</w:t>
      </w:r>
      <w:r w:rsidR="00406B0A" w:rsidRPr="00CD6844">
        <w:rPr>
          <w:rFonts w:cs="Times New Roman"/>
          <w:szCs w:val="24"/>
        </w:rPr>
        <w:t>urumuna gelmişlerdir (</w:t>
      </w:r>
      <w:r w:rsidR="002E3D16" w:rsidRPr="00CD6844">
        <w:rPr>
          <w:rFonts w:cs="Times New Roman"/>
          <w:szCs w:val="24"/>
        </w:rPr>
        <w:t>Altuntaş, 2019: 45</w:t>
      </w:r>
      <w:r w:rsidRPr="00CD6844">
        <w:rPr>
          <w:rFonts w:cs="Times New Roman"/>
          <w:szCs w:val="24"/>
        </w:rPr>
        <w:t xml:space="preserve">). </w:t>
      </w:r>
    </w:p>
    <w:p w14:paraId="0415D16A" w14:textId="77777777" w:rsidR="002438C0" w:rsidRPr="00CD6844" w:rsidRDefault="002438C0" w:rsidP="0090738D">
      <w:pPr>
        <w:spacing w:before="0" w:after="0"/>
        <w:ind w:left="567"/>
        <w:rPr>
          <w:rFonts w:cs="Times New Roman"/>
          <w:szCs w:val="24"/>
        </w:rPr>
      </w:pPr>
    </w:p>
    <w:p w14:paraId="540F9318" w14:textId="77777777" w:rsidR="00CA1D33" w:rsidRPr="00CD6844" w:rsidRDefault="00715E9F" w:rsidP="00B22257">
      <w:pPr>
        <w:pStyle w:val="Balk2"/>
        <w:spacing w:line="240" w:lineRule="auto"/>
      </w:pPr>
      <w:r w:rsidRPr="00CD6844">
        <w:t xml:space="preserve"> </w:t>
      </w:r>
      <w:bookmarkStart w:id="61" w:name="_Toc43938934"/>
      <w:r w:rsidR="008B0A3B" w:rsidRPr="00CD6844">
        <w:t>Siyasal Katılım</w:t>
      </w:r>
      <w:bookmarkEnd w:id="61"/>
    </w:p>
    <w:p w14:paraId="748AD369" w14:textId="77777777" w:rsidR="00715E9F" w:rsidRPr="00CD6844" w:rsidRDefault="00715E9F" w:rsidP="00B22257">
      <w:pPr>
        <w:spacing w:before="0" w:after="0" w:line="240" w:lineRule="auto"/>
      </w:pPr>
    </w:p>
    <w:p w14:paraId="0CDD5F3B" w14:textId="77777777" w:rsidR="00CA1D33" w:rsidRPr="00CD6844" w:rsidRDefault="00715E9F" w:rsidP="00114DB6">
      <w:pPr>
        <w:pStyle w:val="Balk3"/>
      </w:pPr>
      <w:r w:rsidRPr="00CD6844">
        <w:t xml:space="preserve"> </w:t>
      </w:r>
      <w:bookmarkStart w:id="62" w:name="_Toc43938935"/>
      <w:r w:rsidR="00CA1D33" w:rsidRPr="00CD6844">
        <w:t>Siyasal Katılım Kavramı</w:t>
      </w:r>
      <w:bookmarkEnd w:id="62"/>
    </w:p>
    <w:p w14:paraId="239B061E" w14:textId="77777777" w:rsidR="00CA1D33" w:rsidRPr="00CD6844" w:rsidRDefault="00CA1D33" w:rsidP="0090738D">
      <w:pPr>
        <w:pStyle w:val="ListeParagraf"/>
        <w:spacing w:before="0" w:after="0"/>
        <w:ind w:left="0" w:firstLine="708"/>
        <w:rPr>
          <w:rFonts w:cs="Times New Roman"/>
          <w:szCs w:val="24"/>
        </w:rPr>
      </w:pPr>
      <w:r w:rsidRPr="00CD6844">
        <w:rPr>
          <w:rFonts w:cs="Times New Roman"/>
          <w:szCs w:val="24"/>
        </w:rPr>
        <w:t xml:space="preserve">Arapça kökenli bir kelime olan siyaset, eğitmek, yetiştirmek, düzenlemek anlamlarında kullanılan ve devlet kavramını da içine alan geniş bir kavram olarak karşımıza çıkmaktadır. Aydın siyaseti “kamu düzenini sağlayan, genel yönetimi gerçekleştiren temel bir kurumdur” şeklinde tanımlamıştır (Aydın, 2000: 143). Toplumsal sistemde meydana gelen siyaset, belirli bir alanda yerleşmiş birliği, fiziksel güç gösterme durumlarından etkilenen toplumun üyeleri arasında kurulan etkileşimleri kapsamaktadır </w:t>
      </w:r>
      <w:r w:rsidR="00406B0A" w:rsidRPr="00CD6844">
        <w:rPr>
          <w:rFonts w:cs="Times New Roman"/>
          <w:szCs w:val="24"/>
        </w:rPr>
        <w:t>(Dursun, 2004</w:t>
      </w:r>
      <w:r w:rsidRPr="00CD6844">
        <w:rPr>
          <w:rFonts w:cs="Times New Roman"/>
          <w:szCs w:val="24"/>
        </w:rPr>
        <w:t xml:space="preserve">: 203). </w:t>
      </w:r>
    </w:p>
    <w:p w14:paraId="0D4682C5" w14:textId="77777777" w:rsidR="00CA1D33" w:rsidRPr="00CD6844" w:rsidRDefault="00CA1D33" w:rsidP="0090738D">
      <w:pPr>
        <w:spacing w:before="0" w:after="0"/>
        <w:ind w:firstLine="709"/>
        <w:rPr>
          <w:rFonts w:cs="Times New Roman"/>
          <w:szCs w:val="24"/>
        </w:rPr>
      </w:pPr>
      <w:r w:rsidRPr="00CD6844">
        <w:rPr>
          <w:rFonts w:cs="Times New Roman"/>
          <w:szCs w:val="24"/>
        </w:rPr>
        <w:t>Siyasetle birlikte ortaya çıkan bir diğer kavram olan siyasal katılımın anlamı ortaya konmadan önce katılım kavramının ne olduğuna kısaca değinmekte fayda görülmektedir. Katılım kavramı gündelik konuşma dilinde oldukça sık kullanılan bir kavram olmasına rağmen aynı zamanda belirsiz bir kavramdır. Katılım kavramının içeriği ve sınırlılıkları sorulan soruların cevaplarına göre değişkenlik gösterir. Özel bir işletme çalışanları, yönetimsel karar verilme noktasına katılmaları, sendika veya dernek gibi kuruluşlarda görev alarak sosyo-ekonomik, ideolojik ve toplumsal yapıların yansımalarına dair birçok düzeyde siyasal kararları etkileme de kat</w:t>
      </w:r>
      <w:r w:rsidR="008218BC" w:rsidRPr="00CD6844">
        <w:rPr>
          <w:rFonts w:cs="Times New Roman"/>
          <w:szCs w:val="24"/>
        </w:rPr>
        <w:t>ılım kavramının içinde yer alır</w:t>
      </w:r>
      <w:r w:rsidRPr="00CD6844">
        <w:rPr>
          <w:rFonts w:cs="Times New Roman"/>
          <w:szCs w:val="24"/>
        </w:rPr>
        <w:t xml:space="preserve"> (</w:t>
      </w:r>
      <w:proofErr w:type="spellStart"/>
      <w:r w:rsidRPr="00CD6844">
        <w:rPr>
          <w:rFonts w:cs="Times New Roman"/>
          <w:szCs w:val="24"/>
        </w:rPr>
        <w:t>Çukurçayır</w:t>
      </w:r>
      <w:proofErr w:type="spellEnd"/>
      <w:r w:rsidRPr="00CD6844">
        <w:rPr>
          <w:rFonts w:cs="Times New Roman"/>
          <w:szCs w:val="24"/>
        </w:rPr>
        <w:t xml:space="preserve">, 2002: 25-26). </w:t>
      </w:r>
    </w:p>
    <w:p w14:paraId="6513792F" w14:textId="77777777" w:rsidR="00CA1D33" w:rsidRPr="00CD6844" w:rsidRDefault="00CA1D33" w:rsidP="0090738D">
      <w:pPr>
        <w:spacing w:before="0" w:after="0"/>
        <w:ind w:firstLine="709"/>
        <w:rPr>
          <w:rFonts w:cs="Times New Roman"/>
          <w:szCs w:val="24"/>
        </w:rPr>
      </w:pPr>
      <w:r w:rsidRPr="00CD6844">
        <w:rPr>
          <w:rFonts w:cs="Times New Roman"/>
          <w:szCs w:val="24"/>
        </w:rPr>
        <w:t>Sezen (2000: 52)</w:t>
      </w:r>
      <w:r w:rsidR="00456E47" w:rsidRPr="00CD6844">
        <w:rPr>
          <w:rFonts w:cs="Times New Roman"/>
          <w:szCs w:val="24"/>
        </w:rPr>
        <w:t xml:space="preserve"> çalışmasında</w:t>
      </w:r>
      <w:r w:rsidRPr="00CD6844">
        <w:rPr>
          <w:rFonts w:cs="Times New Roman"/>
          <w:szCs w:val="24"/>
        </w:rPr>
        <w:t xml:space="preserve"> katılımı, sosyal yapıyı oluşturan, yöneten ve denetleyen politikalar üretmek için kararların alınması ve uygulanması için gösterilen çabaların bütünü olarak tanımlamaktadır. Siyasal katılım ise, belirli bir yere özgü veya </w:t>
      </w:r>
      <w:r w:rsidRPr="00CD6844">
        <w:rPr>
          <w:rFonts w:cs="Times New Roman"/>
          <w:szCs w:val="24"/>
        </w:rPr>
        <w:lastRenderedPageBreak/>
        <w:t>genel siyasi seçimine seçmen ya da aday olarak dahil olma, siyasi kararların kişisel istek ve yararlarına uygun olacak hareketlerde bulunma olarak ifade edilmekt</w:t>
      </w:r>
      <w:r w:rsidR="00406B0A" w:rsidRPr="00CD6844">
        <w:rPr>
          <w:rFonts w:cs="Times New Roman"/>
          <w:szCs w:val="24"/>
        </w:rPr>
        <w:t>edir (Dursun, 2004</w:t>
      </w:r>
      <w:r w:rsidRPr="00CD6844">
        <w:rPr>
          <w:rFonts w:cs="Times New Roman"/>
          <w:szCs w:val="24"/>
        </w:rPr>
        <w:t xml:space="preserve">: 230). </w:t>
      </w:r>
    </w:p>
    <w:p w14:paraId="371CF410"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katılımın tanımı yapılırken eylem ve davranış ön plana çıkmaktadır. Toplumda var olan tüm bireylerin politika karşısındaki davranışları da siyasal katılım olarak ele alınmaktadır. Bireyin göstereceği tutum yalnızda oy kullanma noktasında kalabildiği gibi siyasi erki oluşturacak etken davranışlar sağlama şeklinde de olabilir. Bu noktada siyasal düzeyde etkili olan tutum yalnızca seçimlere katılma şeklinde olma durumunda </w:t>
      </w:r>
      <w:r w:rsidR="00456E47" w:rsidRPr="00CD6844">
        <w:rPr>
          <w:rFonts w:cs="Times New Roman"/>
          <w:szCs w:val="24"/>
        </w:rPr>
        <w:t>değildir. Çoğulcu</w:t>
      </w:r>
      <w:r w:rsidRPr="00CD6844">
        <w:rPr>
          <w:rFonts w:cs="Times New Roman"/>
          <w:szCs w:val="24"/>
        </w:rPr>
        <w:t xml:space="preserve"> demokrasi elbette ki bireylerin seçimlere seçmen veya aday olarak katılmasını gerektirir. Ancak bu davranış tek başına çoğulcu demokrasi olarak tanımlandığında eksik kalır. Herhangi bir partinin üyesi olmak, partinin faaliyetlerine katılma, parti dışındaki sivil toplum örgüt ve kuruluşlarında görev alarak da siyasal katılım gerçekleşmiş olur. Nitekim sivil toplum örgüt veya kuruluşları mecliste bulunan partilerle, hükümetle, parti liderleriyle görüşmeler gerçekleştirerek siyasi sürecin şekillenmesinde etkili olmaktadırlar (</w:t>
      </w:r>
      <w:proofErr w:type="spellStart"/>
      <w:r w:rsidRPr="00CD6844">
        <w:rPr>
          <w:rFonts w:cs="Times New Roman"/>
          <w:szCs w:val="24"/>
        </w:rPr>
        <w:t>Kapani</w:t>
      </w:r>
      <w:proofErr w:type="spellEnd"/>
      <w:r w:rsidRPr="00CD6844">
        <w:rPr>
          <w:rFonts w:cs="Times New Roman"/>
          <w:szCs w:val="24"/>
        </w:rPr>
        <w:t xml:space="preserve">, 2005: 130-140). </w:t>
      </w:r>
    </w:p>
    <w:p w14:paraId="6CCBEA8B" w14:textId="77777777" w:rsidR="00CA1D33" w:rsidRPr="00CD6844" w:rsidRDefault="00CA1D33" w:rsidP="0090738D">
      <w:pPr>
        <w:spacing w:before="0" w:after="0"/>
        <w:ind w:firstLine="709"/>
        <w:rPr>
          <w:rFonts w:cs="Times New Roman"/>
          <w:szCs w:val="24"/>
        </w:rPr>
      </w:pPr>
      <w:r w:rsidRPr="00CD6844">
        <w:rPr>
          <w:rFonts w:cs="Times New Roman"/>
          <w:szCs w:val="24"/>
        </w:rPr>
        <w:t>Siyasal katılıma ilişkin yaklaşımlar incelendiğinde yerel veya ulusal düzeyde yönetim faaliyetlerine etki edecek doğrudan veya dolaylı tüm çabalar siyasal katılım olarak değerlendirilmektedir. Siyasal katılım; seçme ve seçilme faaliyetlerine katılım sağlama, parti üyesi olma şeklinde bizzat olabildiği gibi sivil toplum kuruluşlarının çerçevesinde siyasi etki oluşturma, fikirleri değiştirme, kişisel fayda sağlayacak kararların alınmasını sağlama gi</w:t>
      </w:r>
      <w:r w:rsidR="0028713F" w:rsidRPr="00CD6844">
        <w:rPr>
          <w:rFonts w:cs="Times New Roman"/>
          <w:szCs w:val="24"/>
        </w:rPr>
        <w:t xml:space="preserve">bi dolaylı şekilde de olabilir </w:t>
      </w:r>
      <w:r w:rsidRPr="00CD6844">
        <w:rPr>
          <w:rFonts w:cs="Times New Roman"/>
          <w:szCs w:val="24"/>
        </w:rPr>
        <w:t>(Akıncı, 2014: 39).</w:t>
      </w:r>
    </w:p>
    <w:p w14:paraId="65F1C371" w14:textId="77777777" w:rsidR="00CA1D33" w:rsidRPr="00CD6844" w:rsidRDefault="00CA1D33" w:rsidP="0090738D">
      <w:pPr>
        <w:spacing w:before="0" w:after="0"/>
        <w:ind w:firstLine="709"/>
        <w:rPr>
          <w:rFonts w:cs="Times New Roman"/>
          <w:szCs w:val="24"/>
        </w:rPr>
      </w:pPr>
    </w:p>
    <w:p w14:paraId="06E3A417" w14:textId="77777777" w:rsidR="00CA1D33" w:rsidRPr="00CD6844" w:rsidRDefault="00715E9F" w:rsidP="00114DB6">
      <w:pPr>
        <w:pStyle w:val="Balk3"/>
      </w:pPr>
      <w:r w:rsidRPr="00CD6844">
        <w:t xml:space="preserve"> </w:t>
      </w:r>
      <w:bookmarkStart w:id="63" w:name="_Toc43938936"/>
      <w:r w:rsidR="00CA1D33" w:rsidRPr="00CD6844">
        <w:t>Siyasal Rejimler ve Siyasal Katılım</w:t>
      </w:r>
      <w:bookmarkEnd w:id="63"/>
    </w:p>
    <w:p w14:paraId="661AB841" w14:textId="77777777" w:rsidR="00CA1D33" w:rsidRPr="00CD6844" w:rsidRDefault="00CA1D33" w:rsidP="0090738D">
      <w:pPr>
        <w:spacing w:before="0" w:after="0"/>
        <w:ind w:firstLine="709"/>
        <w:rPr>
          <w:rFonts w:cs="Times New Roman"/>
          <w:szCs w:val="24"/>
        </w:rPr>
      </w:pPr>
      <w:r w:rsidRPr="00CD6844">
        <w:rPr>
          <w:rFonts w:cs="Times New Roman"/>
          <w:szCs w:val="24"/>
        </w:rPr>
        <w:t>Devlet mekanizmasının oluşması ile nasıl yönetileceği sorunsalı aynı dönemde ortaya çıkmıştır. Dolayısıyla yönetim şeklinden, yani rejimden bahsetmek devletten bahsetmekle aynı anlama gelmektedir. Bu açıdan toplumun, kendisini yönetene karşı olan durumu siyasal katılımı belirlemektedir. Rejimleri modern bilim insanlarının yaptığı kaba tanımlama üzerinden demokratik, otoriter ve t</w:t>
      </w:r>
      <w:r w:rsidR="009C5004" w:rsidRPr="00CD6844">
        <w:rPr>
          <w:rFonts w:cs="Times New Roman"/>
          <w:szCs w:val="24"/>
        </w:rPr>
        <w:t>otaliter rejimler olarak üç ana başlık altında inceleyebiliriz.</w:t>
      </w:r>
      <w:r w:rsidRPr="00CD6844">
        <w:rPr>
          <w:rFonts w:cs="Times New Roman"/>
          <w:szCs w:val="24"/>
        </w:rPr>
        <w:t xml:space="preserve"> Aşağıda detaylı olarak belirtilen rejimler ve siyasal katılım ilişkisi, bu katılımın sadece demokratik toplumlara has bir durum olduğu kanısının eksikliğini ortaya koymaktadır.</w:t>
      </w:r>
    </w:p>
    <w:p w14:paraId="2A1B94C5" w14:textId="77777777" w:rsidR="00CA1D33" w:rsidRPr="00CD6844" w:rsidRDefault="00CA1D33" w:rsidP="0090738D">
      <w:pPr>
        <w:spacing w:before="0" w:after="0"/>
        <w:ind w:firstLine="709"/>
        <w:rPr>
          <w:rFonts w:cs="Times New Roman"/>
          <w:szCs w:val="24"/>
        </w:rPr>
      </w:pPr>
      <w:r w:rsidRPr="00CD6844">
        <w:rPr>
          <w:rFonts w:cs="Times New Roman"/>
          <w:szCs w:val="24"/>
        </w:rPr>
        <w:lastRenderedPageBreak/>
        <w:t xml:space="preserve">Bu nedenle siyasal sistemi tanımlamadan önce sistemi tanımlamak gerekmektedir. Sistem kavramı oldukça farklı tanımlamalara sahiptir. Kısaca sistem; birbirleriyle ilişkili unsurların tümü ya da bir aradaki hizmet işlevi olarak tanımlanabilir. Yani sistem birbirini etkileyen ve bağlantılı olan parçaların bütünü niteliği taşımaktadır. Dolaysıyla bir parçasında meydana gelen değişim diğer parçaları da etkileme gücüne sahiptir. Bu bağlamda </w:t>
      </w:r>
      <w:proofErr w:type="spellStart"/>
      <w:r w:rsidRPr="00CD6844">
        <w:rPr>
          <w:rFonts w:cs="Times New Roman"/>
          <w:szCs w:val="24"/>
        </w:rPr>
        <w:t>Easton</w:t>
      </w:r>
      <w:proofErr w:type="spellEnd"/>
      <w:r w:rsidRPr="00CD6844">
        <w:rPr>
          <w:rFonts w:cs="Times New Roman"/>
          <w:szCs w:val="24"/>
        </w:rPr>
        <w:t xml:space="preserve"> için siyasal sistem “buyurgan bir şekilde varlık ve önem dağıtımı işlevine sahiptir. Yani O’nun tanımı üç unsurdan oluşmaktadır. Birincisi; siyasal sistem değer ve varlık dağıtır. İkincisi; dağıtımı </w:t>
      </w:r>
      <w:proofErr w:type="spellStart"/>
      <w:r w:rsidRPr="00CD6844">
        <w:rPr>
          <w:rFonts w:cs="Times New Roman"/>
          <w:szCs w:val="24"/>
        </w:rPr>
        <w:t>yetkeci</w:t>
      </w:r>
      <w:proofErr w:type="spellEnd"/>
      <w:r w:rsidRPr="00CD6844">
        <w:rPr>
          <w:rFonts w:cs="Times New Roman"/>
          <w:szCs w:val="24"/>
        </w:rPr>
        <w:t xml:space="preserve"> bir anlayışla yapmaktadır. Üçüncüsü ise bu otokrat anlayış tüm toplumu etkilemektedir. </w:t>
      </w:r>
      <w:proofErr w:type="spellStart"/>
      <w:r w:rsidRPr="00CD6844">
        <w:rPr>
          <w:rFonts w:cs="Times New Roman"/>
          <w:szCs w:val="24"/>
        </w:rPr>
        <w:t>Easton’un</w:t>
      </w:r>
      <w:proofErr w:type="spellEnd"/>
      <w:r w:rsidRPr="00CD6844">
        <w:rPr>
          <w:rFonts w:cs="Times New Roman"/>
          <w:szCs w:val="24"/>
        </w:rPr>
        <w:t xml:space="preserve"> tanımı incelendiğinde siyasal sistemin bir çevresi olduğu anlaşılmaktadır. Dolaysıyla siyasal sistem bu çevre içinde yer alan unsurları etkileme ve değiştirip dönüştürme gücüne sahiptir </w:t>
      </w:r>
      <w:r w:rsidR="0028713F" w:rsidRPr="00CD6844">
        <w:rPr>
          <w:rFonts w:cs="Times New Roman"/>
          <w:szCs w:val="24"/>
        </w:rPr>
        <w:t>(Uygun, 2011</w:t>
      </w:r>
      <w:r w:rsidR="009C5004" w:rsidRPr="00CD6844">
        <w:rPr>
          <w:rFonts w:cs="Times New Roman"/>
          <w:szCs w:val="24"/>
        </w:rPr>
        <w:t>: 26</w:t>
      </w:r>
      <w:r w:rsidRPr="00CD6844">
        <w:rPr>
          <w:rFonts w:cs="Times New Roman"/>
          <w:szCs w:val="24"/>
        </w:rPr>
        <w:t xml:space="preserve">). </w:t>
      </w:r>
    </w:p>
    <w:p w14:paraId="7F270668" w14:textId="77777777" w:rsidR="00CA1D33" w:rsidRPr="00CD6844" w:rsidRDefault="00CA1D33" w:rsidP="0090738D">
      <w:pPr>
        <w:spacing w:before="0" w:after="0"/>
        <w:ind w:firstLine="709"/>
        <w:rPr>
          <w:rFonts w:cs="Times New Roman"/>
          <w:szCs w:val="24"/>
        </w:rPr>
      </w:pPr>
      <w:r w:rsidRPr="00CD6844">
        <w:rPr>
          <w:rFonts w:cs="Times New Roman"/>
          <w:szCs w:val="24"/>
        </w:rPr>
        <w:t>Beli bir siyasal sistem içerisinde yetişen ve yaşamını sürdüren elbette bu sistemden bağımsız yaşayamamaktadır. Yani birey sürekli olarak siyasal si</w:t>
      </w:r>
      <w:r w:rsidR="00456E47" w:rsidRPr="00CD6844">
        <w:rPr>
          <w:rFonts w:cs="Times New Roman"/>
          <w:szCs w:val="24"/>
        </w:rPr>
        <w:t>s</w:t>
      </w:r>
      <w:r w:rsidRPr="00CD6844">
        <w:rPr>
          <w:rFonts w:cs="Times New Roman"/>
          <w:szCs w:val="24"/>
        </w:rPr>
        <w:t>tem tarafından etkilenmekte ve şekillenmektedir. Dolaysıyla siyasal sistemin yapısı ve barındırdığı değerler, işleyiş biçimi ve etkinliği siyasal katılım açısından son derece önem arz etmektedir. Çünkü siyasal sistem izin verdiği ölçüde birey siyasete katılma fırsatı bulmaktadır. Siyasal sistem belli kurallar dizisini mecburi kılmaktadır. Bu durum yasalarla düzenlenmektedir. Yani siyasal sistem kimin oy kullanabileceğine, kimin seçilebileceğine sınır çizen bir çerçevedir. Onun için siyasal katılım siyasal sistemle b</w:t>
      </w:r>
      <w:r w:rsidR="00456E47" w:rsidRPr="00CD6844">
        <w:rPr>
          <w:rFonts w:cs="Times New Roman"/>
          <w:szCs w:val="24"/>
        </w:rPr>
        <w:t>ağlantılı bir kavram olarak karşımıza çıkmaktadır</w:t>
      </w:r>
      <w:r w:rsidR="002E5F08" w:rsidRPr="00CD6844">
        <w:rPr>
          <w:rFonts w:cs="Times New Roman"/>
          <w:szCs w:val="24"/>
        </w:rPr>
        <w:t xml:space="preserve"> (</w:t>
      </w:r>
      <w:proofErr w:type="spellStart"/>
      <w:r w:rsidR="002E5F08" w:rsidRPr="00CD6844">
        <w:rPr>
          <w:rFonts w:cs="Times New Roman"/>
          <w:szCs w:val="24"/>
        </w:rPr>
        <w:t>Güldiken</w:t>
      </w:r>
      <w:proofErr w:type="spellEnd"/>
      <w:r w:rsidR="002E5F08" w:rsidRPr="00CD6844">
        <w:rPr>
          <w:rFonts w:cs="Times New Roman"/>
          <w:szCs w:val="24"/>
        </w:rPr>
        <w:t>, 1996: 57</w:t>
      </w:r>
      <w:r w:rsidRPr="00CD6844">
        <w:rPr>
          <w:rFonts w:cs="Times New Roman"/>
          <w:szCs w:val="24"/>
        </w:rPr>
        <w:t>).</w:t>
      </w:r>
    </w:p>
    <w:p w14:paraId="172DB081" w14:textId="77777777" w:rsidR="00CA1D33" w:rsidRPr="00CD6844" w:rsidRDefault="00CA1D33" w:rsidP="0090738D">
      <w:pPr>
        <w:spacing w:before="0" w:after="0"/>
        <w:ind w:firstLine="709"/>
        <w:rPr>
          <w:rFonts w:cs="Times New Roman"/>
          <w:szCs w:val="24"/>
        </w:rPr>
      </w:pPr>
    </w:p>
    <w:p w14:paraId="4ED90DEB" w14:textId="77777777" w:rsidR="00CA1D33" w:rsidRPr="00CD6844" w:rsidRDefault="00CA1D33" w:rsidP="00715E9F">
      <w:pPr>
        <w:pStyle w:val="Balk4"/>
      </w:pPr>
      <w:bookmarkStart w:id="64" w:name="_Toc43938937"/>
      <w:r w:rsidRPr="00CD6844">
        <w:t>Totaliter Siyasal Sistemlerde Katılım</w:t>
      </w:r>
      <w:bookmarkEnd w:id="64"/>
    </w:p>
    <w:p w14:paraId="77F7CE07" w14:textId="77777777" w:rsidR="00CA1D33" w:rsidRPr="00CD6844" w:rsidRDefault="00CA1D33" w:rsidP="00715E9F">
      <w:pPr>
        <w:spacing w:before="0" w:after="0"/>
        <w:ind w:firstLine="709"/>
        <w:rPr>
          <w:rFonts w:cs="Times New Roman"/>
          <w:szCs w:val="24"/>
        </w:rPr>
      </w:pPr>
      <w:r w:rsidRPr="00CD6844">
        <w:rPr>
          <w:rFonts w:cs="Times New Roman"/>
          <w:szCs w:val="24"/>
        </w:rPr>
        <w:t>Totalitarizm sağ düşünce de farklı bir anlam ifade ederken sol düşüncede farklı bir anlam ve durumu anlatmaktadır. Sağ düşüncede özellikle faşist düşüncelerde devlet olabildiğince yüceltilmektedir. Diğer yandan faşist düşüncede bu durumun teorisi yoktur. Teorinin olmadığını faşist liderlerin b</w:t>
      </w:r>
      <w:r w:rsidR="00A57801" w:rsidRPr="00CD6844">
        <w:rPr>
          <w:rFonts w:cs="Times New Roman"/>
          <w:szCs w:val="24"/>
        </w:rPr>
        <w:t>enim teorim benim eylemlerimdir ş</w:t>
      </w:r>
      <w:r w:rsidRPr="00CD6844">
        <w:rPr>
          <w:rFonts w:cs="Times New Roman"/>
          <w:szCs w:val="24"/>
        </w:rPr>
        <w:t>e</w:t>
      </w:r>
      <w:r w:rsidR="00A57801" w:rsidRPr="00CD6844">
        <w:rPr>
          <w:rFonts w:cs="Times New Roman"/>
          <w:szCs w:val="24"/>
        </w:rPr>
        <w:t>klindeki ifadelerinden anlaşılmaktadır</w:t>
      </w:r>
      <w:r w:rsidRPr="00CD6844">
        <w:rPr>
          <w:rFonts w:cs="Times New Roman"/>
          <w:szCs w:val="24"/>
        </w:rPr>
        <w:t xml:space="preserve">. Sol düşünce de ise devlet toplum bireylerinin çıkarlarını sömüren bir araç olduğu fikri hâkimdir. Bu noktada devletin yok edilmesi fikri söz konusu olmaktadır. Yine teori noktasında sosyal düşüncede totalitarizm Karl </w:t>
      </w:r>
      <w:proofErr w:type="spellStart"/>
      <w:r w:rsidRPr="00CD6844">
        <w:rPr>
          <w:rFonts w:cs="Times New Roman"/>
          <w:szCs w:val="24"/>
        </w:rPr>
        <w:t>Marx’ın</w:t>
      </w:r>
      <w:proofErr w:type="spellEnd"/>
      <w:r w:rsidRPr="00CD6844">
        <w:rPr>
          <w:rFonts w:cs="Times New Roman"/>
          <w:szCs w:val="24"/>
        </w:rPr>
        <w:t xml:space="preserve"> Bilimsel Sosyalizm Teorisine dayandırılmaktadır. Ancak konumuzun </w:t>
      </w:r>
      <w:r w:rsidRPr="00CD6844">
        <w:rPr>
          <w:rFonts w:cs="Times New Roman"/>
          <w:szCs w:val="24"/>
        </w:rPr>
        <w:lastRenderedPageBreak/>
        <w:t>açıklanması açısından iki düşüncenin ortak yanları yeterli gözükmekt</w:t>
      </w:r>
      <w:r w:rsidR="00642304" w:rsidRPr="00CD6844">
        <w:rPr>
          <w:rFonts w:cs="Times New Roman"/>
          <w:szCs w:val="24"/>
        </w:rPr>
        <w:t>e ve önemli olanı içermektedir (Akyüz, 2018: 51).</w:t>
      </w:r>
    </w:p>
    <w:p w14:paraId="78A7E4B1"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Her iki düşünce de hiç kimsenin karşı koyamayacağı resmi bir ideoloji vardır. </w:t>
      </w:r>
    </w:p>
    <w:p w14:paraId="5BFD47C5"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Toplum hayatı tümüyle kontrol altındadır. </w:t>
      </w:r>
    </w:p>
    <w:p w14:paraId="1EB738F2" w14:textId="77777777" w:rsidR="00CA1D33" w:rsidRPr="00CD6844" w:rsidRDefault="00F777B0" w:rsidP="0090738D">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 xml:space="preserve">Devlet-parti bütünleşmesi söz konusudur. Yani partili devlet yapısı vardır. </w:t>
      </w:r>
    </w:p>
    <w:p w14:paraId="7610505C"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Siyasal iktidar tekelleşmiş ve değiştirilmesi oldukça zordur. </w:t>
      </w:r>
    </w:p>
    <w:p w14:paraId="6AE7DF51"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Siyasal lidere bağlılığı yüksek ve gerektiğinde topluma karşı her türlü şiddet ve müdahaleyi yapacak bir polis teşkilatı söz konusudur. </w:t>
      </w:r>
    </w:p>
    <w:p w14:paraId="5C6F170B"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Her iki durumda oluşan düşünceyi tek kalıba sokmak üzere ciddi bir propaganda yapılmaktadır </w:t>
      </w:r>
    </w:p>
    <w:p w14:paraId="2CD3DB23"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Her alanda olduğu gibi ekonomide de merkezlilik esastır. Ekonomik politikalar merkezden belirlenir ve uygulanır (Öztekin, 2000: 236-237). </w:t>
      </w:r>
    </w:p>
    <w:p w14:paraId="568A94E5" w14:textId="77777777" w:rsidR="00CA1D33" w:rsidRPr="00CD6844" w:rsidRDefault="00CA1D33" w:rsidP="0090738D">
      <w:pPr>
        <w:spacing w:before="0" w:after="0"/>
        <w:ind w:firstLine="709"/>
        <w:rPr>
          <w:rFonts w:cs="Times New Roman"/>
          <w:szCs w:val="24"/>
        </w:rPr>
      </w:pPr>
    </w:p>
    <w:p w14:paraId="1D7F0476" w14:textId="77777777" w:rsidR="00CA1D33" w:rsidRPr="00CD6844" w:rsidRDefault="00CA1D33" w:rsidP="00715E9F">
      <w:pPr>
        <w:pStyle w:val="Balk4"/>
      </w:pPr>
      <w:bookmarkStart w:id="65" w:name="_Toc43938938"/>
      <w:r w:rsidRPr="00CD6844">
        <w:t>Çağdaş Çoğulcu ve Ka</w:t>
      </w:r>
      <w:r w:rsidR="00715E9F" w:rsidRPr="00CD6844">
        <w:t>tılımcı Demokrasilerde Katılım</w:t>
      </w:r>
      <w:bookmarkEnd w:id="65"/>
    </w:p>
    <w:p w14:paraId="2CDAF298"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Çoğulcu ve katılımcı kavramlarından kasıt; herkesin, her düşüncenin kısıtlanmaksızın siyasal sisteme dahil edilmesidir. Bu sistemde düşünce ve özgürlüklerin yasaklanması düşünülemez. Dolayısıyla da toplumda büyük oranda denge ve eşitlik sağlanmaktadır (Öztekin, 2000: 238). </w:t>
      </w:r>
    </w:p>
    <w:p w14:paraId="66996EE2"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Çoğulcu demokrasi anlayışı; İktidarın halkın oy çokluğuyla başa gelmesiyle birlikte geriye kalan azınlık haklarının ve iradelerinin yok sayılmamasıdır. Yani seçimle başa gelen hükümet, yapacağı politika ve uygulamalarda kendisine oy veren çoğunluğun taleplerini dikkate aldığı gibi kendisine karşı muhalefet eden kesimin de çıkar ve iradeleri doğrultusunda hareket etmesi anlamına gelmektedir. Dolaysıyla bu anlayışın gerekçesi ise bu şekilde davranan hükümet hem geriye kalan azınlığın haklarını koruyacak hem de iktidarın muhalefet tarafından denetlenmesi sağlanmış olacaktır. Bu nedenle de demokratik ortam korunmuş olmaktadır. Aksi </w:t>
      </w:r>
      <w:r w:rsidR="00456E47" w:rsidRPr="00CD6844">
        <w:rPr>
          <w:rFonts w:cs="Times New Roman"/>
          <w:szCs w:val="24"/>
        </w:rPr>
        <w:t>takdirde</w:t>
      </w:r>
      <w:r w:rsidRPr="00CD6844">
        <w:rPr>
          <w:rFonts w:cs="Times New Roman"/>
          <w:szCs w:val="24"/>
        </w:rPr>
        <w:t xml:space="preserve"> çoğunluğun oyuyla başa gelen hükümet </w:t>
      </w:r>
      <w:proofErr w:type="spellStart"/>
      <w:r w:rsidRPr="00CD6844">
        <w:rPr>
          <w:rFonts w:cs="Times New Roman"/>
          <w:szCs w:val="24"/>
        </w:rPr>
        <w:t>totaliterleşmeye</w:t>
      </w:r>
      <w:proofErr w:type="spellEnd"/>
      <w:r w:rsidRPr="00CD6844">
        <w:rPr>
          <w:rFonts w:cs="Times New Roman"/>
          <w:szCs w:val="24"/>
        </w:rPr>
        <w:t xml:space="preserve"> </w:t>
      </w:r>
      <w:r w:rsidR="00456E47" w:rsidRPr="00CD6844">
        <w:rPr>
          <w:rFonts w:cs="Times New Roman"/>
          <w:szCs w:val="24"/>
        </w:rPr>
        <w:t>mahkûmdur</w:t>
      </w:r>
      <w:r w:rsidRPr="00CD6844">
        <w:rPr>
          <w:rFonts w:cs="Times New Roman"/>
          <w:szCs w:val="24"/>
        </w:rPr>
        <w:t xml:space="preserve"> (Batum, 2003: 17). </w:t>
      </w:r>
    </w:p>
    <w:p w14:paraId="273FC0C0"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Demokratik ortamın aktörü halktır. Yani demokrasi halka aittir. Halk kendi iktidarıdır. Lincoln </w:t>
      </w:r>
      <w:proofErr w:type="spellStart"/>
      <w:r w:rsidRPr="00CD6844">
        <w:rPr>
          <w:rFonts w:cs="Times New Roman"/>
          <w:szCs w:val="24"/>
        </w:rPr>
        <w:t>Gettysburg’un</w:t>
      </w:r>
      <w:proofErr w:type="spellEnd"/>
      <w:r w:rsidRPr="00CD6844">
        <w:rPr>
          <w:rFonts w:cs="Times New Roman"/>
          <w:szCs w:val="24"/>
        </w:rPr>
        <w:t xml:space="preserve"> ifadesiyle; “halka ait demek hükümetin halkın hükümeti olduğunu belirtmektir. Halk tarafından demek, yurttaşların siyasete katılıp temsilcilerini ve yöneticilerini denetlediğini belirtmektir (</w:t>
      </w:r>
      <w:proofErr w:type="spellStart"/>
      <w:r w:rsidRPr="00CD6844">
        <w:rPr>
          <w:rFonts w:cs="Times New Roman"/>
          <w:szCs w:val="24"/>
        </w:rPr>
        <w:t>Lipson</w:t>
      </w:r>
      <w:proofErr w:type="spellEnd"/>
      <w:r w:rsidRPr="00CD6844">
        <w:rPr>
          <w:rFonts w:cs="Times New Roman"/>
          <w:szCs w:val="24"/>
        </w:rPr>
        <w:t xml:space="preserve"> </w:t>
      </w:r>
      <w:proofErr w:type="spellStart"/>
      <w:r w:rsidRPr="00CD6844">
        <w:rPr>
          <w:rFonts w:cs="Times New Roman"/>
          <w:szCs w:val="24"/>
        </w:rPr>
        <w:t>Leslie</w:t>
      </w:r>
      <w:proofErr w:type="spellEnd"/>
      <w:r w:rsidRPr="00CD6844">
        <w:rPr>
          <w:rFonts w:cs="Times New Roman"/>
          <w:szCs w:val="24"/>
        </w:rPr>
        <w:t xml:space="preserve">, 1984: 237). </w:t>
      </w:r>
    </w:p>
    <w:p w14:paraId="53D247C3" w14:textId="77777777" w:rsidR="00CA1D33" w:rsidRPr="00CD6844" w:rsidRDefault="00CA1D33" w:rsidP="0090738D">
      <w:pPr>
        <w:spacing w:before="0" w:after="0"/>
        <w:ind w:firstLine="709"/>
        <w:rPr>
          <w:rFonts w:cs="Times New Roman"/>
          <w:szCs w:val="24"/>
        </w:rPr>
      </w:pPr>
      <w:r w:rsidRPr="00CD6844">
        <w:rPr>
          <w:rFonts w:cs="Times New Roman"/>
          <w:szCs w:val="24"/>
        </w:rPr>
        <w:lastRenderedPageBreak/>
        <w:t>Katılımcı demokrasi üç noktada özetlenebilir; birincisi katılan insan sayısını daha da arttırarak, olabildiğince fazla insanın katılımını sağlamaktadır. İkincisi siyasal kültürü dönüştürme yoluyla mevcut kitle dışında kalan insanların da sesini duyurmasını, yönetime katılımını sağlamaktır. Üçüncüsü, katılımcı demokrasi, mevcut sisteme karşı bir denge mekanizması oluşturmaktadır (</w:t>
      </w:r>
      <w:proofErr w:type="spellStart"/>
      <w:r w:rsidRPr="00CD6844">
        <w:rPr>
          <w:rFonts w:cs="Times New Roman"/>
          <w:szCs w:val="24"/>
        </w:rPr>
        <w:t>America</w:t>
      </w:r>
      <w:proofErr w:type="spellEnd"/>
      <w:r w:rsidRPr="00CD6844">
        <w:rPr>
          <w:rFonts w:cs="Times New Roman"/>
          <w:szCs w:val="24"/>
        </w:rPr>
        <w:t xml:space="preserve"> </w:t>
      </w:r>
      <w:proofErr w:type="spellStart"/>
      <w:r w:rsidRPr="00CD6844">
        <w:rPr>
          <w:rFonts w:cs="Times New Roman"/>
          <w:szCs w:val="24"/>
        </w:rPr>
        <w:t>Vera-Zavala</w:t>
      </w:r>
      <w:proofErr w:type="spellEnd"/>
      <w:r w:rsidRPr="00CD6844">
        <w:rPr>
          <w:rFonts w:cs="Times New Roman"/>
          <w:szCs w:val="24"/>
        </w:rPr>
        <w:t>, 2006: 220).</w:t>
      </w:r>
    </w:p>
    <w:p w14:paraId="4517DEA7" w14:textId="77777777" w:rsidR="00A57801" w:rsidRPr="00CD6844" w:rsidRDefault="00A57801" w:rsidP="0090738D">
      <w:pPr>
        <w:spacing w:before="0" w:after="0"/>
        <w:ind w:firstLine="709"/>
        <w:rPr>
          <w:rFonts w:cs="Times New Roman"/>
          <w:szCs w:val="24"/>
        </w:rPr>
      </w:pPr>
    </w:p>
    <w:p w14:paraId="3FC58C34" w14:textId="77777777" w:rsidR="00CA1D33" w:rsidRPr="00CD6844" w:rsidRDefault="00715E9F" w:rsidP="00114DB6">
      <w:pPr>
        <w:pStyle w:val="Balk3"/>
      </w:pPr>
      <w:r w:rsidRPr="00CD6844">
        <w:t xml:space="preserve"> </w:t>
      </w:r>
      <w:bookmarkStart w:id="66" w:name="_Toc43938939"/>
      <w:r w:rsidR="00CA1D33" w:rsidRPr="00CD6844">
        <w:t>Siyasal Katılım Şekilleri</w:t>
      </w:r>
      <w:bookmarkEnd w:id="66"/>
    </w:p>
    <w:p w14:paraId="18A07113" w14:textId="77777777" w:rsidR="00CA1D33" w:rsidRPr="00CD6844" w:rsidRDefault="00CA1D33" w:rsidP="00715E9F">
      <w:pPr>
        <w:spacing w:before="0" w:after="0"/>
        <w:ind w:firstLine="709"/>
        <w:rPr>
          <w:rFonts w:cs="Times New Roman"/>
          <w:szCs w:val="24"/>
        </w:rPr>
      </w:pPr>
      <w:r w:rsidRPr="00CD6844">
        <w:rPr>
          <w:rFonts w:cs="Times New Roman"/>
          <w:szCs w:val="24"/>
        </w:rPr>
        <w:t>Siyasal katılım etkinlikleri, siyasal katılımı gerçekleştirmenin çeşitli yollarıdır. Birey bu kanalları kullanarak siyasal katılımda bulunur. Bu kanallar oy kullanmak, seçimler, politikacılarla bağlantı kur</w:t>
      </w:r>
      <w:r w:rsidR="00A57801" w:rsidRPr="00CD6844">
        <w:rPr>
          <w:rFonts w:cs="Times New Roman"/>
          <w:szCs w:val="24"/>
        </w:rPr>
        <w:t>ma, legal örgütlere üye olmak, siyasal p</w:t>
      </w:r>
      <w:r w:rsidRPr="00CD6844">
        <w:rPr>
          <w:rFonts w:cs="Times New Roman"/>
          <w:szCs w:val="24"/>
        </w:rPr>
        <w:t xml:space="preserve">artiler ve </w:t>
      </w:r>
      <w:r w:rsidR="00A57801" w:rsidRPr="00CD6844">
        <w:rPr>
          <w:rFonts w:cs="Times New Roman"/>
          <w:szCs w:val="24"/>
        </w:rPr>
        <w:t>baskı g</w:t>
      </w:r>
      <w:r w:rsidRPr="00CD6844">
        <w:rPr>
          <w:rFonts w:cs="Times New Roman"/>
          <w:szCs w:val="24"/>
        </w:rPr>
        <w:t>rubu olarak ele alınmıştır. Söz konusu katılım yollarının legal olarak ele alınması</w:t>
      </w:r>
      <w:r w:rsidR="00A57801" w:rsidRPr="00CD6844">
        <w:rPr>
          <w:rFonts w:cs="Times New Roman"/>
          <w:szCs w:val="24"/>
        </w:rPr>
        <w:t>na</w:t>
      </w:r>
      <w:r w:rsidRPr="00CD6844">
        <w:rPr>
          <w:rFonts w:cs="Times New Roman"/>
          <w:szCs w:val="24"/>
        </w:rPr>
        <w:t xml:space="preserve"> özellikle dikkat edilmiştir. </w:t>
      </w:r>
    </w:p>
    <w:p w14:paraId="5E1E92A2" w14:textId="77777777" w:rsidR="00715E9F" w:rsidRPr="00CD6844" w:rsidRDefault="00715E9F" w:rsidP="00715E9F">
      <w:pPr>
        <w:spacing w:before="0" w:after="0"/>
        <w:rPr>
          <w:rFonts w:cs="Times New Roman"/>
          <w:b/>
          <w:szCs w:val="24"/>
        </w:rPr>
      </w:pPr>
    </w:p>
    <w:p w14:paraId="55EC3B8C" w14:textId="77777777" w:rsidR="00CA1D33" w:rsidRPr="00CD6844" w:rsidRDefault="00CA1D33" w:rsidP="00715E9F">
      <w:pPr>
        <w:pStyle w:val="Balk4"/>
      </w:pPr>
      <w:bookmarkStart w:id="67" w:name="_Toc43938940"/>
      <w:r w:rsidRPr="00CD6844">
        <w:t>Oy Kullanma</w:t>
      </w:r>
      <w:bookmarkEnd w:id="67"/>
      <w:r w:rsidRPr="00CD6844">
        <w:t xml:space="preserve"> </w:t>
      </w:r>
    </w:p>
    <w:p w14:paraId="62B55CDF" w14:textId="77777777" w:rsidR="00456E47" w:rsidRPr="00CD6844" w:rsidRDefault="00CA1D33" w:rsidP="00715E9F">
      <w:pPr>
        <w:spacing w:before="0" w:after="0"/>
        <w:ind w:firstLine="709"/>
        <w:rPr>
          <w:rFonts w:cs="Times New Roman"/>
          <w:szCs w:val="24"/>
        </w:rPr>
      </w:pPr>
      <w:r w:rsidRPr="00CD6844">
        <w:rPr>
          <w:rFonts w:cs="Times New Roman"/>
          <w:szCs w:val="24"/>
        </w:rPr>
        <w:t>Siyasal katılımdan söz edilince akıllarda ilk canlanan faaliyet oy kullanmak olarak görülmektedir. Hatta bazı bireyler için oy kullanmak tek katılım biçimini oluşturmaktadır. Siyasal demokrasilerin bir ürünü olan oy kullanma faaliyeti zaman zaman demokratik olmayan topluluklarda da ortaya çıkabilmektedir. Ancak taşıdıkları anlam itibariyle çok farklıdırlar. Demokrasilerde bu faaliyet yöneticileri belirleme ve bir katılım yolu olarak anlam kazanırken, anti demokratik toplumlarda ise meşruluk aracıdır. Yani iktidarın meşru olması ve onaylama aracı görevini görmektedir. Bu bağlamda demokratik toplum olarak nitelenen bazı toplumlardaki yasalarla zorunlu oy kullanma durumu doğru bir tutum teşkil etmemektedir (İlter, 1987: 37-41). 1982 anayasasının 87. Maddesinde vatandaşa oy kullanma hakkı tanınmıştır. Mevcut Anayas</w:t>
      </w:r>
      <w:r w:rsidR="00456E47" w:rsidRPr="00CD6844">
        <w:rPr>
          <w:rFonts w:cs="Times New Roman"/>
          <w:szCs w:val="24"/>
        </w:rPr>
        <w:t>ada oy verme işleminin gizli oy</w:t>
      </w:r>
      <w:r w:rsidRPr="00CD6844">
        <w:rPr>
          <w:rFonts w:cs="Times New Roman"/>
          <w:szCs w:val="24"/>
        </w:rPr>
        <w:t>-açık sayım şeklinde olup döküm kuralına uygun ve denetimle gözetim şeklinde yapılması kar</w:t>
      </w:r>
      <w:r w:rsidR="00B91A30" w:rsidRPr="00CD6844">
        <w:rPr>
          <w:rFonts w:cs="Times New Roman"/>
          <w:szCs w:val="24"/>
        </w:rPr>
        <w:t>arlaştırılmıştır</w:t>
      </w:r>
      <w:r w:rsidRPr="00CD6844">
        <w:rPr>
          <w:rFonts w:cs="Times New Roman"/>
          <w:szCs w:val="24"/>
        </w:rPr>
        <w:t xml:space="preserve"> </w:t>
      </w:r>
      <w:r w:rsidR="00B91A30" w:rsidRPr="00CD6844">
        <w:rPr>
          <w:rFonts w:cs="Times New Roman"/>
          <w:szCs w:val="24"/>
        </w:rPr>
        <w:t xml:space="preserve">(İlter, 1987: 37-41). </w:t>
      </w:r>
    </w:p>
    <w:p w14:paraId="62B8D03E" w14:textId="77777777" w:rsidR="00CA1D33" w:rsidRPr="00CD6844" w:rsidRDefault="00456E47" w:rsidP="0090738D">
      <w:pPr>
        <w:spacing w:before="0" w:after="0"/>
        <w:ind w:firstLine="709"/>
        <w:rPr>
          <w:rFonts w:cs="Times New Roman"/>
          <w:szCs w:val="24"/>
        </w:rPr>
      </w:pPr>
      <w:r w:rsidRPr="00CD6844">
        <w:rPr>
          <w:rFonts w:cs="Times New Roman"/>
          <w:szCs w:val="24"/>
        </w:rPr>
        <w:t xml:space="preserve">Oy vermek çeşitli </w:t>
      </w:r>
      <w:proofErr w:type="spellStart"/>
      <w:r w:rsidRPr="00CD6844">
        <w:rPr>
          <w:rFonts w:cs="Times New Roman"/>
          <w:szCs w:val="24"/>
        </w:rPr>
        <w:t>s</w:t>
      </w:r>
      <w:r w:rsidR="00CA1D33" w:rsidRPr="00CD6844">
        <w:rPr>
          <w:rFonts w:cs="Times New Roman"/>
          <w:szCs w:val="24"/>
        </w:rPr>
        <w:t>aiklerle</w:t>
      </w:r>
      <w:proofErr w:type="spellEnd"/>
      <w:r w:rsidR="00CA1D33" w:rsidRPr="00CD6844">
        <w:rPr>
          <w:rFonts w:cs="Times New Roman"/>
          <w:szCs w:val="24"/>
        </w:rPr>
        <w:t xml:space="preserve"> gerçekleşen bir durumdur. Oy oranın yüksek olması tek başına siyasal katılım için zorunlu bir durum değilken yeterli bir etkinlik de değildir. Nitekim oy oranı yüksek olan bir seçimde bile bu katılımın politikaya yeter</w:t>
      </w:r>
      <w:r w:rsidR="00B91A30" w:rsidRPr="00CD6844">
        <w:rPr>
          <w:rFonts w:cs="Times New Roman"/>
          <w:szCs w:val="24"/>
        </w:rPr>
        <w:t xml:space="preserve">li ya da hiç etkisi olmayabilir. </w:t>
      </w:r>
      <w:r w:rsidR="00CA1D33" w:rsidRPr="00CD6844">
        <w:rPr>
          <w:rFonts w:cs="Times New Roman"/>
          <w:szCs w:val="24"/>
        </w:rPr>
        <w:t xml:space="preserve">Kanaat önderliği, propaganda ya da bir siyasal örgütün basın yayın gibi seçim faaliyetlerini yürütmektir. Genellikle toplum içerisinde eğitim ve statüleri </w:t>
      </w:r>
      <w:r w:rsidR="00CA1D33" w:rsidRPr="00CD6844">
        <w:rPr>
          <w:rFonts w:cs="Times New Roman"/>
          <w:szCs w:val="24"/>
        </w:rPr>
        <w:lastRenderedPageBreak/>
        <w:t xml:space="preserve">daha yüksek olan kişiler bu faaliyetleri yürütmektedir. Çünkü bu kişilerin toplumda </w:t>
      </w:r>
      <w:r w:rsidR="00A57801" w:rsidRPr="00CD6844">
        <w:rPr>
          <w:rFonts w:cs="Times New Roman"/>
          <w:szCs w:val="24"/>
        </w:rPr>
        <w:t>etkili olmaları daha muhtemel bir durumdur</w:t>
      </w:r>
      <w:r w:rsidR="00CA1D33" w:rsidRPr="00CD6844">
        <w:rPr>
          <w:rFonts w:cs="Times New Roman"/>
          <w:szCs w:val="24"/>
        </w:rPr>
        <w:t xml:space="preserve"> (</w:t>
      </w:r>
      <w:proofErr w:type="spellStart"/>
      <w:r w:rsidR="00CA1D33" w:rsidRPr="00CD6844">
        <w:rPr>
          <w:rFonts w:cs="Times New Roman"/>
          <w:szCs w:val="24"/>
        </w:rPr>
        <w:t>Yücekök</w:t>
      </w:r>
      <w:proofErr w:type="spellEnd"/>
      <w:r w:rsidR="00CA1D33" w:rsidRPr="00CD6844">
        <w:rPr>
          <w:rFonts w:cs="Times New Roman"/>
          <w:szCs w:val="24"/>
        </w:rPr>
        <w:t xml:space="preserve">, 1987: 29). </w:t>
      </w:r>
    </w:p>
    <w:p w14:paraId="6719D6AD" w14:textId="77777777" w:rsidR="00387C8D" w:rsidRPr="00CD6844" w:rsidRDefault="00387C8D" w:rsidP="0090738D">
      <w:pPr>
        <w:spacing w:before="0" w:after="0"/>
        <w:ind w:firstLine="709"/>
        <w:rPr>
          <w:rFonts w:cs="Times New Roman"/>
          <w:szCs w:val="24"/>
        </w:rPr>
      </w:pPr>
    </w:p>
    <w:p w14:paraId="654DAA39" w14:textId="77777777" w:rsidR="00CA1D33" w:rsidRPr="00CD6844" w:rsidRDefault="00CA1D33" w:rsidP="00387C8D">
      <w:pPr>
        <w:pStyle w:val="Balk4"/>
      </w:pPr>
      <w:r w:rsidRPr="00CD6844">
        <w:t xml:space="preserve"> </w:t>
      </w:r>
      <w:bookmarkStart w:id="68" w:name="_Toc43938941"/>
      <w:r w:rsidRPr="00CD6844">
        <w:t>Seçimler</w:t>
      </w:r>
      <w:bookmarkEnd w:id="68"/>
      <w:r w:rsidRPr="00CD6844">
        <w:t xml:space="preserve"> </w:t>
      </w:r>
    </w:p>
    <w:p w14:paraId="6F8844D1" w14:textId="77777777" w:rsidR="00CA1D33" w:rsidRPr="00CD6844" w:rsidRDefault="00A57801" w:rsidP="00387C8D">
      <w:pPr>
        <w:spacing w:before="0" w:after="0"/>
        <w:ind w:firstLine="709"/>
        <w:rPr>
          <w:rFonts w:cs="Times New Roman"/>
          <w:szCs w:val="24"/>
        </w:rPr>
      </w:pPr>
      <w:r w:rsidRPr="00CD6844">
        <w:rPr>
          <w:rFonts w:cs="Times New Roman"/>
          <w:szCs w:val="24"/>
        </w:rPr>
        <w:t>S</w:t>
      </w:r>
      <w:r w:rsidR="00CA1D33" w:rsidRPr="00CD6844">
        <w:rPr>
          <w:rFonts w:cs="Times New Roman"/>
          <w:szCs w:val="24"/>
        </w:rPr>
        <w:t>eçimler, günümüzde oldukça yaygınlık kazanmış</w:t>
      </w:r>
      <w:r w:rsidR="00B83557" w:rsidRPr="00CD6844">
        <w:rPr>
          <w:rFonts w:cs="Times New Roman"/>
          <w:szCs w:val="24"/>
        </w:rPr>
        <w:t>tır ve</w:t>
      </w:r>
      <w:r w:rsidR="00CA1D33" w:rsidRPr="00CD6844">
        <w:rPr>
          <w:rFonts w:cs="Times New Roman"/>
          <w:szCs w:val="24"/>
        </w:rPr>
        <w:t xml:space="preserve"> neredeyse her toplum bir şekilde seçim aracını kullanmaktadır. Fakat bu aracın niteliği toplumdan topluma yönetim biçimine göre değişmektedir. Tek parti yönetimi olan bir ülkede seçim iktidarı meşrulaştırma anlamı taşırken demokratik ülkelerde ise yönetilenlerin yöneticilerini seçme ve devlet yönetimine katılma olarak ortaya çıkmaktadır. Demokratik değerlere sahip veya demokratik değerler edinmek isteyen bir toplum ikinci seçeneği yeğlemektedir. Seçimler düzene meşruluk kazandırırken bireyin siyasal toplumsallaşmasını ve siyasi partilerin kendilerini gözden geçirmelerine olanak sağlamaktadır </w:t>
      </w:r>
      <w:r w:rsidR="009C5004" w:rsidRPr="00CD6844">
        <w:rPr>
          <w:rFonts w:cs="Times New Roman"/>
          <w:szCs w:val="24"/>
        </w:rPr>
        <w:t>(</w:t>
      </w:r>
      <w:proofErr w:type="spellStart"/>
      <w:r w:rsidR="009C5004" w:rsidRPr="00CD6844">
        <w:rPr>
          <w:rFonts w:cs="Times New Roman"/>
          <w:szCs w:val="24"/>
        </w:rPr>
        <w:t>Eroğul</w:t>
      </w:r>
      <w:proofErr w:type="spellEnd"/>
      <w:r w:rsidR="009C5004" w:rsidRPr="00CD6844">
        <w:rPr>
          <w:rFonts w:cs="Times New Roman"/>
          <w:szCs w:val="24"/>
        </w:rPr>
        <w:t>, 1999: 203).</w:t>
      </w:r>
    </w:p>
    <w:p w14:paraId="59C4E648" w14:textId="77777777" w:rsidR="00456E47" w:rsidRPr="00CD6844" w:rsidRDefault="00456E47" w:rsidP="0090738D">
      <w:pPr>
        <w:spacing w:before="0" w:after="0"/>
        <w:ind w:firstLine="709"/>
        <w:rPr>
          <w:rFonts w:cs="Times New Roman"/>
          <w:szCs w:val="24"/>
        </w:rPr>
      </w:pPr>
    </w:p>
    <w:p w14:paraId="71C348C5" w14:textId="77777777" w:rsidR="00CA1D33" w:rsidRPr="00CD6844" w:rsidRDefault="00CA1D33" w:rsidP="00387C8D">
      <w:pPr>
        <w:pStyle w:val="Balk4"/>
      </w:pPr>
      <w:r w:rsidRPr="00CD6844">
        <w:t xml:space="preserve"> </w:t>
      </w:r>
      <w:bookmarkStart w:id="69" w:name="_Toc43938942"/>
      <w:r w:rsidRPr="00CD6844">
        <w:t>Politikacılarla Bağlantı Kurma</w:t>
      </w:r>
      <w:bookmarkEnd w:id="69"/>
      <w:r w:rsidRPr="00CD6844">
        <w:t xml:space="preserve"> </w:t>
      </w:r>
    </w:p>
    <w:p w14:paraId="6BCBADFE" w14:textId="77777777" w:rsidR="00CA1D33" w:rsidRPr="00CD6844" w:rsidRDefault="00CA1D33" w:rsidP="0090738D">
      <w:pPr>
        <w:spacing w:before="0" w:after="0"/>
        <w:ind w:firstLine="709"/>
        <w:rPr>
          <w:rFonts w:cs="Times New Roman"/>
          <w:szCs w:val="24"/>
        </w:rPr>
      </w:pPr>
      <w:r w:rsidRPr="00CD6844">
        <w:rPr>
          <w:rFonts w:cs="Times New Roman"/>
          <w:szCs w:val="24"/>
        </w:rPr>
        <w:t>Düşük statüdeki bireyler politikacılarla genellikle mektup yoluyla iletişim kurabilmektedir. Çünkü bağlantı ancak bu şekilde mümkün olabilmektedir. Bu durumun aksine statüsü yüksek olan bireylerin politikacılarla ve idarecilerle iletişim kurmaları çok daha kolay ol</w:t>
      </w:r>
      <w:r w:rsidR="00B91A30" w:rsidRPr="00CD6844">
        <w:rPr>
          <w:rFonts w:cs="Times New Roman"/>
          <w:szCs w:val="24"/>
        </w:rPr>
        <w:t>maktadır (</w:t>
      </w:r>
      <w:proofErr w:type="spellStart"/>
      <w:r w:rsidR="00B91A30" w:rsidRPr="00CD6844">
        <w:rPr>
          <w:rFonts w:cs="Times New Roman"/>
          <w:szCs w:val="24"/>
        </w:rPr>
        <w:t>Yücekök</w:t>
      </w:r>
      <w:proofErr w:type="spellEnd"/>
      <w:r w:rsidR="00B91A30" w:rsidRPr="00CD6844">
        <w:rPr>
          <w:rFonts w:cs="Times New Roman"/>
          <w:szCs w:val="24"/>
        </w:rPr>
        <w:t>, 1987: 30).</w:t>
      </w:r>
      <w:r w:rsidRPr="00CD6844">
        <w:rPr>
          <w:rFonts w:cs="Times New Roman"/>
          <w:szCs w:val="24"/>
        </w:rPr>
        <w:t xml:space="preserve"> </w:t>
      </w:r>
    </w:p>
    <w:p w14:paraId="7FDECFFF" w14:textId="77777777" w:rsidR="00CA1D33" w:rsidRPr="00CD6844" w:rsidRDefault="00CA1D33" w:rsidP="0090738D">
      <w:pPr>
        <w:spacing w:before="0" w:after="0"/>
        <w:ind w:firstLine="709"/>
        <w:rPr>
          <w:rFonts w:cs="Times New Roman"/>
          <w:szCs w:val="24"/>
        </w:rPr>
      </w:pPr>
    </w:p>
    <w:p w14:paraId="21DE6B0A" w14:textId="77777777" w:rsidR="00CA1D33" w:rsidRPr="00CD6844" w:rsidRDefault="00CA1D33" w:rsidP="00387C8D">
      <w:pPr>
        <w:pStyle w:val="Balk4"/>
      </w:pPr>
      <w:bookmarkStart w:id="70" w:name="_Toc43938943"/>
      <w:r w:rsidRPr="00CD6844">
        <w:t>Örgütlere Üye Olma</w:t>
      </w:r>
      <w:bookmarkEnd w:id="70"/>
      <w:r w:rsidRPr="00CD6844">
        <w:t xml:space="preserve"> </w:t>
      </w:r>
    </w:p>
    <w:p w14:paraId="6CBD2CC8"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Kalaycıoğlu çalışmasında örgütü çevre ile sürekli etkileşim halinde olan bir sistem olarak görmektedir. Bu bağlamda bireyin bir örgüte üye olması onu üç biçimde etkileyecektir. Bunlar; </w:t>
      </w:r>
    </w:p>
    <w:p w14:paraId="306BDFCE" w14:textId="77777777" w:rsidR="009C5004" w:rsidRPr="00CD6844" w:rsidRDefault="00CA1D33" w:rsidP="0090738D">
      <w:pPr>
        <w:pStyle w:val="ListeParagraf"/>
        <w:numPr>
          <w:ilvl w:val="0"/>
          <w:numId w:val="43"/>
        </w:numPr>
        <w:spacing w:before="0" w:after="0"/>
        <w:rPr>
          <w:rFonts w:cs="Times New Roman"/>
          <w:szCs w:val="24"/>
        </w:rPr>
      </w:pPr>
      <w:r w:rsidRPr="00CD6844">
        <w:rPr>
          <w:rFonts w:cs="Times New Roman"/>
          <w:szCs w:val="24"/>
        </w:rPr>
        <w:t xml:space="preserve">Kişinin bir örgüte üye olması onun maruz kalacağı, öğreneceği ve hakkında fikir sahibi olacağı çoğu şeyi belirleyecektir. </w:t>
      </w:r>
    </w:p>
    <w:p w14:paraId="3575B216" w14:textId="77777777" w:rsidR="009C5004" w:rsidRPr="00CD6844" w:rsidRDefault="00CA1D33" w:rsidP="0090738D">
      <w:pPr>
        <w:pStyle w:val="ListeParagraf"/>
        <w:numPr>
          <w:ilvl w:val="0"/>
          <w:numId w:val="43"/>
        </w:numPr>
        <w:spacing w:before="0" w:after="0"/>
        <w:rPr>
          <w:rFonts w:cs="Times New Roman"/>
          <w:szCs w:val="24"/>
        </w:rPr>
      </w:pPr>
      <w:r w:rsidRPr="00CD6844">
        <w:rPr>
          <w:rFonts w:cs="Times New Roman"/>
          <w:szCs w:val="24"/>
        </w:rPr>
        <w:t xml:space="preserve">Birey diğer örgüt üyelerine özendiği ve hayranlık beslediği ölçüde onlara benzemeye çalışacaktır. </w:t>
      </w:r>
    </w:p>
    <w:p w14:paraId="7F3DBE12" w14:textId="77777777" w:rsidR="00CA1D33" w:rsidRPr="00CD6844" w:rsidRDefault="00CA1D33" w:rsidP="0090738D">
      <w:pPr>
        <w:pStyle w:val="ListeParagraf"/>
        <w:numPr>
          <w:ilvl w:val="0"/>
          <w:numId w:val="43"/>
        </w:numPr>
        <w:spacing w:before="0" w:after="0"/>
        <w:rPr>
          <w:rFonts w:cs="Times New Roman"/>
          <w:szCs w:val="24"/>
        </w:rPr>
      </w:pPr>
      <w:r w:rsidRPr="00CD6844">
        <w:rPr>
          <w:rFonts w:cs="Times New Roman"/>
          <w:szCs w:val="24"/>
        </w:rPr>
        <w:t xml:space="preserve">Son olarak örgüte karışan birey örgüt üyeleri gibi davranmadığında kendisinin atılacağını veya yalnız kalacağını düşüncesine kapılarak mensubu olduğu örgütün etkisini hissedecektir. </w:t>
      </w:r>
    </w:p>
    <w:p w14:paraId="7EB1AEB3" w14:textId="77777777" w:rsidR="00CA1D33" w:rsidRPr="00CD6844" w:rsidRDefault="00CA1D33" w:rsidP="0090738D">
      <w:pPr>
        <w:spacing w:before="0" w:after="0"/>
        <w:ind w:firstLine="709"/>
        <w:rPr>
          <w:rFonts w:cs="Times New Roman"/>
          <w:szCs w:val="24"/>
        </w:rPr>
      </w:pPr>
      <w:r w:rsidRPr="00CD6844">
        <w:rPr>
          <w:rFonts w:cs="Times New Roman"/>
          <w:szCs w:val="24"/>
        </w:rPr>
        <w:lastRenderedPageBreak/>
        <w:t xml:space="preserve">Bu doğrultuda düşünüldüğünde örgüt üyeliği bireyin çeşitli faaliyetlere zorlanmasına neden </w:t>
      </w:r>
      <w:r w:rsidR="00B91A30" w:rsidRPr="00CD6844">
        <w:rPr>
          <w:rFonts w:cs="Times New Roman"/>
          <w:szCs w:val="24"/>
        </w:rPr>
        <w:t>olmaktadır</w:t>
      </w:r>
      <w:r w:rsidRPr="00CD6844">
        <w:rPr>
          <w:rFonts w:cs="Times New Roman"/>
          <w:szCs w:val="24"/>
        </w:rPr>
        <w:t xml:space="preserve"> (Kalaycıoğlu, 1983: 35). </w:t>
      </w:r>
    </w:p>
    <w:p w14:paraId="0187F41B" w14:textId="77777777" w:rsidR="00CA1D33" w:rsidRPr="00CD6844" w:rsidRDefault="00CA1D33" w:rsidP="0090738D">
      <w:pPr>
        <w:spacing w:before="0" w:after="0"/>
        <w:ind w:firstLine="709"/>
        <w:rPr>
          <w:rFonts w:cs="Times New Roman"/>
          <w:szCs w:val="24"/>
        </w:rPr>
      </w:pPr>
      <w:r w:rsidRPr="00CD6844">
        <w:rPr>
          <w:rFonts w:cs="Times New Roman"/>
          <w:szCs w:val="24"/>
        </w:rPr>
        <w:t>Demokratik koşulların hâkim olduğu bir toplumda kişinin bir örgüte üye olmak suretiyle siyasal katılımı gerçekleştirmesidir. Bu durum kişinin kendisi ve örgütün çıkarlarını kavraması sonucu oluşan bir durumdur (</w:t>
      </w:r>
      <w:proofErr w:type="spellStart"/>
      <w:r w:rsidRPr="00CD6844">
        <w:rPr>
          <w:rFonts w:cs="Times New Roman"/>
          <w:szCs w:val="24"/>
        </w:rPr>
        <w:t>Yücekök</w:t>
      </w:r>
      <w:proofErr w:type="spellEnd"/>
      <w:r w:rsidRPr="00CD6844">
        <w:rPr>
          <w:rFonts w:cs="Times New Roman"/>
          <w:szCs w:val="24"/>
        </w:rPr>
        <w:t xml:space="preserve">, 1987: 30). </w:t>
      </w:r>
    </w:p>
    <w:p w14:paraId="57AC52A6" w14:textId="77777777" w:rsidR="00CA1D33" w:rsidRPr="00CD6844" w:rsidRDefault="00CA1D33" w:rsidP="0090738D">
      <w:pPr>
        <w:spacing w:before="0" w:after="0"/>
        <w:ind w:firstLine="709"/>
        <w:rPr>
          <w:rFonts w:cs="Times New Roman"/>
          <w:szCs w:val="24"/>
        </w:rPr>
      </w:pPr>
    </w:p>
    <w:p w14:paraId="08EB95E8" w14:textId="77777777" w:rsidR="00CA1D33" w:rsidRPr="00CD6844" w:rsidRDefault="00CA1D33" w:rsidP="003D0F9D">
      <w:pPr>
        <w:pStyle w:val="Balk4"/>
      </w:pPr>
      <w:bookmarkStart w:id="71" w:name="_Toc43938944"/>
      <w:r w:rsidRPr="00CD6844">
        <w:t>Siyasal Partiler</w:t>
      </w:r>
      <w:bookmarkEnd w:id="71"/>
    </w:p>
    <w:p w14:paraId="50E29DED" w14:textId="77777777" w:rsidR="00CA1D33" w:rsidRPr="00CD6844" w:rsidRDefault="00CA1D33" w:rsidP="0090738D">
      <w:pPr>
        <w:spacing w:before="0" w:after="0"/>
        <w:ind w:firstLine="709"/>
        <w:rPr>
          <w:rFonts w:cs="Times New Roman"/>
          <w:szCs w:val="24"/>
        </w:rPr>
      </w:pPr>
      <w:r w:rsidRPr="00CD6844">
        <w:rPr>
          <w:rFonts w:cs="Times New Roman"/>
          <w:szCs w:val="24"/>
        </w:rPr>
        <w:t>Siyasi parti</w:t>
      </w:r>
      <w:r w:rsidR="00456E47" w:rsidRPr="00CD6844">
        <w:rPr>
          <w:rFonts w:cs="Times New Roman"/>
          <w:szCs w:val="24"/>
        </w:rPr>
        <w:t xml:space="preserve"> kavramının</w:t>
      </w:r>
      <w:r w:rsidRPr="00CD6844">
        <w:rPr>
          <w:rFonts w:cs="Times New Roman"/>
          <w:szCs w:val="24"/>
        </w:rPr>
        <w:t xml:space="preserve"> geçmişi 19.</w:t>
      </w:r>
      <w:r w:rsidR="00456E47" w:rsidRPr="00CD6844">
        <w:rPr>
          <w:rFonts w:cs="Times New Roman"/>
          <w:szCs w:val="24"/>
        </w:rPr>
        <w:t xml:space="preserve"> </w:t>
      </w:r>
      <w:proofErr w:type="spellStart"/>
      <w:r w:rsidR="00456E47" w:rsidRPr="00CD6844">
        <w:rPr>
          <w:rFonts w:cs="Times New Roman"/>
          <w:szCs w:val="24"/>
        </w:rPr>
        <w:t>yy’a</w:t>
      </w:r>
      <w:proofErr w:type="spellEnd"/>
      <w:r w:rsidRPr="00CD6844">
        <w:rPr>
          <w:rFonts w:cs="Times New Roman"/>
          <w:szCs w:val="24"/>
        </w:rPr>
        <w:t xml:space="preserve"> kadar dayandırılabilmektedir. İlk olarak ABD de ortay</w:t>
      </w:r>
      <w:r w:rsidR="00456E47" w:rsidRPr="00CD6844">
        <w:rPr>
          <w:rFonts w:cs="Times New Roman"/>
          <w:szCs w:val="24"/>
        </w:rPr>
        <w:t xml:space="preserve">a çıkan siyasi partiler 20. </w:t>
      </w:r>
      <w:proofErr w:type="spellStart"/>
      <w:r w:rsidR="00456E47" w:rsidRPr="00CD6844">
        <w:rPr>
          <w:rFonts w:cs="Times New Roman"/>
          <w:szCs w:val="24"/>
        </w:rPr>
        <w:t>yy’</w:t>
      </w:r>
      <w:r w:rsidRPr="00CD6844">
        <w:rPr>
          <w:rFonts w:cs="Times New Roman"/>
          <w:szCs w:val="24"/>
        </w:rPr>
        <w:t>dan</w:t>
      </w:r>
      <w:proofErr w:type="spellEnd"/>
      <w:r w:rsidRPr="00CD6844">
        <w:rPr>
          <w:rFonts w:cs="Times New Roman"/>
          <w:szCs w:val="24"/>
        </w:rPr>
        <w:t xml:space="preserve"> itibaren ise demokratik sistemlerin ana unsuru haline gelmiştir. Siyasi parti; iktidarı ele geçirmek amacıyla hareket eden meşru bir örgütlenme biçimidir. Zaten siyasi partiler dışında siyasi iktidarı ele geçirmeyi amaç edinmek mümkün değildir. Yani meşru bir dayanağı yoktur. Dolaysıyla iktidarı hedeflemek yalnızca siyasal partilere özgü bir durumdur. Siyasal partiler özellikle muhalefet partileri hükümetin eylem ve politikalarını yakından takip edip açıklarını eleştirmek ve çözüm önerileri sunmak bakımından denetleyici bir rol üstlenmiş olurlar. Diğer yandan halkın meşru bir şekilde siyasi iktidarı etkilemek ve yönetime kendini tercihini yansıtma alanı oluşturmaktadır. Dolaysıyla siyasi parti demokratik yapının vazgeçilmez unsuru olarak görülmektedir </w:t>
      </w:r>
      <w:r w:rsidR="00642304" w:rsidRPr="00CD6844">
        <w:rPr>
          <w:rFonts w:cs="Times New Roman"/>
          <w:szCs w:val="24"/>
        </w:rPr>
        <w:t>(Öztekin, 201</w:t>
      </w:r>
      <w:r w:rsidR="005F2C10" w:rsidRPr="00CD6844">
        <w:rPr>
          <w:rFonts w:cs="Times New Roman"/>
          <w:szCs w:val="24"/>
        </w:rPr>
        <w:t>0</w:t>
      </w:r>
      <w:r w:rsidRPr="00CD6844">
        <w:rPr>
          <w:rFonts w:cs="Times New Roman"/>
          <w:szCs w:val="24"/>
        </w:rPr>
        <w:t>: 73).</w:t>
      </w:r>
    </w:p>
    <w:p w14:paraId="20D1733A"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 Birden fazla siyasi parti tanımlaması mevcut olmasına karşın La </w:t>
      </w:r>
      <w:proofErr w:type="spellStart"/>
      <w:r w:rsidRPr="00CD6844">
        <w:rPr>
          <w:rFonts w:cs="Times New Roman"/>
          <w:szCs w:val="24"/>
        </w:rPr>
        <w:t>Palambora</w:t>
      </w:r>
      <w:proofErr w:type="spellEnd"/>
      <w:r w:rsidRPr="00CD6844">
        <w:rPr>
          <w:rFonts w:cs="Times New Roman"/>
          <w:szCs w:val="24"/>
        </w:rPr>
        <w:t xml:space="preserve"> ve </w:t>
      </w:r>
      <w:proofErr w:type="spellStart"/>
      <w:r w:rsidRPr="00CD6844">
        <w:rPr>
          <w:rFonts w:cs="Times New Roman"/>
          <w:szCs w:val="24"/>
        </w:rPr>
        <w:t>Weiner’in</w:t>
      </w:r>
      <w:proofErr w:type="spellEnd"/>
      <w:r w:rsidRPr="00CD6844">
        <w:rPr>
          <w:rFonts w:cs="Times New Roman"/>
          <w:szCs w:val="24"/>
        </w:rPr>
        <w:t xml:space="preserve"> siyasi parti tanımlaması açıklığı, genellenebilirliği ve siyasi araştırmalarda sağladığı kolaylık açısından diğerlerinden ayrı bir öneme sahiptir. Bu tanıma göre siyasi partinin 4 ölçütü söz konusudur. Birincisi; siyasi partinin var olması mevcut yöneticilerin yönetimde bulundukları zaman diliminden uzun bir süre olmalıdır. İkincisi; siyasi partinin bölge bazında belirli bir örgütlenmesi olmalı ve bu örgütlenme siyasi partiyle düzenli çalışmayı sürdürmelidir. Üçüncüsü; parti yönetiminde bulunanlar yalnızca iktidarı etkilemekle uğraşmayıp kendi başlarına ya da başka liderlerle de iş birliği yaparak siyasi iktidarı hedeflemelidirler. Son olarak gerek seçim gerekse başka yollarla mutlaka halk desteğini ilke edinmiş olmak durumundalar (Çam, 2011: 417). </w:t>
      </w:r>
    </w:p>
    <w:p w14:paraId="1E3E41A7" w14:textId="77777777" w:rsidR="00CA1D33" w:rsidRPr="00CD6844" w:rsidRDefault="00CA1D33" w:rsidP="0090738D">
      <w:pPr>
        <w:spacing w:before="0" w:after="0"/>
        <w:rPr>
          <w:rFonts w:cs="Times New Roman"/>
          <w:szCs w:val="24"/>
        </w:rPr>
      </w:pPr>
    </w:p>
    <w:p w14:paraId="55696561" w14:textId="77777777" w:rsidR="00CA1D33" w:rsidRPr="00CD6844" w:rsidRDefault="00CA1D33" w:rsidP="003D0F9D">
      <w:pPr>
        <w:pStyle w:val="Balk4"/>
      </w:pPr>
      <w:bookmarkStart w:id="72" w:name="_Toc43938945"/>
      <w:r w:rsidRPr="00CD6844">
        <w:t>Baskı Grubu</w:t>
      </w:r>
      <w:bookmarkEnd w:id="72"/>
      <w:r w:rsidRPr="00CD6844">
        <w:t xml:space="preserve"> </w:t>
      </w:r>
    </w:p>
    <w:p w14:paraId="47631F8B"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Baskı grubu ya da çıkar grubu olarak anılmakta olan bu toplumsal dinamik; iktidarı ele geçirmeden iktidarın faaliyetlerini ve meclisin alacağı kararları etkileme </w:t>
      </w:r>
      <w:r w:rsidRPr="00CD6844">
        <w:rPr>
          <w:rFonts w:cs="Times New Roman"/>
          <w:szCs w:val="24"/>
        </w:rPr>
        <w:lastRenderedPageBreak/>
        <w:t>amacını güden organize gruplardır. Baskı grupları arzu ettikleri hedeflerine ulaşmaları için çeşitli faaliyetlerde bulunurlar. Kendilerinin haklı olduğunu ileri sürerler. Yani iktidarı ikna etmeye çalışırlar. Özellikle seçim dönemlerinde seçimi bir ikna aracı olarak kullanırlar. Hükümetin beğenilmeyen politikaları belirlemesini ve uygulamasını engellemek için çeşitli yollar denemektedirler (Sakal, 1998: 216).</w:t>
      </w:r>
    </w:p>
    <w:p w14:paraId="40BDE127"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Baskı gruplarına </w:t>
      </w:r>
      <w:r w:rsidR="00456E47" w:rsidRPr="00CD6844">
        <w:rPr>
          <w:rFonts w:cs="Times New Roman"/>
          <w:szCs w:val="24"/>
        </w:rPr>
        <w:t>yer verilmesinin</w:t>
      </w:r>
      <w:r w:rsidRPr="00CD6844">
        <w:rPr>
          <w:rFonts w:cs="Times New Roman"/>
          <w:szCs w:val="24"/>
        </w:rPr>
        <w:t xml:space="preserve"> nedeni siyasal katılımla olan ilişkisinden ötürüdür. Nitekim</w:t>
      </w:r>
      <w:r w:rsidR="00713FB1" w:rsidRPr="00CD6844">
        <w:rPr>
          <w:rFonts w:cs="Times New Roman"/>
          <w:szCs w:val="24"/>
        </w:rPr>
        <w:t xml:space="preserve"> baskı grupları</w:t>
      </w:r>
      <w:r w:rsidRPr="00CD6844">
        <w:rPr>
          <w:rFonts w:cs="Times New Roman"/>
          <w:szCs w:val="24"/>
        </w:rPr>
        <w:t xml:space="preserve"> siy</w:t>
      </w:r>
      <w:r w:rsidR="00456E47" w:rsidRPr="00CD6844">
        <w:rPr>
          <w:rFonts w:cs="Times New Roman"/>
          <w:szCs w:val="24"/>
        </w:rPr>
        <w:t>asal katılım üzerine yapılan</w:t>
      </w:r>
      <w:r w:rsidRPr="00CD6844">
        <w:rPr>
          <w:rFonts w:cs="Times New Roman"/>
          <w:szCs w:val="24"/>
        </w:rPr>
        <w:t xml:space="preserve"> tespitlerin al</w:t>
      </w:r>
      <w:r w:rsidR="00456E47" w:rsidRPr="00CD6844">
        <w:rPr>
          <w:rFonts w:cs="Times New Roman"/>
          <w:szCs w:val="24"/>
        </w:rPr>
        <w:t>t yapısı niteliğinde görülmektedir</w:t>
      </w:r>
      <w:r w:rsidRPr="00CD6844">
        <w:rPr>
          <w:rFonts w:cs="Times New Roman"/>
          <w:szCs w:val="24"/>
        </w:rPr>
        <w:t xml:space="preserve">. Dolaysıyla baskı grubu ve türlerini bilmek gerekmektedir. Birincisi </w:t>
      </w:r>
      <w:proofErr w:type="spellStart"/>
      <w:r w:rsidRPr="00CD6844">
        <w:rPr>
          <w:rFonts w:cs="Times New Roman"/>
          <w:szCs w:val="24"/>
        </w:rPr>
        <w:t>Anomik</w:t>
      </w:r>
      <w:proofErr w:type="spellEnd"/>
      <w:r w:rsidRPr="00CD6844">
        <w:rPr>
          <w:rFonts w:cs="Times New Roman"/>
          <w:szCs w:val="24"/>
        </w:rPr>
        <w:t xml:space="preserve"> Baskı Grubudur. Bir durum karşısında anlık olarak oluşan tepki, baskı grubu türüdür. Örneğin Pazar yerinde fiyatları yüksek bulan ahalinin toplu halde ilgili kurum önünde protesto etmek </w:t>
      </w:r>
      <w:proofErr w:type="spellStart"/>
      <w:r w:rsidRPr="00CD6844">
        <w:rPr>
          <w:rFonts w:cs="Times New Roman"/>
          <w:szCs w:val="24"/>
        </w:rPr>
        <w:t>Anomik</w:t>
      </w:r>
      <w:proofErr w:type="spellEnd"/>
      <w:r w:rsidRPr="00CD6844">
        <w:rPr>
          <w:rFonts w:cs="Times New Roman"/>
          <w:szCs w:val="24"/>
        </w:rPr>
        <w:t xml:space="preserve"> bir baskı türünü meydana getirir. İkincisi Doğal Baskı Grubu; resmi veya hükmi bir kimliği olmayan, toplumda zaman içerisinde kendiliğinden meydana gelen ve siyasi süreci etkilemeye dönük hareketlerde bulunan toplulukların meydana getirdiği baskı gruplarıdır. Genellikle kırsal alanlarda köy, semt, belde gibi yerlerde asfaltlama, kanalizasyon gibi işlerin yapılması için topluluk adına birkaç kişi aracılığıyla otoriteden bu hizmetlere dönük taleplerinin iletilmesi ve yaptırılm</w:t>
      </w:r>
      <w:r w:rsidR="00713FB1" w:rsidRPr="00CD6844">
        <w:rPr>
          <w:rFonts w:cs="Times New Roman"/>
          <w:szCs w:val="24"/>
        </w:rPr>
        <w:t>asıdır. Üçüncü baskı gurubu türü ise Kuramsal baskıdır</w:t>
      </w:r>
      <w:r w:rsidRPr="00CD6844">
        <w:rPr>
          <w:rFonts w:cs="Times New Roman"/>
          <w:szCs w:val="24"/>
        </w:rPr>
        <w:t>.</w:t>
      </w:r>
      <w:r w:rsidR="00C90A12" w:rsidRPr="00CD6844">
        <w:rPr>
          <w:rFonts w:cs="Times New Roman"/>
          <w:szCs w:val="24"/>
        </w:rPr>
        <w:t xml:space="preserve"> Bu baskı türü,</w:t>
      </w:r>
      <w:r w:rsidRPr="00CD6844">
        <w:rPr>
          <w:rFonts w:cs="Times New Roman"/>
          <w:szCs w:val="24"/>
        </w:rPr>
        <w:t xml:space="preserve"> </w:t>
      </w:r>
      <w:r w:rsidR="00C90A12" w:rsidRPr="00CD6844">
        <w:rPr>
          <w:rFonts w:cs="Times New Roman"/>
          <w:szCs w:val="24"/>
        </w:rPr>
        <w:t>d</w:t>
      </w:r>
      <w:r w:rsidRPr="00CD6844">
        <w:rPr>
          <w:rFonts w:cs="Times New Roman"/>
          <w:szCs w:val="24"/>
        </w:rPr>
        <w:t xml:space="preserve">evlet kurumlarının birer baskı grubu gibi hareket etmesidir. Pratik olarak daha çok emeklilik, çalışma şartlarının iyileştirilmesi, ücret </w:t>
      </w:r>
      <w:r w:rsidR="00713FB1" w:rsidRPr="00CD6844">
        <w:rPr>
          <w:rFonts w:cs="Times New Roman"/>
          <w:szCs w:val="24"/>
        </w:rPr>
        <w:t>artırımı</w:t>
      </w:r>
      <w:r w:rsidRPr="00CD6844">
        <w:rPr>
          <w:rFonts w:cs="Times New Roman"/>
          <w:szCs w:val="24"/>
        </w:rPr>
        <w:t xml:space="preserve"> girişimleri şeklinde ortaya çıkmaktadır. Son olara</w:t>
      </w:r>
      <w:r w:rsidR="00C90A12" w:rsidRPr="00CD6844">
        <w:rPr>
          <w:rFonts w:cs="Times New Roman"/>
          <w:szCs w:val="24"/>
        </w:rPr>
        <w:t>k dernekleşmiş baskı grubu ise b</w:t>
      </w:r>
      <w:r w:rsidRPr="00CD6844">
        <w:rPr>
          <w:rFonts w:cs="Times New Roman"/>
          <w:szCs w:val="24"/>
        </w:rPr>
        <w:t xml:space="preserve">elirli bir grubun istek ve amaçlarına hizmet etmek üzere kurulmuş gönüllü kuruluşlardır. Gönüllü dernekleşmiş kuruluşların diğerlerinden farkı, toplumda kendiliğinden oluşmamış olmasıdır. Yani örgütlenme bireyin inisiyatif göstermesiyle meydana gelmektedir. Diğer yandan tüm dernekler siyasal sistemi etkilemeye dönük değildir. Örneğin fakirlere yardım derneği gibi kuruluşlar yalnızca toplumsal olan bu durumu düzeltmeye yöneliktir (Turan, 1987: 45-46). </w:t>
      </w:r>
    </w:p>
    <w:p w14:paraId="4F735DD9" w14:textId="56972382" w:rsidR="00CA1D33" w:rsidRPr="00CD6844" w:rsidRDefault="00CA1D33" w:rsidP="0090738D">
      <w:pPr>
        <w:spacing w:before="0" w:after="0"/>
        <w:ind w:firstLine="709"/>
        <w:rPr>
          <w:rFonts w:cs="Times New Roman"/>
          <w:szCs w:val="24"/>
        </w:rPr>
      </w:pPr>
      <w:r w:rsidRPr="00CD6844">
        <w:rPr>
          <w:rFonts w:cs="Times New Roman"/>
          <w:szCs w:val="24"/>
        </w:rPr>
        <w:t>Baskı grubu hakkında temel bilgileri sunduktan sonra peki Türkiye de baskı gurupları nasıl bir yere sahiptir? Baskı grupları işlevlerini yerine getirebilmekte midir? Bu sorulara konumuz açısından cevap vermek gerekir. Yani siyasal katılımın araştırıldığı bir to</w:t>
      </w:r>
      <w:r w:rsidR="00C90A12" w:rsidRPr="00CD6844">
        <w:rPr>
          <w:rFonts w:cs="Times New Roman"/>
          <w:szCs w:val="24"/>
        </w:rPr>
        <w:t>p</w:t>
      </w:r>
      <w:r w:rsidRPr="00CD6844">
        <w:rPr>
          <w:rFonts w:cs="Times New Roman"/>
          <w:szCs w:val="24"/>
        </w:rPr>
        <w:t>lumda katılım aracı niteliğindeki baskı grubun</w:t>
      </w:r>
      <w:r w:rsidR="00C90A12" w:rsidRPr="00CD6844">
        <w:rPr>
          <w:rFonts w:cs="Times New Roman"/>
          <w:szCs w:val="24"/>
        </w:rPr>
        <w:t>un</w:t>
      </w:r>
      <w:r w:rsidRPr="00CD6844">
        <w:rPr>
          <w:rFonts w:cs="Times New Roman"/>
          <w:szCs w:val="24"/>
        </w:rPr>
        <w:t xml:space="preserve"> ma</w:t>
      </w:r>
      <w:r w:rsidR="00C90A12" w:rsidRPr="00CD6844">
        <w:rPr>
          <w:rFonts w:cs="Times New Roman"/>
          <w:szCs w:val="24"/>
        </w:rPr>
        <w:t>hiyetini bilmek gerekmektedir. B</w:t>
      </w:r>
      <w:r w:rsidRPr="00CD6844">
        <w:rPr>
          <w:rFonts w:cs="Times New Roman"/>
          <w:szCs w:val="24"/>
        </w:rPr>
        <w:t>öylece çalışmamızın</w:t>
      </w:r>
      <w:r w:rsidR="00713FB1" w:rsidRPr="00CD6844">
        <w:rPr>
          <w:rFonts w:cs="Times New Roman"/>
          <w:szCs w:val="24"/>
        </w:rPr>
        <w:t xml:space="preserve"> ampirik kısmında elde edilen</w:t>
      </w:r>
      <w:r w:rsidRPr="00CD6844">
        <w:rPr>
          <w:rFonts w:cs="Times New Roman"/>
          <w:szCs w:val="24"/>
        </w:rPr>
        <w:t xml:space="preserve"> verilerl</w:t>
      </w:r>
      <w:r w:rsidR="00713FB1" w:rsidRPr="00CD6844">
        <w:rPr>
          <w:rFonts w:cs="Times New Roman"/>
          <w:szCs w:val="24"/>
        </w:rPr>
        <w:t xml:space="preserve">e değerlendirme </w:t>
      </w:r>
      <w:r w:rsidR="005A11C0" w:rsidRPr="00CD6844">
        <w:rPr>
          <w:rFonts w:cs="Times New Roman"/>
          <w:szCs w:val="24"/>
        </w:rPr>
        <w:t>imkânı</w:t>
      </w:r>
      <w:r w:rsidR="00713FB1" w:rsidRPr="00CD6844">
        <w:rPr>
          <w:rFonts w:cs="Times New Roman"/>
          <w:szCs w:val="24"/>
        </w:rPr>
        <w:t xml:space="preserve"> bulunacaktır</w:t>
      </w:r>
      <w:r w:rsidRPr="00CD6844">
        <w:rPr>
          <w:rFonts w:cs="Times New Roman"/>
          <w:szCs w:val="24"/>
        </w:rPr>
        <w:t xml:space="preserve">. Türkiye de sivil toplum anlayışı 1980 darbesiyle </w:t>
      </w:r>
      <w:r w:rsidRPr="00CD6844">
        <w:rPr>
          <w:rFonts w:cs="Times New Roman"/>
          <w:szCs w:val="24"/>
        </w:rPr>
        <w:lastRenderedPageBreak/>
        <w:t>dar alana sıkıştırılmıştır. Yaklaşık 3 yıl sonra sivil toplum devlet ilişkisi bağlamında devletinin yerinin ne olduğu tartışması hemen hemen tüm akımlarda ortaya çıkmay</w:t>
      </w:r>
      <w:r w:rsidR="00C90A12" w:rsidRPr="00CD6844">
        <w:rPr>
          <w:rFonts w:cs="Times New Roman"/>
          <w:szCs w:val="24"/>
        </w:rPr>
        <w:t>a başlamıştır</w:t>
      </w:r>
      <w:r w:rsidRPr="00CD6844">
        <w:rPr>
          <w:rFonts w:cs="Times New Roman"/>
          <w:szCs w:val="24"/>
        </w:rPr>
        <w:t>. Bu tartışmalarının odak noktası doğu toplumlarında devletinin b</w:t>
      </w:r>
      <w:r w:rsidR="00713FB1" w:rsidRPr="00CD6844">
        <w:rPr>
          <w:rFonts w:cs="Times New Roman"/>
          <w:szCs w:val="24"/>
        </w:rPr>
        <w:t>askıcı konumunun nedeni nedir? Şeklinde</w:t>
      </w:r>
      <w:r w:rsidRPr="00CD6844">
        <w:rPr>
          <w:rFonts w:cs="Times New Roman"/>
          <w:szCs w:val="24"/>
        </w:rPr>
        <w:t xml:space="preserve"> bir yaklaşımla Türkiye de ki devletin yeri</w:t>
      </w:r>
      <w:r w:rsidR="00C90A12" w:rsidRPr="00CD6844">
        <w:rPr>
          <w:rFonts w:cs="Times New Roman"/>
          <w:szCs w:val="24"/>
        </w:rPr>
        <w:t>nin sorgulanmasıydı</w:t>
      </w:r>
      <w:r w:rsidRPr="00CD6844">
        <w:rPr>
          <w:rFonts w:cs="Times New Roman"/>
          <w:szCs w:val="24"/>
        </w:rPr>
        <w:t>. Bu tartışmanın sonucu olarak doğu toplumlarında özelde Türkiye de bireyi devlete karşı kuruyacak bir mekanizmanın olmaması, yani sivil toplumun olmaması üzerinde uzlaşıldı. Bu noktadan hareketle 1983 sonrası Türkiye de bir sivil toplum hareketi hararetlenmiştir. Ancak gerek Osmanlı devletinden gelen devletçi gelenek ve bu bağlamda oluşan siy</w:t>
      </w:r>
      <w:r w:rsidR="00713FB1" w:rsidRPr="00CD6844">
        <w:rPr>
          <w:rFonts w:cs="Times New Roman"/>
          <w:szCs w:val="24"/>
        </w:rPr>
        <w:t>asal kültür yapısı ve anlayışı s</w:t>
      </w:r>
      <w:r w:rsidRPr="00CD6844">
        <w:rPr>
          <w:rFonts w:cs="Times New Roman"/>
          <w:szCs w:val="24"/>
        </w:rPr>
        <w:t>ivil toplumun fazlaca etkili olmas</w:t>
      </w:r>
      <w:r w:rsidR="00C90A12" w:rsidRPr="00CD6844">
        <w:rPr>
          <w:rFonts w:cs="Times New Roman"/>
          <w:szCs w:val="24"/>
        </w:rPr>
        <w:t>ına izin vermemektedir (Akyüz, 2018: 45).</w:t>
      </w:r>
    </w:p>
    <w:p w14:paraId="17E42F04" w14:textId="77777777" w:rsidR="004A4200" w:rsidRPr="00CD6844" w:rsidRDefault="004A4200" w:rsidP="0090738D">
      <w:pPr>
        <w:spacing w:before="0" w:after="0"/>
        <w:ind w:firstLine="709"/>
        <w:rPr>
          <w:rFonts w:cs="Times New Roman"/>
          <w:szCs w:val="24"/>
        </w:rPr>
      </w:pPr>
    </w:p>
    <w:p w14:paraId="27EC767C" w14:textId="77777777" w:rsidR="00CA1D33" w:rsidRPr="00CD6844" w:rsidRDefault="00CA1D33" w:rsidP="00114DB6">
      <w:pPr>
        <w:pStyle w:val="Balk3"/>
      </w:pPr>
      <w:bookmarkStart w:id="73" w:name="_Toc43938946"/>
      <w:r w:rsidRPr="00CD6844">
        <w:t>Siyasal Katılımı Etkileyen Faktörler</w:t>
      </w:r>
      <w:bookmarkEnd w:id="73"/>
    </w:p>
    <w:p w14:paraId="358A3835" w14:textId="77777777" w:rsidR="00CA1D33" w:rsidRPr="00CD6844" w:rsidRDefault="00CA1D33" w:rsidP="0090738D">
      <w:pPr>
        <w:spacing w:before="0" w:after="0"/>
        <w:ind w:firstLine="709"/>
        <w:rPr>
          <w:rFonts w:cs="Times New Roman"/>
          <w:szCs w:val="24"/>
        </w:rPr>
      </w:pPr>
      <w:r w:rsidRPr="00CD6844">
        <w:rPr>
          <w:rFonts w:cs="Times New Roman"/>
          <w:szCs w:val="24"/>
        </w:rPr>
        <w:t>Siyasal katılımın olmaması veya sadece oy verme ile sınırlı katılım ile daha karmaşık faaliyetleri etkileyen çeşitli faktörler bulunmaktadır. Benzer şartlar benzer sonuçları doğursa da siyasi katılımda bu durum her zaman geçerli olmayabilir. Zira bireylerin siyasal katılımında beklenti ve çıkarları ön plandadır ve her bireyin beklenti ve çıkarları farklı olduğunda benzer durumlarda farklı tepkiler</w:t>
      </w:r>
      <w:r w:rsidR="00713FB1" w:rsidRPr="00CD6844">
        <w:rPr>
          <w:rFonts w:cs="Times New Roman"/>
          <w:szCs w:val="24"/>
        </w:rPr>
        <w:t xml:space="preserve"> oluşmakta</w:t>
      </w:r>
      <w:r w:rsidRPr="00CD6844">
        <w:rPr>
          <w:rFonts w:cs="Times New Roman"/>
          <w:szCs w:val="24"/>
        </w:rPr>
        <w:t xml:space="preserve"> ve siyasi katılım</w:t>
      </w:r>
      <w:r w:rsidR="00713FB1" w:rsidRPr="00CD6844">
        <w:rPr>
          <w:rFonts w:cs="Times New Roman"/>
          <w:szCs w:val="24"/>
        </w:rPr>
        <w:t xml:space="preserve"> şekilleri de</w:t>
      </w:r>
      <w:r w:rsidRPr="00CD6844">
        <w:rPr>
          <w:rFonts w:cs="Times New Roman"/>
          <w:szCs w:val="24"/>
        </w:rPr>
        <w:t xml:space="preserve"> farklılık gösterm</w:t>
      </w:r>
      <w:r w:rsidR="001237B8" w:rsidRPr="00CD6844">
        <w:rPr>
          <w:rFonts w:cs="Times New Roman"/>
          <w:szCs w:val="24"/>
        </w:rPr>
        <w:t>ek</w:t>
      </w:r>
      <w:r w:rsidR="00B81C60" w:rsidRPr="00CD6844">
        <w:rPr>
          <w:rFonts w:cs="Times New Roman"/>
          <w:szCs w:val="24"/>
        </w:rPr>
        <w:t>tedir (Dursun, 2004</w:t>
      </w:r>
      <w:r w:rsidRPr="00CD6844">
        <w:rPr>
          <w:rFonts w:cs="Times New Roman"/>
          <w:szCs w:val="24"/>
        </w:rPr>
        <w:t xml:space="preserve">: 236). </w:t>
      </w:r>
    </w:p>
    <w:p w14:paraId="129B15D5"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katılım, siyasal olaylara karşı gösterilen ilginin izlemekten öte bir durum olduğu ifade edilmektedir. Siyasi haberleri, olayları takip etmek, televizyon, radyo veya internetten takip etmek ile siyasi olayların tarafı olmak, tepki göstermek, gerektiğinde siyasal olayların akışını değiştirmek amacıyla girişimlerde bulunmak siyasal katılım olarak tanımlanabilir. Gösterilecek tepki veya katılım çeşitli şekillerde olabilmektedir. Örneğin kitle iletişim araçlarını kullanarak siyasi propaganda yapılabileceği gibi yapılan propaganda faaliyetlerine eleştiride bulunulabilir ya da doğrudan lobi faaliyetleri içerisinde de bulunulabilir (Baykal, 1970: 32-33). </w:t>
      </w:r>
    </w:p>
    <w:p w14:paraId="62A15848" w14:textId="77777777" w:rsidR="001237B8" w:rsidRPr="00CD6844" w:rsidRDefault="00CA1D33" w:rsidP="0090738D">
      <w:pPr>
        <w:spacing w:before="0" w:after="0"/>
        <w:ind w:firstLine="709"/>
        <w:rPr>
          <w:rFonts w:cs="Times New Roman"/>
          <w:szCs w:val="24"/>
        </w:rPr>
      </w:pPr>
      <w:r w:rsidRPr="00CD6844">
        <w:rPr>
          <w:rFonts w:cs="Times New Roman"/>
          <w:szCs w:val="24"/>
        </w:rPr>
        <w:t>Çoğulcu demokrasinin gereği olarak bireyler kendilerine sunulan seçenekler arasında en uygun olanı tercih ederek siyasal katılım gösterir. Ancak yine demokrasinin bir sonucu olarak bireylerin sandığa gitmeme veya geçersiz-boş oy kullanma yönünde tercih yapmaları da mümkündür. Seçme ve seçilme faaliyetlerin</w:t>
      </w:r>
      <w:r w:rsidR="00E640E8" w:rsidRPr="00CD6844">
        <w:rPr>
          <w:rFonts w:cs="Times New Roman"/>
          <w:szCs w:val="24"/>
        </w:rPr>
        <w:t>d</w:t>
      </w:r>
      <w:r w:rsidRPr="00CD6844">
        <w:rPr>
          <w:rFonts w:cs="Times New Roman"/>
          <w:szCs w:val="24"/>
        </w:rPr>
        <w:t xml:space="preserve">e basit veya etkin katılım ya da hiç katılmamayı etkileyen çeşitli değişkenler bulunmaktadır </w:t>
      </w:r>
      <w:r w:rsidR="00B81C60" w:rsidRPr="00CD6844">
        <w:rPr>
          <w:rFonts w:cs="Times New Roman"/>
          <w:szCs w:val="24"/>
        </w:rPr>
        <w:t>(</w:t>
      </w:r>
      <w:proofErr w:type="spellStart"/>
      <w:r w:rsidR="00B81C60" w:rsidRPr="00CD6844">
        <w:rPr>
          <w:rFonts w:cs="Times New Roman"/>
          <w:szCs w:val="24"/>
        </w:rPr>
        <w:t>Damlapınar</w:t>
      </w:r>
      <w:proofErr w:type="spellEnd"/>
      <w:r w:rsidR="00B81C60" w:rsidRPr="00CD6844">
        <w:rPr>
          <w:rFonts w:cs="Times New Roman"/>
          <w:szCs w:val="24"/>
        </w:rPr>
        <w:t xml:space="preserve"> ve Balcı, 2005: 58).</w:t>
      </w:r>
    </w:p>
    <w:p w14:paraId="62C49C12" w14:textId="77777777" w:rsidR="00CA1D33" w:rsidRPr="00CD6844" w:rsidRDefault="00CA1D33" w:rsidP="0090738D">
      <w:pPr>
        <w:spacing w:before="0" w:after="0"/>
        <w:ind w:firstLine="709"/>
        <w:rPr>
          <w:rFonts w:cs="Times New Roman"/>
          <w:szCs w:val="24"/>
        </w:rPr>
      </w:pPr>
      <w:r w:rsidRPr="00CD6844">
        <w:rPr>
          <w:rFonts w:cs="Times New Roman"/>
          <w:szCs w:val="24"/>
        </w:rPr>
        <w:lastRenderedPageBreak/>
        <w:t xml:space="preserve">Siyasal katılımı etkileyen faktörlerin başında bireylerin inanç, tutum ve özellikleri gelmektedir. Değer yargıları, beklentileri ve kişisel özellikler ilk sıralarda sayılabilir </w:t>
      </w:r>
      <w:r w:rsidR="00B81C60" w:rsidRPr="00CD6844">
        <w:rPr>
          <w:rFonts w:cs="Times New Roman"/>
          <w:szCs w:val="24"/>
        </w:rPr>
        <w:t>(</w:t>
      </w:r>
      <w:proofErr w:type="spellStart"/>
      <w:r w:rsidR="00B81C60" w:rsidRPr="00CD6844">
        <w:rPr>
          <w:rFonts w:cs="Times New Roman"/>
          <w:szCs w:val="24"/>
        </w:rPr>
        <w:t>Çukurçayır</w:t>
      </w:r>
      <w:proofErr w:type="spellEnd"/>
      <w:r w:rsidR="00B81C60" w:rsidRPr="00CD6844">
        <w:rPr>
          <w:rFonts w:cs="Times New Roman"/>
          <w:szCs w:val="24"/>
        </w:rPr>
        <w:t>,</w:t>
      </w:r>
      <w:r w:rsidR="00642304" w:rsidRPr="00CD6844">
        <w:rPr>
          <w:rFonts w:cs="Times New Roman"/>
          <w:szCs w:val="24"/>
        </w:rPr>
        <w:t xml:space="preserve"> </w:t>
      </w:r>
      <w:r w:rsidR="00B81C60" w:rsidRPr="00CD6844">
        <w:rPr>
          <w:rFonts w:cs="Times New Roman"/>
          <w:szCs w:val="24"/>
        </w:rPr>
        <w:t xml:space="preserve">2002: 62). </w:t>
      </w:r>
      <w:r w:rsidRPr="00CD6844">
        <w:rPr>
          <w:rFonts w:cs="Times New Roman"/>
          <w:szCs w:val="24"/>
        </w:rPr>
        <w:t xml:space="preserve">Diğer faktörleri toplumsal sınıflar, önyargılar, yazılı ve görsel medya, sosyal medya, çevresindeki diğer bireyler şeklinde sıralamak </w:t>
      </w:r>
      <w:r w:rsidR="001237B8" w:rsidRPr="00CD6844">
        <w:rPr>
          <w:rFonts w:cs="Times New Roman"/>
          <w:szCs w:val="24"/>
        </w:rPr>
        <w:t xml:space="preserve">mümkündür. </w:t>
      </w:r>
      <w:r w:rsidRPr="00CD6844">
        <w:rPr>
          <w:rFonts w:cs="Times New Roman"/>
          <w:szCs w:val="24"/>
        </w:rPr>
        <w:t xml:space="preserve">Daha geniş kapsamlı düşünüldüğünde siyasal katılıma etki eden unsurlar sosyal, ekonomik ve psikolojik şeklinde sınıflanabilir </w:t>
      </w:r>
      <w:r w:rsidR="00B81C60" w:rsidRPr="00CD6844">
        <w:rPr>
          <w:rFonts w:cs="Times New Roman"/>
          <w:szCs w:val="24"/>
        </w:rPr>
        <w:t>(Dursun, 2004</w:t>
      </w:r>
      <w:r w:rsidR="001237B8" w:rsidRPr="00CD6844">
        <w:rPr>
          <w:rFonts w:cs="Times New Roman"/>
          <w:szCs w:val="24"/>
        </w:rPr>
        <w:t>: 236).</w:t>
      </w:r>
    </w:p>
    <w:p w14:paraId="2BA4372E" w14:textId="77777777" w:rsidR="00CA1D33" w:rsidRPr="00CD6844" w:rsidRDefault="009F03DB" w:rsidP="0090738D">
      <w:pPr>
        <w:spacing w:before="0" w:after="0"/>
        <w:ind w:firstLine="709"/>
        <w:rPr>
          <w:rFonts w:cs="Times New Roman"/>
          <w:szCs w:val="24"/>
        </w:rPr>
      </w:pPr>
      <w:r w:rsidRPr="00CD6844">
        <w:rPr>
          <w:rFonts w:cs="Times New Roman"/>
          <w:szCs w:val="24"/>
        </w:rPr>
        <w:t>Ayrıca s</w:t>
      </w:r>
      <w:r w:rsidR="00CA1D33" w:rsidRPr="00CD6844">
        <w:rPr>
          <w:rFonts w:cs="Times New Roman"/>
          <w:szCs w:val="24"/>
        </w:rPr>
        <w:t>iyasal katılım kararları her zaman bireyin kendisi ile ilgili olmayabilir. Bu durum süreçlerin adaleti olarak görülmektedir. İnsanlar öncelikle yaşadıkları toplumda kaynakların dağıtımından kendilerine düşen payı adil bir şekilde alma çabasındadır. Ancak kendilerine adil davranıldığını düşünmeleri her zaman yeterli olmayabilir. Kaynak dağıtım sürecinin yakın çevrelerinden başlayarak tüm toplumda adil olarak dağıtılması isteğinde de bulunabilmektedir. Dağıtım sürecinin kendisi veya toplum için adil olmadığını düşünen bireyler adaletsizlik, mağduriyet, otoritenin veya otoriteye saygısızlık kavramları üzerinden protesto eylemlerine katılmaya eğilim gösterir</w:t>
      </w:r>
      <w:r w:rsidR="008071B6" w:rsidRPr="00CD6844">
        <w:rPr>
          <w:rFonts w:cs="Times New Roman"/>
          <w:szCs w:val="24"/>
        </w:rPr>
        <w:t>ler</w:t>
      </w:r>
      <w:r w:rsidR="00CA1D33" w:rsidRPr="00CD6844">
        <w:rPr>
          <w:rFonts w:cs="Times New Roman"/>
          <w:szCs w:val="24"/>
        </w:rPr>
        <w:t xml:space="preserve"> </w:t>
      </w:r>
      <w:r w:rsidR="00B81C60" w:rsidRPr="00CD6844">
        <w:rPr>
          <w:rFonts w:cs="Times New Roman"/>
          <w:szCs w:val="24"/>
        </w:rPr>
        <w:t>(Erdoğan, 2015: 38).</w:t>
      </w:r>
    </w:p>
    <w:p w14:paraId="55E5B4FA" w14:textId="77777777" w:rsidR="00CA1D33" w:rsidRPr="00CD6844" w:rsidRDefault="00CA1D33" w:rsidP="0090738D">
      <w:pPr>
        <w:spacing w:before="0" w:after="0"/>
        <w:ind w:firstLine="709"/>
        <w:rPr>
          <w:rFonts w:cs="Times New Roman"/>
          <w:szCs w:val="24"/>
        </w:rPr>
      </w:pPr>
    </w:p>
    <w:p w14:paraId="685CCFC8" w14:textId="77777777" w:rsidR="00CA1D33" w:rsidRPr="00CD6844" w:rsidRDefault="00CA1D33" w:rsidP="003D0F9D">
      <w:pPr>
        <w:pStyle w:val="Balk4"/>
      </w:pPr>
      <w:bookmarkStart w:id="74" w:name="_Toc43938947"/>
      <w:r w:rsidRPr="00CD6844">
        <w:t>Siyasal Katılımı Etkileyen Sosyo-Ekonomik Faktörler</w:t>
      </w:r>
      <w:bookmarkEnd w:id="74"/>
    </w:p>
    <w:p w14:paraId="4B9C1A40"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katılmayı etki eden sosyal ve ekonomik etmenler; gelir, eğitim, meslek, yaş aralığı cinsiyet durumu, kitle iletişim araçları, sivil toplum kuruluşları, siyasal partiler olmak üzere dokuz başlık altında incelenebilir. </w:t>
      </w:r>
    </w:p>
    <w:p w14:paraId="3EA7E6FC" w14:textId="77777777" w:rsidR="00CA1D33" w:rsidRPr="00CD6844" w:rsidRDefault="00CA1D33" w:rsidP="0090738D">
      <w:pPr>
        <w:spacing w:before="0" w:after="0"/>
        <w:ind w:firstLine="709"/>
        <w:rPr>
          <w:rFonts w:cs="Times New Roman"/>
          <w:szCs w:val="24"/>
        </w:rPr>
      </w:pPr>
    </w:p>
    <w:p w14:paraId="4A55344D" w14:textId="77777777" w:rsidR="00CA1D33" w:rsidRPr="00CD6844" w:rsidRDefault="00CA1D33" w:rsidP="003D0F9D">
      <w:pPr>
        <w:pStyle w:val="Balk5"/>
      </w:pPr>
      <w:bookmarkStart w:id="75" w:name="_Toc43938948"/>
      <w:r w:rsidRPr="00CD6844">
        <w:t>Gelir ve Siyasal Katılma</w:t>
      </w:r>
      <w:bookmarkEnd w:id="75"/>
      <w:r w:rsidRPr="00CD6844">
        <w:t xml:space="preserve"> </w:t>
      </w:r>
    </w:p>
    <w:p w14:paraId="41C4573F"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Siyasal katılımı etkileyen faktörlerin başında gelir gelmektedir. Gelir, toplum içinde “geliri olan” ve “geliri olmayan” şeklinde bir sınıflamaya neden olabilmekte ve bireylerin gelirleri, yaşam tarzlarını belirlemektedir. Bireylerin yaşam tarzı da onların siyasal katılım davranışında kendini göstermektedir. İnsanların gelir düzeyi yükseldikçe siyasal olaylara ilgi artarken, düşük gelir gruplarında, yani gelir azaldıkça, siyasal katılıma ilgi tamamen yok olabilir </w:t>
      </w:r>
      <w:r w:rsidR="00473876" w:rsidRPr="00CD6844">
        <w:rPr>
          <w:rFonts w:cs="Times New Roman"/>
          <w:szCs w:val="24"/>
        </w:rPr>
        <w:t xml:space="preserve">(Kışlalı, 1998: 186). </w:t>
      </w:r>
      <w:r w:rsidRPr="00CD6844">
        <w:rPr>
          <w:rFonts w:cs="Times New Roman"/>
          <w:szCs w:val="24"/>
        </w:rPr>
        <w:t>Bireylerin kazanç durumu yükseldikçe daha üst seviyelerde siyasal katılım göstermeleri ihtimaldir</w:t>
      </w:r>
      <w:r w:rsidR="00473876" w:rsidRPr="00CD6844">
        <w:rPr>
          <w:rFonts w:cs="Times New Roman"/>
          <w:szCs w:val="24"/>
        </w:rPr>
        <w:t xml:space="preserve"> </w:t>
      </w:r>
      <w:r w:rsidR="00D3112E" w:rsidRPr="00CD6844">
        <w:rPr>
          <w:rFonts w:cs="Times New Roman"/>
          <w:szCs w:val="24"/>
        </w:rPr>
        <w:t>(</w:t>
      </w:r>
      <w:proofErr w:type="spellStart"/>
      <w:r w:rsidR="00D3112E" w:rsidRPr="00CD6844">
        <w:rPr>
          <w:rFonts w:cs="Times New Roman"/>
          <w:szCs w:val="24"/>
        </w:rPr>
        <w:t>Becel</w:t>
      </w:r>
      <w:proofErr w:type="spellEnd"/>
      <w:r w:rsidR="00D3112E" w:rsidRPr="00CD6844">
        <w:rPr>
          <w:rFonts w:cs="Times New Roman"/>
          <w:szCs w:val="24"/>
        </w:rPr>
        <w:t>, 2017: 29).</w:t>
      </w:r>
    </w:p>
    <w:p w14:paraId="2453ED98"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Toplumda gelir düzeyi yüksek olan bireyler toplumsal öğelerden (nimetlerden) en fazla yararlanan kişiler oldukları için, toplumda bulundukları konumu korumak </w:t>
      </w:r>
      <w:r w:rsidRPr="00CD6844">
        <w:rPr>
          <w:rFonts w:cs="Times New Roman"/>
          <w:szCs w:val="24"/>
        </w:rPr>
        <w:lastRenderedPageBreak/>
        <w:t>maksadıyla siyasi sisteminin işleyiş ve siyasi süreçlerin gelişimini izlemekte, ayrıca yargı merkezlerini ve bunların karar verme süreçlerini e</w:t>
      </w:r>
      <w:r w:rsidR="001237B8" w:rsidRPr="00CD6844">
        <w:rPr>
          <w:rFonts w:cs="Times New Roman"/>
          <w:szCs w:val="24"/>
        </w:rPr>
        <w:t xml:space="preserve">tkilemeye çalışmaktadırlar </w:t>
      </w:r>
      <w:r w:rsidR="00D3112E" w:rsidRPr="00CD6844">
        <w:rPr>
          <w:rFonts w:cs="Times New Roman"/>
          <w:szCs w:val="24"/>
        </w:rPr>
        <w:t>(Acar, 2002: 44).</w:t>
      </w:r>
    </w:p>
    <w:p w14:paraId="42CEB4AA" w14:textId="77777777" w:rsidR="000252BF" w:rsidRPr="00CD6844" w:rsidRDefault="00CA1D33" w:rsidP="0090738D">
      <w:pPr>
        <w:spacing w:before="0" w:after="0"/>
        <w:ind w:firstLine="709"/>
        <w:rPr>
          <w:rFonts w:cs="Times New Roman"/>
          <w:szCs w:val="24"/>
        </w:rPr>
      </w:pPr>
      <w:r w:rsidRPr="00CD6844">
        <w:rPr>
          <w:rFonts w:cs="Times New Roman"/>
          <w:szCs w:val="24"/>
        </w:rPr>
        <w:t xml:space="preserve">Gelir, etki şeklini kolay seçmenden başlayarak üst düzey onay mercilere kadar gösterebilir. Mülk sahibi olan bireyler, basın-yayın organlarına sadece ürünlerinin satışı için değil aynı zamanda şahsi düşüncelerinin satışı için de reklam verirler. Dahası bunların, yayın sayfalarını kiralayıp, maddi güçleri aracılığıyla hükümete karşı savaş açabilmeleri bile mümkündür </w:t>
      </w:r>
      <w:r w:rsidR="00D3112E" w:rsidRPr="00CD6844">
        <w:rPr>
          <w:rFonts w:cs="Times New Roman"/>
          <w:szCs w:val="24"/>
        </w:rPr>
        <w:t xml:space="preserve">(Kışlalı, 1987: 297). </w:t>
      </w:r>
    </w:p>
    <w:p w14:paraId="0EF5AC70" w14:textId="77777777" w:rsidR="00CA1D33" w:rsidRPr="00CD6844" w:rsidRDefault="004B697C" w:rsidP="0090738D">
      <w:pPr>
        <w:spacing w:before="0" w:after="0"/>
        <w:ind w:firstLine="709"/>
        <w:rPr>
          <w:rFonts w:cs="Times New Roman"/>
          <w:szCs w:val="24"/>
        </w:rPr>
      </w:pPr>
      <w:r w:rsidRPr="00CD6844">
        <w:rPr>
          <w:rFonts w:cs="Times New Roman"/>
          <w:szCs w:val="24"/>
        </w:rPr>
        <w:t>Turan,</w:t>
      </w:r>
      <w:r w:rsidR="00CA1D33" w:rsidRPr="00CD6844">
        <w:rPr>
          <w:rFonts w:cs="Times New Roman"/>
          <w:szCs w:val="24"/>
        </w:rPr>
        <w:t xml:space="preserve"> gelir düzeyi artışının siyasal katılımı artırmasıyla ilgili somut bir örnek vermiştir. Amerika Birleşik Devletleri’nde yapılan araştırmalar kazancın artışıyla birlikte oy kullanıma </w:t>
      </w:r>
      <w:proofErr w:type="spellStart"/>
      <w:r w:rsidR="00CA1D33" w:rsidRPr="00CD6844">
        <w:rPr>
          <w:rFonts w:cs="Times New Roman"/>
          <w:szCs w:val="24"/>
        </w:rPr>
        <w:t>meyilliliğin</w:t>
      </w:r>
      <w:proofErr w:type="spellEnd"/>
      <w:r w:rsidR="00CA1D33" w:rsidRPr="00CD6844">
        <w:rPr>
          <w:rFonts w:cs="Times New Roman"/>
          <w:szCs w:val="24"/>
        </w:rPr>
        <w:t xml:space="preserve"> de arttığını </w:t>
      </w:r>
      <w:r w:rsidR="004A4200" w:rsidRPr="00CD6844">
        <w:rPr>
          <w:rFonts w:cs="Times New Roman"/>
          <w:szCs w:val="24"/>
        </w:rPr>
        <w:t>göstermektedir. Turan</w:t>
      </w:r>
      <w:r w:rsidR="00CA1D33" w:rsidRPr="00CD6844">
        <w:rPr>
          <w:rFonts w:cs="Times New Roman"/>
          <w:szCs w:val="24"/>
        </w:rPr>
        <w:t xml:space="preserve">, bu somut örneğe karşın gelirin artmasıyla oy kullanma olasılığının düşebileceğini, yani tersi bir durumun söz konusu olabileceğini de belirtmektedir </w:t>
      </w:r>
      <w:r w:rsidR="00D3112E" w:rsidRPr="00CD6844">
        <w:rPr>
          <w:rFonts w:cs="Times New Roman"/>
          <w:szCs w:val="24"/>
        </w:rPr>
        <w:t>(Turan, 1986: 76).</w:t>
      </w:r>
    </w:p>
    <w:p w14:paraId="01E4ED87"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Öte yandan, siyasal katılımı etkileyen faktörler birbiri ile yakından ilişkili olduğundan sadece tek bir faktörün etkisini belirlemek zordur. Alt kazanç noktasında bulunan bireylerin yüksek seviyede bulunan insanlara nazaran politikaya ve katılıma duyarsız olmalarının temel nedeni yaşam koşullarının ağırlığıdır. </w:t>
      </w:r>
      <w:proofErr w:type="spellStart"/>
      <w:r w:rsidRPr="00CD6844">
        <w:rPr>
          <w:rFonts w:cs="Times New Roman"/>
          <w:szCs w:val="24"/>
        </w:rPr>
        <w:t>Maslow’un</w:t>
      </w:r>
      <w:proofErr w:type="spellEnd"/>
      <w:r w:rsidRPr="00CD6844">
        <w:rPr>
          <w:rFonts w:cs="Times New Roman"/>
          <w:szCs w:val="24"/>
        </w:rPr>
        <w:t xml:space="preserve"> ihtiyaçlar hiyerarşisine göre birey temel fizyolojik ihtiyaçlarını karşılamadan (gıda, giyim, barınma, güvenlik gibi) daha üstte yer alan lüks ihtiyaçlar olarak görülen (sevgi, saygı, statü, estetiklik) ihtiyaçlarını karşı</w:t>
      </w:r>
      <w:r w:rsidR="000252BF" w:rsidRPr="00CD6844">
        <w:rPr>
          <w:rFonts w:cs="Times New Roman"/>
          <w:szCs w:val="24"/>
        </w:rPr>
        <w:t>layamaz (</w:t>
      </w:r>
      <w:proofErr w:type="spellStart"/>
      <w:r w:rsidR="000252BF" w:rsidRPr="00CD6844">
        <w:rPr>
          <w:rFonts w:cs="Times New Roman"/>
          <w:szCs w:val="24"/>
        </w:rPr>
        <w:t>Becel</w:t>
      </w:r>
      <w:proofErr w:type="spellEnd"/>
      <w:r w:rsidR="000252BF" w:rsidRPr="00CD6844">
        <w:rPr>
          <w:rFonts w:cs="Times New Roman"/>
          <w:szCs w:val="24"/>
        </w:rPr>
        <w:t>, 2017: 29</w:t>
      </w:r>
      <w:r w:rsidR="001237B8" w:rsidRPr="00CD6844">
        <w:rPr>
          <w:rFonts w:cs="Times New Roman"/>
          <w:szCs w:val="24"/>
        </w:rPr>
        <w:t>)</w:t>
      </w:r>
      <w:r w:rsidRPr="00CD6844">
        <w:rPr>
          <w:rFonts w:cs="Times New Roman"/>
          <w:szCs w:val="24"/>
        </w:rPr>
        <w:t xml:space="preserve">. Bu gruptaki insanların ilk başta fizyolojik ihtiyaçlarını karşılama düşüncesi olduğundan, başka şeylerle ilgilenme düşünceleri olamaz. Ayrıca gelir; basın- yayın organlarına ulaşmada önemli rol oynaması nedeniyle, alt düzeyde gelir elde eden bireylerin olanaklarını kısıtlamakta, öğrenmemenin getirmiş olan eksiklik ilgisizliği doğurmaktadır </w:t>
      </w:r>
      <w:r w:rsidR="000252BF" w:rsidRPr="00CD6844">
        <w:rPr>
          <w:rFonts w:cs="Times New Roman"/>
          <w:szCs w:val="24"/>
        </w:rPr>
        <w:t>(Temizel, 2012: 141).</w:t>
      </w:r>
    </w:p>
    <w:p w14:paraId="4679074B"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İnsanlar temel ihtiyaçlarını karşılamadan daha lüks ihtiyaçlarını karşılamaya girişemeyeceklerinden, siyasete aktif olarak katılamazlar. Özellikle siyasi partilere üyelik ya da seçimlerde aday olmak belli bir mevki veya belli bir gelir gerektirdiğinden, alt gelir grubunda yer alan insanlar, siyasete aktif olarak katılma şansına sahip olamazlar. Bu insanlar, siyasal katılma bağlamında izleyici grubunu aşamamaktadırlar. Geliri düşük olan insanlar genelde oy kullanma veya belirli bir siyasi tartışmaya katılma şeklinde katılım gösterirler. </w:t>
      </w:r>
    </w:p>
    <w:p w14:paraId="2C19AB61" w14:textId="77777777" w:rsidR="00CA1D33" w:rsidRPr="00CD6844" w:rsidRDefault="00CA1D33" w:rsidP="0090738D">
      <w:pPr>
        <w:spacing w:before="0" w:after="0"/>
        <w:ind w:firstLine="709"/>
        <w:rPr>
          <w:rFonts w:cs="Times New Roman"/>
          <w:szCs w:val="24"/>
        </w:rPr>
      </w:pPr>
    </w:p>
    <w:p w14:paraId="6FD07EA1" w14:textId="77777777" w:rsidR="00CA1D33" w:rsidRPr="00CD6844" w:rsidRDefault="00CA1D33" w:rsidP="00785D03">
      <w:pPr>
        <w:pStyle w:val="Balk5"/>
      </w:pPr>
      <w:bookmarkStart w:id="76" w:name="_Toc43938949"/>
      <w:r w:rsidRPr="00CD6844">
        <w:lastRenderedPageBreak/>
        <w:t>Eğitim ve Siyasal Katılma</w:t>
      </w:r>
      <w:bookmarkEnd w:id="76"/>
      <w:r w:rsidRPr="00CD6844">
        <w:t xml:space="preserve"> </w:t>
      </w:r>
    </w:p>
    <w:p w14:paraId="2C96D0E3"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Eğitim, yaşam boyu devam eden bir süreçtir. Eğitim sayesinde birey kurumları kullanmak ve bunların geliştirilmesini sağlamak açısından kendini geliştirme imkânı bulur.  Eğitim, sadece bilgiyi iletme aracı değildir. Aynı zamanda kültürün sahip olduğu unsurların bir sonraki kuşaklara aktarılmasına etki eden araçtır. Neredeyse tüm ülkelerin eğitim programlarında karşılaşılan bir siyasi yön bulunmaktadır </w:t>
      </w:r>
      <w:r w:rsidR="000252BF" w:rsidRPr="00CD6844">
        <w:rPr>
          <w:rFonts w:cs="Times New Roman"/>
          <w:szCs w:val="24"/>
        </w:rPr>
        <w:t xml:space="preserve">(Turan, 1986: 77). </w:t>
      </w:r>
      <w:r w:rsidR="004B697C" w:rsidRPr="00CD6844">
        <w:rPr>
          <w:rFonts w:cs="Times New Roman"/>
          <w:szCs w:val="24"/>
        </w:rPr>
        <w:t xml:space="preserve">Ayrıca </w:t>
      </w:r>
      <w:r w:rsidRPr="00CD6844">
        <w:rPr>
          <w:rFonts w:cs="Times New Roman"/>
          <w:szCs w:val="24"/>
        </w:rPr>
        <w:t>eğitim seviyesinin yükselmesi siyasal katılımda istenen davranışla</w:t>
      </w:r>
      <w:r w:rsidR="001237B8" w:rsidRPr="00CD6844">
        <w:rPr>
          <w:rFonts w:cs="Times New Roman"/>
          <w:szCs w:val="24"/>
        </w:rPr>
        <w:t>rın gösterilmesini</w:t>
      </w:r>
      <w:r w:rsidR="004B697C" w:rsidRPr="00CD6844">
        <w:rPr>
          <w:rFonts w:cs="Times New Roman"/>
          <w:szCs w:val="24"/>
        </w:rPr>
        <w:t xml:space="preserve"> de</w:t>
      </w:r>
      <w:r w:rsidR="001237B8" w:rsidRPr="00CD6844">
        <w:rPr>
          <w:rFonts w:cs="Times New Roman"/>
          <w:szCs w:val="24"/>
        </w:rPr>
        <w:t xml:space="preserve"> sağlar </w:t>
      </w:r>
      <w:r w:rsidR="000252BF" w:rsidRPr="00CD6844">
        <w:rPr>
          <w:rFonts w:cs="Times New Roman"/>
          <w:szCs w:val="24"/>
        </w:rPr>
        <w:t xml:space="preserve">(Temizel, 2012: 125). </w:t>
      </w:r>
      <w:r w:rsidRPr="00CD6844">
        <w:rPr>
          <w:rFonts w:cs="Times New Roman"/>
          <w:szCs w:val="24"/>
        </w:rPr>
        <w:t>Bu hâliyle eğitim, bireyi siyasal katılmaya hazır duruma getirmektedir. Eğitim, birey üzerinde siyasal katılım davranışı olarak da etki etmektedir. Bu etkiyi iki şekilde ele almak mümkündür. İlki; eğitim, siyasal kültürü içgüdüsel olarak ve bilişsel olarak etkiler ve bireyin sahip olduğu değerle tutumları güçlendirir. İkincisi, eğitim seviyesi yüksek bireylerin siyasal durumların içeriklerini anlayabilme ve eleştirme kapasiteleri ile siyasal alandaki ak</w:t>
      </w:r>
      <w:r w:rsidR="000252BF" w:rsidRPr="00CD6844">
        <w:rPr>
          <w:rFonts w:cs="Times New Roman"/>
          <w:szCs w:val="24"/>
        </w:rPr>
        <w:t>tivite düzeyleri daha yüksektir</w:t>
      </w:r>
      <w:r w:rsidR="004B697C" w:rsidRPr="00CD6844">
        <w:rPr>
          <w:rFonts w:cs="Times New Roman"/>
          <w:szCs w:val="24"/>
        </w:rPr>
        <w:t xml:space="preserve"> </w:t>
      </w:r>
      <w:r w:rsidR="000252BF" w:rsidRPr="00CD6844">
        <w:rPr>
          <w:rFonts w:cs="Times New Roman"/>
          <w:szCs w:val="24"/>
        </w:rPr>
        <w:t>(Temizel, 2012: 125).</w:t>
      </w:r>
    </w:p>
    <w:p w14:paraId="30D86B9C" w14:textId="77777777" w:rsidR="00CA1D33" w:rsidRPr="00CD6844" w:rsidRDefault="00CA1D33" w:rsidP="0090738D">
      <w:pPr>
        <w:spacing w:before="0" w:after="0"/>
        <w:ind w:firstLine="709"/>
        <w:rPr>
          <w:rFonts w:cs="Times New Roman"/>
          <w:szCs w:val="24"/>
        </w:rPr>
      </w:pPr>
      <w:proofErr w:type="spellStart"/>
      <w:r w:rsidRPr="00CD6844">
        <w:rPr>
          <w:rFonts w:cs="Times New Roman"/>
          <w:szCs w:val="24"/>
        </w:rPr>
        <w:t>Almon</w:t>
      </w:r>
      <w:proofErr w:type="spellEnd"/>
      <w:r w:rsidRPr="00CD6844">
        <w:rPr>
          <w:rFonts w:cs="Times New Roman"/>
          <w:szCs w:val="24"/>
        </w:rPr>
        <w:t xml:space="preserve"> ve </w:t>
      </w:r>
      <w:proofErr w:type="spellStart"/>
      <w:r w:rsidRPr="00CD6844">
        <w:rPr>
          <w:rFonts w:cs="Times New Roman"/>
          <w:szCs w:val="24"/>
        </w:rPr>
        <w:t>Verba’ya</w:t>
      </w:r>
      <w:proofErr w:type="spellEnd"/>
      <w:r w:rsidRPr="00CD6844">
        <w:rPr>
          <w:rFonts w:cs="Times New Roman"/>
          <w:szCs w:val="24"/>
        </w:rPr>
        <w:t xml:space="preserve"> göre, yüksek eğitim seviyesinin seçmen davranışı üzerindeki etkileri şunlardır: </w:t>
      </w:r>
    </w:p>
    <w:p w14:paraId="79A4FCA9"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Siyasal organların bireyleri etkilemesinden daha çok haberdar olma, </w:t>
      </w:r>
    </w:p>
    <w:p w14:paraId="497DDA0D"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Siyasal durumları ve düzenlenen seçim etkinliklerin, daha çok izleme, </w:t>
      </w:r>
    </w:p>
    <w:p w14:paraId="7C230BE5"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Siyasi olaylarda daha çok fikir sahibi olma, </w:t>
      </w:r>
    </w:p>
    <w:p w14:paraId="678C54F6"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Siyasal organları etkileme bakımından kendisini daha güçlü görme, </w:t>
      </w:r>
    </w:p>
    <w:p w14:paraId="0DA45C7A" w14:textId="77777777" w:rsidR="00CA1D33" w:rsidRPr="00CD6844" w:rsidRDefault="00F777B0"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Siyasal davranışı meydana getirme faaliyetinin daha üst düzeyde olması (</w:t>
      </w:r>
      <w:proofErr w:type="spellStart"/>
      <w:r w:rsidR="000252BF" w:rsidRPr="00CD6844">
        <w:rPr>
          <w:rFonts w:cs="Times New Roman"/>
          <w:szCs w:val="24"/>
        </w:rPr>
        <w:t>Becel</w:t>
      </w:r>
      <w:proofErr w:type="spellEnd"/>
      <w:r w:rsidR="000252BF" w:rsidRPr="00CD6844">
        <w:rPr>
          <w:rFonts w:cs="Times New Roman"/>
          <w:szCs w:val="24"/>
        </w:rPr>
        <w:t>, 2017: 31</w:t>
      </w:r>
      <w:r w:rsidR="00CA1D33" w:rsidRPr="00CD6844">
        <w:rPr>
          <w:rFonts w:cs="Times New Roman"/>
          <w:szCs w:val="24"/>
        </w:rPr>
        <w:t xml:space="preserve">). </w:t>
      </w:r>
    </w:p>
    <w:p w14:paraId="757C7881"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Eğitim, farkındalık yaratarak bireyin bilinçlenmesini sağlar. Ayrıca eğitimle birlikte vatandaşlık düşüncesinin gelişmesi siyasal katılımı etkiler. Eğitimli birey siyasal katılım konusunda kendisini daha hazır hisseder. </w:t>
      </w:r>
    </w:p>
    <w:p w14:paraId="4327D1F1" w14:textId="77777777" w:rsidR="00785D03" w:rsidRPr="00CD6844" w:rsidRDefault="00785D03" w:rsidP="0090738D">
      <w:pPr>
        <w:spacing w:before="0" w:after="0"/>
        <w:ind w:firstLine="709"/>
        <w:rPr>
          <w:rFonts w:cs="Times New Roman"/>
          <w:szCs w:val="24"/>
        </w:rPr>
      </w:pPr>
    </w:p>
    <w:p w14:paraId="69ADE5BC" w14:textId="77777777" w:rsidR="00CA1D33" w:rsidRPr="00CD6844" w:rsidRDefault="00CA1D33" w:rsidP="00785D03">
      <w:pPr>
        <w:pStyle w:val="Balk5"/>
      </w:pPr>
      <w:bookmarkStart w:id="77" w:name="_Toc43938950"/>
      <w:r w:rsidRPr="00CD6844">
        <w:t>Meslek ve Siyasal Katılma</w:t>
      </w:r>
      <w:bookmarkEnd w:id="77"/>
      <w:r w:rsidRPr="00CD6844">
        <w:t xml:space="preserve"> </w:t>
      </w:r>
    </w:p>
    <w:p w14:paraId="4F535FAC" w14:textId="77777777" w:rsidR="00CA1D33" w:rsidRPr="00CD6844" w:rsidRDefault="00CA1D33" w:rsidP="0090738D">
      <w:pPr>
        <w:spacing w:before="0" w:after="0"/>
        <w:ind w:firstLine="709"/>
        <w:rPr>
          <w:rFonts w:cs="Times New Roman"/>
          <w:szCs w:val="24"/>
        </w:rPr>
      </w:pPr>
      <w:r w:rsidRPr="00CD6844">
        <w:rPr>
          <w:rFonts w:cs="Times New Roman"/>
          <w:szCs w:val="24"/>
        </w:rPr>
        <w:t>Meslek, daimî yapılması öngörülen, insanın belirli alanda tecrübe sahibi olup hayatını kazanmak için verdiği mücadele sonucunda kazandığı ma</w:t>
      </w:r>
      <w:r w:rsidR="001237B8" w:rsidRPr="00CD6844">
        <w:rPr>
          <w:rFonts w:cs="Times New Roman"/>
          <w:szCs w:val="24"/>
        </w:rPr>
        <w:t>d</w:t>
      </w:r>
      <w:r w:rsidR="004D622A" w:rsidRPr="00CD6844">
        <w:rPr>
          <w:rFonts w:cs="Times New Roman"/>
          <w:szCs w:val="24"/>
        </w:rPr>
        <w:t xml:space="preserve">di- manevi doyum faaliyetidir </w:t>
      </w:r>
      <w:r w:rsidR="004A4200" w:rsidRPr="00CD6844">
        <w:rPr>
          <w:rFonts w:cs="Times New Roman"/>
          <w:szCs w:val="24"/>
        </w:rPr>
        <w:t>(</w:t>
      </w:r>
      <w:r w:rsidR="00EB082C" w:rsidRPr="00CD6844">
        <w:rPr>
          <w:rFonts w:cs="Times New Roman"/>
          <w:szCs w:val="24"/>
        </w:rPr>
        <w:t xml:space="preserve">Çal, 2006: 46). </w:t>
      </w:r>
      <w:r w:rsidRPr="00CD6844">
        <w:rPr>
          <w:rFonts w:cs="Times New Roman"/>
          <w:szCs w:val="24"/>
        </w:rPr>
        <w:t xml:space="preserve">Bu durum, insanların toplumsal statüsünü belirler. Belirli bir statü içinde yaşayan insanlar, yaşadıkları çevre aracılığıyla siyasi kurumlara daha kolay ulaşabilmektedirler. İnsanlar, mesleki statülerini korumak amacıyla siyasal </w:t>
      </w:r>
      <w:r w:rsidRPr="00CD6844">
        <w:rPr>
          <w:rFonts w:cs="Times New Roman"/>
          <w:szCs w:val="24"/>
        </w:rPr>
        <w:lastRenderedPageBreak/>
        <w:t>katılım gösterirler. Mesleki statüsü üst düzey olan insanların siyasi katılımı ve ilgisi fazladır.</w:t>
      </w:r>
    </w:p>
    <w:p w14:paraId="4C8A256C" w14:textId="77777777" w:rsidR="00CA1D33" w:rsidRPr="00CD6844" w:rsidRDefault="001237B8" w:rsidP="0090738D">
      <w:pPr>
        <w:spacing w:before="0" w:after="0"/>
        <w:ind w:firstLine="709"/>
        <w:rPr>
          <w:rFonts w:cs="Times New Roman"/>
          <w:szCs w:val="24"/>
        </w:rPr>
      </w:pPr>
      <w:proofErr w:type="spellStart"/>
      <w:r w:rsidRPr="00CD6844">
        <w:rPr>
          <w:rFonts w:cs="Times New Roman"/>
          <w:szCs w:val="24"/>
        </w:rPr>
        <w:t>Lipset</w:t>
      </w:r>
      <w:proofErr w:type="spellEnd"/>
      <w:r w:rsidR="004B697C" w:rsidRPr="00CD6844">
        <w:rPr>
          <w:rFonts w:cs="Times New Roman"/>
          <w:szCs w:val="24"/>
        </w:rPr>
        <w:t xml:space="preserve">, </w:t>
      </w:r>
      <w:r w:rsidR="00CA1D33" w:rsidRPr="00CD6844">
        <w:rPr>
          <w:rFonts w:cs="Times New Roman"/>
          <w:szCs w:val="24"/>
        </w:rPr>
        <w:t>statünün kırıcı ayırımlara yol açtığını, insanların kendilerini diğer insanlardan daha yüksek veya aşağı olarak tanımladıklarını belirtir. Yüksek statüdeki bireyler aşağı statüye düşmemek için, aşağı statüdeki bireyler de yüksek statüye gelebilmek için siyasal katılım gösterebilirler. Kişilerin içinde bulundukları meslek grupları ve bunların saygınlığı siyasi tercihlerde önem arz etmektedir. Bu sayede bireyler, kendi düşüncelerine benzer partiye yakınlık gösterirler. Yine bireyler, mesleki çıkarlarını koruma motivasyonuyla si</w:t>
      </w:r>
      <w:r w:rsidR="004B697C" w:rsidRPr="00CD6844">
        <w:rPr>
          <w:rFonts w:cs="Times New Roman"/>
          <w:szCs w:val="24"/>
        </w:rPr>
        <w:t>yasal katılımda bulunabilirler (</w:t>
      </w:r>
      <w:proofErr w:type="spellStart"/>
      <w:r w:rsidR="004B697C" w:rsidRPr="00CD6844">
        <w:rPr>
          <w:rFonts w:cs="Times New Roman"/>
          <w:szCs w:val="24"/>
        </w:rPr>
        <w:t>Lipset</w:t>
      </w:r>
      <w:proofErr w:type="spellEnd"/>
      <w:r w:rsidR="004B697C" w:rsidRPr="00CD6844">
        <w:rPr>
          <w:rFonts w:cs="Times New Roman"/>
          <w:szCs w:val="24"/>
        </w:rPr>
        <w:t>, 1986: 221).</w:t>
      </w:r>
    </w:p>
    <w:p w14:paraId="6ACA7533" w14:textId="77777777" w:rsidR="00CA1D33" w:rsidRPr="00CD6844" w:rsidRDefault="004B697C" w:rsidP="0090738D">
      <w:pPr>
        <w:spacing w:before="0" w:after="0"/>
        <w:ind w:firstLine="709"/>
        <w:rPr>
          <w:rFonts w:cs="Times New Roman"/>
          <w:szCs w:val="24"/>
        </w:rPr>
      </w:pPr>
      <w:r w:rsidRPr="00CD6844">
        <w:rPr>
          <w:rFonts w:cs="Times New Roman"/>
          <w:szCs w:val="24"/>
        </w:rPr>
        <w:t>B</w:t>
      </w:r>
      <w:r w:rsidR="00CA1D33" w:rsidRPr="00CD6844">
        <w:rPr>
          <w:rFonts w:cs="Times New Roman"/>
          <w:szCs w:val="24"/>
        </w:rPr>
        <w:t>u gör</w:t>
      </w:r>
      <w:r w:rsidRPr="00CD6844">
        <w:rPr>
          <w:rFonts w:cs="Times New Roman"/>
          <w:szCs w:val="24"/>
        </w:rPr>
        <w:t>üşe şöyle bir örnek verilebilir;</w:t>
      </w:r>
      <w:r w:rsidR="00CA1D33" w:rsidRPr="00CD6844">
        <w:rPr>
          <w:rFonts w:cs="Times New Roman"/>
          <w:szCs w:val="24"/>
        </w:rPr>
        <w:t xml:space="preserve"> Amerika’da uzun yıllardan beri işçi sınıfı Demokrat Partiyi desteklemekte, oyunu</w:t>
      </w:r>
      <w:r w:rsidR="006349CE" w:rsidRPr="00CD6844">
        <w:rPr>
          <w:rFonts w:cs="Times New Roman"/>
          <w:szCs w:val="24"/>
        </w:rPr>
        <w:t xml:space="preserve"> genelde bu partiye vermektedir</w:t>
      </w:r>
      <w:r w:rsidR="00EB082C" w:rsidRPr="00CD6844">
        <w:rPr>
          <w:rFonts w:cs="Times New Roman"/>
          <w:szCs w:val="24"/>
        </w:rPr>
        <w:t xml:space="preserve"> (</w:t>
      </w:r>
      <w:proofErr w:type="spellStart"/>
      <w:r w:rsidR="00EB082C" w:rsidRPr="00CD6844">
        <w:rPr>
          <w:rFonts w:cs="Times New Roman"/>
          <w:szCs w:val="24"/>
        </w:rPr>
        <w:t>Becel</w:t>
      </w:r>
      <w:proofErr w:type="spellEnd"/>
      <w:r w:rsidR="00EB082C" w:rsidRPr="00CD6844">
        <w:rPr>
          <w:rFonts w:cs="Times New Roman"/>
          <w:szCs w:val="24"/>
        </w:rPr>
        <w:t>, 2017:</w:t>
      </w:r>
      <w:r w:rsidR="004A4200" w:rsidRPr="00CD6844">
        <w:rPr>
          <w:rFonts w:cs="Times New Roman"/>
          <w:szCs w:val="24"/>
        </w:rPr>
        <w:t xml:space="preserve"> </w:t>
      </w:r>
      <w:r w:rsidR="00EB082C" w:rsidRPr="00CD6844">
        <w:rPr>
          <w:rFonts w:cs="Times New Roman"/>
          <w:szCs w:val="24"/>
        </w:rPr>
        <w:t xml:space="preserve">31). </w:t>
      </w:r>
      <w:r w:rsidR="00CA1D33" w:rsidRPr="00CD6844">
        <w:rPr>
          <w:rFonts w:cs="Times New Roman"/>
          <w:szCs w:val="24"/>
        </w:rPr>
        <w:t>İşverenler ise, özellikle büyük burjuvazi, daha çok Cumhuriyetçileri des</w:t>
      </w:r>
      <w:r w:rsidRPr="00CD6844">
        <w:rPr>
          <w:rFonts w:cs="Times New Roman"/>
          <w:szCs w:val="24"/>
        </w:rPr>
        <w:t>teklemektedirler. G</w:t>
      </w:r>
      <w:r w:rsidR="00CA1D33" w:rsidRPr="00CD6844">
        <w:rPr>
          <w:rFonts w:cs="Times New Roman"/>
          <w:szCs w:val="24"/>
        </w:rPr>
        <w:t>ünümüz Türkiye’sinde Ak Partiyi en fa</w:t>
      </w:r>
      <w:r w:rsidRPr="00CD6844">
        <w:rPr>
          <w:rFonts w:cs="Times New Roman"/>
          <w:szCs w:val="24"/>
        </w:rPr>
        <w:t>zla destekleyen kesimin</w:t>
      </w:r>
      <w:r w:rsidR="00CA1D33" w:rsidRPr="00CD6844">
        <w:rPr>
          <w:rFonts w:cs="Times New Roman"/>
          <w:szCs w:val="24"/>
        </w:rPr>
        <w:t xml:space="preserve"> esnaf ve zanaat</w:t>
      </w:r>
      <w:r w:rsidRPr="00CD6844">
        <w:rPr>
          <w:rFonts w:cs="Times New Roman"/>
          <w:szCs w:val="24"/>
        </w:rPr>
        <w:t>kârlardan oluşması da bu duruma ayrıca örnek teşkil etmektedir.</w:t>
      </w:r>
    </w:p>
    <w:p w14:paraId="73FF24FA" w14:textId="77777777" w:rsidR="00785D03" w:rsidRPr="00CD6844" w:rsidRDefault="00785D03" w:rsidP="0090738D">
      <w:pPr>
        <w:spacing w:before="0" w:after="0"/>
        <w:ind w:firstLine="709"/>
        <w:rPr>
          <w:rFonts w:cs="Times New Roman"/>
          <w:szCs w:val="24"/>
        </w:rPr>
      </w:pPr>
    </w:p>
    <w:p w14:paraId="1E3A89FA" w14:textId="77777777" w:rsidR="00CA1D33" w:rsidRPr="00CD6844" w:rsidRDefault="00CA1D33" w:rsidP="00785D03">
      <w:pPr>
        <w:pStyle w:val="Balk5"/>
      </w:pPr>
      <w:bookmarkStart w:id="78" w:name="_Toc43938951"/>
      <w:r w:rsidRPr="00CD6844">
        <w:t>Yaş ve Siyasal Katılma</w:t>
      </w:r>
      <w:bookmarkEnd w:id="78"/>
      <w:r w:rsidRPr="00CD6844">
        <w:t xml:space="preserve"> </w:t>
      </w:r>
    </w:p>
    <w:p w14:paraId="46CBF8BD" w14:textId="77777777" w:rsidR="00CA1D33" w:rsidRPr="00CD6844" w:rsidRDefault="00CA1D33" w:rsidP="0090738D">
      <w:pPr>
        <w:spacing w:before="0" w:after="0"/>
        <w:ind w:firstLine="709"/>
        <w:rPr>
          <w:rFonts w:cs="Times New Roman"/>
          <w:szCs w:val="24"/>
        </w:rPr>
      </w:pPr>
      <w:r w:rsidRPr="00CD6844">
        <w:rPr>
          <w:rFonts w:cs="Times New Roman"/>
          <w:szCs w:val="24"/>
        </w:rPr>
        <w:t>Siyasal katılımı etkileyen diğer bir faktör de yaştır. Farklı yaş grupları farklı toplumsallaşma süreçlerinin etkisi altında, farklı düzeylerde siyasa</w:t>
      </w:r>
      <w:r w:rsidR="004A4200" w:rsidRPr="00CD6844">
        <w:rPr>
          <w:rFonts w:cs="Times New Roman"/>
          <w:szCs w:val="24"/>
        </w:rPr>
        <w:t xml:space="preserve">l katılım göstermektedirler. </w:t>
      </w:r>
      <w:r w:rsidR="004B697C" w:rsidRPr="00CD6844">
        <w:rPr>
          <w:rFonts w:cs="Times New Roman"/>
          <w:szCs w:val="24"/>
        </w:rPr>
        <w:t>S</w:t>
      </w:r>
      <w:r w:rsidRPr="00CD6844">
        <w:rPr>
          <w:rFonts w:cs="Times New Roman"/>
          <w:szCs w:val="24"/>
        </w:rPr>
        <w:t>iyasal katılı</w:t>
      </w:r>
      <w:r w:rsidR="004B697C" w:rsidRPr="00CD6844">
        <w:rPr>
          <w:rFonts w:cs="Times New Roman"/>
          <w:szCs w:val="24"/>
        </w:rPr>
        <w:t>mın orta yaşta daha çok olduğu</w:t>
      </w:r>
      <w:r w:rsidRPr="00CD6844">
        <w:rPr>
          <w:rFonts w:cs="Times New Roman"/>
          <w:szCs w:val="24"/>
        </w:rPr>
        <w:t>, gençlikte ise siyasal katılım oranının düşük olduğunu belirt</w:t>
      </w:r>
      <w:r w:rsidR="004B697C" w:rsidRPr="00CD6844">
        <w:rPr>
          <w:rFonts w:cs="Times New Roman"/>
          <w:szCs w:val="24"/>
        </w:rPr>
        <w:t>il</w:t>
      </w:r>
      <w:r w:rsidRPr="00CD6844">
        <w:rPr>
          <w:rFonts w:cs="Times New Roman"/>
          <w:szCs w:val="24"/>
        </w:rPr>
        <w:t>miştir. Kırklı ve ellili yaşları</w:t>
      </w:r>
      <w:r w:rsidR="004B697C" w:rsidRPr="00CD6844">
        <w:rPr>
          <w:rFonts w:cs="Times New Roman"/>
          <w:szCs w:val="24"/>
        </w:rPr>
        <w:t>n</w:t>
      </w:r>
      <w:r w:rsidRPr="00CD6844">
        <w:rPr>
          <w:rFonts w:cs="Times New Roman"/>
          <w:szCs w:val="24"/>
        </w:rPr>
        <w:t xml:space="preserve"> ise siyasal katılımın en çok arttığı dönem olarak belirt</w:t>
      </w:r>
      <w:r w:rsidR="004B697C" w:rsidRPr="00CD6844">
        <w:rPr>
          <w:rFonts w:cs="Times New Roman"/>
          <w:szCs w:val="24"/>
        </w:rPr>
        <w:t>il</w:t>
      </w:r>
      <w:r w:rsidRPr="00CD6844">
        <w:rPr>
          <w:rFonts w:cs="Times New Roman"/>
          <w:szCs w:val="24"/>
        </w:rPr>
        <w:t>miş ve sonrasında ise katılımda tekrar bir azalma olac</w:t>
      </w:r>
      <w:r w:rsidR="004B697C" w:rsidRPr="00CD6844">
        <w:rPr>
          <w:rFonts w:cs="Times New Roman"/>
          <w:szCs w:val="24"/>
        </w:rPr>
        <w:t>ağını ifade edilmiştir</w:t>
      </w:r>
      <w:r w:rsidR="00EB082C" w:rsidRPr="00CD6844">
        <w:rPr>
          <w:rFonts w:cs="Times New Roman"/>
          <w:szCs w:val="24"/>
        </w:rPr>
        <w:t xml:space="preserve">. </w:t>
      </w:r>
      <w:r w:rsidR="004B697C" w:rsidRPr="00CD6844">
        <w:rPr>
          <w:rFonts w:cs="Times New Roman"/>
          <w:szCs w:val="24"/>
        </w:rPr>
        <w:t>Bir diğer görüş</w:t>
      </w:r>
      <w:r w:rsidRPr="00CD6844">
        <w:rPr>
          <w:rFonts w:cs="Times New Roman"/>
          <w:szCs w:val="24"/>
        </w:rPr>
        <w:t xml:space="preserve"> ise, genç yaşlarda radikal siyasal hareketlerin desteklendiği, yaşın ilerlemesiyle muhafazakâr</w:t>
      </w:r>
      <w:r w:rsidR="004B697C" w:rsidRPr="00CD6844">
        <w:rPr>
          <w:rFonts w:cs="Times New Roman"/>
          <w:szCs w:val="24"/>
        </w:rPr>
        <w:t>lığın arttığı yönündedir (Kızıldere, 2002: 39).</w:t>
      </w:r>
    </w:p>
    <w:p w14:paraId="1A1237FD" w14:textId="77777777" w:rsidR="00CA1D33" w:rsidRPr="00CD6844" w:rsidRDefault="00844445" w:rsidP="0090738D">
      <w:pPr>
        <w:spacing w:before="0" w:after="0"/>
        <w:ind w:firstLine="709"/>
        <w:rPr>
          <w:rFonts w:cs="Times New Roman"/>
          <w:szCs w:val="24"/>
        </w:rPr>
      </w:pPr>
      <w:r w:rsidRPr="00CD6844">
        <w:rPr>
          <w:rFonts w:cs="Times New Roman"/>
          <w:szCs w:val="24"/>
        </w:rPr>
        <w:t xml:space="preserve">Ayrıca </w:t>
      </w:r>
      <w:r w:rsidR="00CA1D33" w:rsidRPr="00CD6844">
        <w:rPr>
          <w:rFonts w:cs="Times New Roman"/>
          <w:szCs w:val="24"/>
        </w:rPr>
        <w:t xml:space="preserve">genç bireylerde radikal olarak siyasal katılma şekillerinin görülme sebebi, bu bireylerin gerek enerjik gerekse elverişli bir zamana sahip olmaları ve ayrıca aile sorumluluğu ve daimî bir mesleki faaliyetleri olmaması sebebiyle, yürüyüş, yapılan seçim etkinliklerine katılma gibi dinamizmi bol zaman gerektiren siyasi hareketlere girişebiliyor olmalarıdır </w:t>
      </w:r>
      <w:r w:rsidR="006349CE" w:rsidRPr="00CD6844">
        <w:rPr>
          <w:rFonts w:cs="Times New Roman"/>
          <w:szCs w:val="24"/>
        </w:rPr>
        <w:t>(</w:t>
      </w:r>
      <w:proofErr w:type="spellStart"/>
      <w:r w:rsidR="00EB082C" w:rsidRPr="00CD6844">
        <w:rPr>
          <w:rFonts w:cs="Times New Roman"/>
          <w:szCs w:val="24"/>
        </w:rPr>
        <w:t>Becel</w:t>
      </w:r>
      <w:proofErr w:type="spellEnd"/>
      <w:r w:rsidR="00EB082C" w:rsidRPr="00CD6844">
        <w:rPr>
          <w:rFonts w:cs="Times New Roman"/>
          <w:szCs w:val="24"/>
        </w:rPr>
        <w:t>, 2017:</w:t>
      </w:r>
      <w:r w:rsidR="004A4200" w:rsidRPr="00CD6844">
        <w:rPr>
          <w:rFonts w:cs="Times New Roman"/>
          <w:szCs w:val="24"/>
        </w:rPr>
        <w:t xml:space="preserve"> </w:t>
      </w:r>
      <w:r w:rsidR="00EB082C" w:rsidRPr="00CD6844">
        <w:rPr>
          <w:rFonts w:cs="Times New Roman"/>
          <w:szCs w:val="24"/>
        </w:rPr>
        <w:t>32).</w:t>
      </w:r>
      <w:r w:rsidR="00CA1D33" w:rsidRPr="00CD6844">
        <w:rPr>
          <w:rFonts w:cs="Times New Roman"/>
          <w:szCs w:val="24"/>
        </w:rPr>
        <w:t xml:space="preserve"> </w:t>
      </w:r>
    </w:p>
    <w:p w14:paraId="47FAA9C5"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Genç bireylerde görülen siyasal katılım farklılığının bir başka sebebi ise; gençlerin siyasal sistem ve siyasal karar </w:t>
      </w:r>
      <w:r w:rsidR="006349CE" w:rsidRPr="00CD6844">
        <w:rPr>
          <w:rFonts w:cs="Times New Roman"/>
          <w:szCs w:val="24"/>
        </w:rPr>
        <w:t xml:space="preserve">alma süreçlerine güvenmemesidir. Turan </w:t>
      </w:r>
      <w:r w:rsidRPr="00CD6844">
        <w:rPr>
          <w:rFonts w:cs="Times New Roman"/>
          <w:szCs w:val="24"/>
        </w:rPr>
        <w:t xml:space="preserve">ise yaşla ilgili olarak, gençlerin düzenli olmayan ve alt seviyede siyasal katılım </w:t>
      </w:r>
      <w:r w:rsidRPr="00CD6844">
        <w:rPr>
          <w:rFonts w:cs="Times New Roman"/>
          <w:szCs w:val="24"/>
        </w:rPr>
        <w:lastRenderedPageBreak/>
        <w:t xml:space="preserve">gösterdiklerini, orta yaş grubuna dahil olduktan sonra </w:t>
      </w:r>
      <w:r w:rsidR="004A4200" w:rsidRPr="00CD6844">
        <w:rPr>
          <w:rFonts w:cs="Times New Roman"/>
          <w:szCs w:val="24"/>
        </w:rPr>
        <w:t>ise siyasetle</w:t>
      </w:r>
      <w:r w:rsidRPr="00CD6844">
        <w:rPr>
          <w:rFonts w:cs="Times New Roman"/>
          <w:szCs w:val="24"/>
        </w:rPr>
        <w:t xml:space="preserve"> yoğun bir şekilde ilgilendiklerini belirtmiştir </w:t>
      </w:r>
      <w:r w:rsidR="00EB082C" w:rsidRPr="00CD6844">
        <w:rPr>
          <w:rFonts w:cs="Times New Roman"/>
          <w:szCs w:val="24"/>
        </w:rPr>
        <w:t xml:space="preserve">(Turan, 1986: 80). </w:t>
      </w:r>
      <w:r w:rsidRPr="00CD6844">
        <w:rPr>
          <w:rFonts w:cs="Times New Roman"/>
          <w:szCs w:val="24"/>
        </w:rPr>
        <w:t>Muhtelif yaş gruplarının değişik sosyal etkilere ve farklı sosyal baskılara maruz kalmaları ve birbirinden farklı hayat tarzlarına sahip olmaları, bireylerin siyasal katılım yoğunluğunu ve biçimini</w:t>
      </w:r>
      <w:r w:rsidR="00844445" w:rsidRPr="00CD6844">
        <w:rPr>
          <w:rFonts w:cs="Times New Roman"/>
          <w:szCs w:val="24"/>
        </w:rPr>
        <w:t xml:space="preserve"> fazlasıyla</w:t>
      </w:r>
      <w:r w:rsidRPr="00CD6844">
        <w:rPr>
          <w:rFonts w:cs="Times New Roman"/>
          <w:szCs w:val="24"/>
        </w:rPr>
        <w:t xml:space="preserve"> etkilemektedir. </w:t>
      </w:r>
    </w:p>
    <w:p w14:paraId="764FC1A1" w14:textId="77777777" w:rsidR="004A4200" w:rsidRPr="00CD6844" w:rsidRDefault="004A4200" w:rsidP="0090738D">
      <w:pPr>
        <w:spacing w:before="0" w:after="0"/>
        <w:ind w:firstLine="709"/>
        <w:rPr>
          <w:rFonts w:cs="Times New Roman"/>
          <w:szCs w:val="24"/>
        </w:rPr>
      </w:pPr>
    </w:p>
    <w:p w14:paraId="6CC4403C" w14:textId="77777777" w:rsidR="00CA1D33" w:rsidRPr="00CD6844" w:rsidRDefault="00CA1D33" w:rsidP="00785D03">
      <w:pPr>
        <w:pStyle w:val="Balk5"/>
      </w:pPr>
      <w:bookmarkStart w:id="79" w:name="_Toc43938952"/>
      <w:r w:rsidRPr="00CD6844">
        <w:t>Cinsiyet ve Siyasal Katılma</w:t>
      </w:r>
      <w:bookmarkEnd w:id="79"/>
      <w:r w:rsidRPr="00CD6844">
        <w:t xml:space="preserve"> </w:t>
      </w:r>
    </w:p>
    <w:p w14:paraId="3FE13CA7" w14:textId="77777777" w:rsidR="00CA1D33" w:rsidRPr="00CD6844" w:rsidRDefault="00CA1D33" w:rsidP="0090738D">
      <w:pPr>
        <w:spacing w:before="0" w:after="0"/>
        <w:ind w:firstLine="709"/>
        <w:rPr>
          <w:rFonts w:cs="Times New Roman"/>
          <w:szCs w:val="24"/>
        </w:rPr>
      </w:pPr>
      <w:r w:rsidRPr="00CD6844">
        <w:rPr>
          <w:rFonts w:cs="Times New Roman"/>
          <w:szCs w:val="24"/>
        </w:rPr>
        <w:t>Siyasal katılma sürecinde erkekler daha aktiftir. Özellikle toplumun yapısına bağlı olarak ev dışı rollere sahip olduklarından, erkeklerin siyasal</w:t>
      </w:r>
      <w:r w:rsidR="00F3614F" w:rsidRPr="00CD6844">
        <w:rPr>
          <w:rFonts w:cs="Times New Roman"/>
          <w:szCs w:val="24"/>
        </w:rPr>
        <w:t xml:space="preserve"> katılım oranları yüksektir. </w:t>
      </w:r>
      <w:r w:rsidRPr="00CD6844">
        <w:rPr>
          <w:rFonts w:cs="Times New Roman"/>
          <w:szCs w:val="24"/>
        </w:rPr>
        <w:t xml:space="preserve">Kadınlara ise genellikle yuva kurma ve analık yapma gibi bir takım davranış kalıpları benimsetilmeye çalışılır. Bu etkili süreç ilk olarak ailede başlayıp, bireyin çevresinde ve eğitim kurumlarında devam etmektedir </w:t>
      </w:r>
      <w:r w:rsidR="00597EF6" w:rsidRPr="00CD6844">
        <w:rPr>
          <w:rFonts w:cs="Times New Roman"/>
          <w:szCs w:val="24"/>
        </w:rPr>
        <w:t>(</w:t>
      </w:r>
      <w:proofErr w:type="spellStart"/>
      <w:r w:rsidR="00597EF6" w:rsidRPr="00CD6844">
        <w:rPr>
          <w:rFonts w:cs="Times New Roman"/>
          <w:szCs w:val="24"/>
        </w:rPr>
        <w:t>Becel</w:t>
      </w:r>
      <w:proofErr w:type="spellEnd"/>
      <w:r w:rsidR="00597EF6" w:rsidRPr="00CD6844">
        <w:rPr>
          <w:rFonts w:cs="Times New Roman"/>
          <w:szCs w:val="24"/>
        </w:rPr>
        <w:t xml:space="preserve">, 2017: </w:t>
      </w:r>
      <w:r w:rsidR="00EB082C" w:rsidRPr="00CD6844">
        <w:rPr>
          <w:rFonts w:cs="Times New Roman"/>
          <w:szCs w:val="24"/>
        </w:rPr>
        <w:t>32)</w:t>
      </w:r>
      <w:r w:rsidRPr="00CD6844">
        <w:rPr>
          <w:rFonts w:cs="Times New Roman"/>
          <w:szCs w:val="24"/>
        </w:rPr>
        <w:t xml:space="preserve">. Buna göre; </w:t>
      </w:r>
    </w:p>
    <w:p w14:paraId="3EE09A13" w14:textId="77777777" w:rsidR="00CA1D33" w:rsidRPr="00CD6844" w:rsidRDefault="00F07CFB" w:rsidP="0090738D">
      <w:pPr>
        <w:spacing w:before="0" w:after="0"/>
        <w:ind w:firstLine="709"/>
        <w:rPr>
          <w:rFonts w:cs="Times New Roman"/>
          <w:szCs w:val="24"/>
        </w:rPr>
      </w:pPr>
      <w:r w:rsidRPr="00CD6844">
        <w:rPr>
          <w:rFonts w:cs="Times New Roman"/>
          <w:szCs w:val="24"/>
        </w:rPr>
        <w:t>•</w:t>
      </w:r>
      <w:r w:rsidR="00CA1D33" w:rsidRPr="00CD6844">
        <w:rPr>
          <w:rFonts w:cs="Times New Roman"/>
          <w:szCs w:val="24"/>
        </w:rPr>
        <w:t xml:space="preserve"> Kadınlar sandık başına erkeklerden az gitmekte, </w:t>
      </w:r>
    </w:p>
    <w:p w14:paraId="4983A8B6" w14:textId="77777777" w:rsidR="00CA1D33" w:rsidRPr="00CD6844" w:rsidRDefault="00F07CFB" w:rsidP="0090738D">
      <w:pPr>
        <w:spacing w:before="0" w:after="0"/>
        <w:ind w:firstLine="709"/>
        <w:rPr>
          <w:rFonts w:cs="Times New Roman"/>
          <w:szCs w:val="24"/>
        </w:rPr>
      </w:pPr>
      <w:r w:rsidRPr="00CD6844">
        <w:rPr>
          <w:rFonts w:cs="Times New Roman"/>
          <w:szCs w:val="24"/>
        </w:rPr>
        <w:t>•</w:t>
      </w:r>
      <w:r w:rsidR="008A5C7D" w:rsidRPr="00CD6844">
        <w:rPr>
          <w:rFonts w:cs="Times New Roman"/>
          <w:szCs w:val="24"/>
        </w:rPr>
        <w:t xml:space="preserve"> </w:t>
      </w:r>
      <w:r w:rsidR="00CA1D33" w:rsidRPr="00CD6844">
        <w:rPr>
          <w:rFonts w:cs="Times New Roman"/>
          <w:szCs w:val="24"/>
        </w:rPr>
        <w:t xml:space="preserve">Kadınlar erkeklere oranla daha çok tutucu partileri desteklemekte, </w:t>
      </w:r>
    </w:p>
    <w:p w14:paraId="5AEC37D7" w14:textId="77777777" w:rsidR="00CA1D33" w:rsidRPr="00CD6844" w:rsidRDefault="00F07CFB" w:rsidP="0090738D">
      <w:pPr>
        <w:spacing w:before="0" w:after="0"/>
        <w:ind w:firstLine="709"/>
        <w:rPr>
          <w:rFonts w:cs="Times New Roman"/>
          <w:szCs w:val="24"/>
        </w:rPr>
      </w:pPr>
      <w:r w:rsidRPr="00CD6844">
        <w:rPr>
          <w:rFonts w:cs="Times New Roman"/>
          <w:szCs w:val="24"/>
        </w:rPr>
        <w:t>•</w:t>
      </w:r>
      <w:r w:rsidR="008A5C7D" w:rsidRPr="00CD6844">
        <w:rPr>
          <w:rFonts w:cs="Times New Roman"/>
          <w:szCs w:val="24"/>
        </w:rPr>
        <w:t xml:space="preserve"> </w:t>
      </w:r>
      <w:r w:rsidR="00CA1D33" w:rsidRPr="00CD6844">
        <w:rPr>
          <w:rFonts w:cs="Times New Roman"/>
          <w:szCs w:val="24"/>
        </w:rPr>
        <w:t xml:space="preserve">Erkeklerin siyasi düşünceleri zor değiştirilirken, kadınlar bu konuda kararlılık göstermemekte, </w:t>
      </w:r>
    </w:p>
    <w:p w14:paraId="33271843" w14:textId="77777777" w:rsidR="00CA1D33" w:rsidRPr="00CD6844" w:rsidRDefault="00F07CFB" w:rsidP="0090738D">
      <w:pPr>
        <w:spacing w:before="0" w:after="0"/>
        <w:ind w:firstLine="709"/>
        <w:rPr>
          <w:rFonts w:cs="Times New Roman"/>
          <w:szCs w:val="24"/>
        </w:rPr>
      </w:pPr>
      <w:r w:rsidRPr="00CD6844">
        <w:rPr>
          <w:rFonts w:cs="Times New Roman"/>
          <w:szCs w:val="24"/>
        </w:rPr>
        <w:t>•</w:t>
      </w:r>
      <w:r w:rsidR="008A5C7D" w:rsidRPr="00CD6844">
        <w:rPr>
          <w:rFonts w:cs="Times New Roman"/>
          <w:szCs w:val="24"/>
        </w:rPr>
        <w:t xml:space="preserve"> </w:t>
      </w:r>
      <w:r w:rsidR="00CA1D33" w:rsidRPr="00CD6844">
        <w:rPr>
          <w:rFonts w:cs="Times New Roman"/>
          <w:szCs w:val="24"/>
        </w:rPr>
        <w:t xml:space="preserve">Kadınlar, parti liderlerinin kişilik ve karizmasından daha çok etkilenmekte, </w:t>
      </w:r>
    </w:p>
    <w:p w14:paraId="7DDA7E0E" w14:textId="77777777" w:rsidR="00CA1D33" w:rsidRPr="00CD6844" w:rsidRDefault="00F07CFB" w:rsidP="0090738D">
      <w:pPr>
        <w:spacing w:before="0" w:after="0"/>
        <w:ind w:firstLine="709"/>
        <w:rPr>
          <w:rFonts w:cs="Times New Roman"/>
          <w:szCs w:val="24"/>
        </w:rPr>
      </w:pPr>
      <w:r w:rsidRPr="00CD6844">
        <w:rPr>
          <w:rFonts w:cs="Times New Roman"/>
          <w:szCs w:val="24"/>
        </w:rPr>
        <w:t>•</w:t>
      </w:r>
      <w:r w:rsidR="008A5C7D" w:rsidRPr="00CD6844">
        <w:rPr>
          <w:rFonts w:cs="Times New Roman"/>
          <w:szCs w:val="24"/>
        </w:rPr>
        <w:t xml:space="preserve"> </w:t>
      </w:r>
      <w:r w:rsidR="00CA1D33" w:rsidRPr="00CD6844">
        <w:rPr>
          <w:rFonts w:cs="Times New Roman"/>
          <w:szCs w:val="24"/>
        </w:rPr>
        <w:t>Bekâr ve dul kadınlar erkeklerden bağımsız siyasi düşüncelere sahip olabiliyorken, evli kadınlar ise kocalarının düşü</w:t>
      </w:r>
      <w:r w:rsidR="006349CE" w:rsidRPr="00CD6844">
        <w:rPr>
          <w:rFonts w:cs="Times New Roman"/>
          <w:szCs w:val="24"/>
        </w:rPr>
        <w:t>ncesine bağlılık göstermektedir.</w:t>
      </w:r>
    </w:p>
    <w:p w14:paraId="4222D65F" w14:textId="77777777" w:rsidR="00CA1D33" w:rsidRPr="00CD6844" w:rsidRDefault="001D19D4" w:rsidP="0090738D">
      <w:pPr>
        <w:spacing w:before="0" w:after="0"/>
        <w:ind w:firstLine="709"/>
        <w:rPr>
          <w:rFonts w:cs="Times New Roman"/>
          <w:szCs w:val="24"/>
        </w:rPr>
      </w:pPr>
      <w:r w:rsidRPr="00CD6844">
        <w:rPr>
          <w:rFonts w:cs="Times New Roman"/>
          <w:szCs w:val="24"/>
        </w:rPr>
        <w:t xml:space="preserve"> B</w:t>
      </w:r>
      <w:r w:rsidR="00CA1D33" w:rsidRPr="00CD6844">
        <w:rPr>
          <w:rFonts w:cs="Times New Roman"/>
          <w:szCs w:val="24"/>
        </w:rPr>
        <w:t>ugün dahi kadınların siyasi haklar konusunda karşılaştığı en büyük sorunun, bu hakların ger</w:t>
      </w:r>
      <w:r w:rsidRPr="00CD6844">
        <w:rPr>
          <w:rFonts w:cs="Times New Roman"/>
          <w:szCs w:val="24"/>
        </w:rPr>
        <w:t>eği gibi kullanılmaması olduğu</w:t>
      </w:r>
      <w:r w:rsidR="00CA1D33" w:rsidRPr="00CD6844">
        <w:rPr>
          <w:rFonts w:cs="Times New Roman"/>
          <w:szCs w:val="24"/>
        </w:rPr>
        <w:t xml:space="preserve"> </w:t>
      </w:r>
      <w:r w:rsidRPr="00CD6844">
        <w:rPr>
          <w:rFonts w:cs="Times New Roman"/>
          <w:szCs w:val="24"/>
        </w:rPr>
        <w:t>ileri sürülmektedir</w:t>
      </w:r>
      <w:r w:rsidR="006349CE" w:rsidRPr="00CD6844">
        <w:rPr>
          <w:rFonts w:cs="Times New Roman"/>
          <w:szCs w:val="24"/>
        </w:rPr>
        <w:t xml:space="preserve"> </w:t>
      </w:r>
      <w:r w:rsidR="00EB082C" w:rsidRPr="00CD6844">
        <w:rPr>
          <w:rFonts w:cs="Times New Roman"/>
          <w:szCs w:val="24"/>
        </w:rPr>
        <w:t>(</w:t>
      </w:r>
      <w:proofErr w:type="spellStart"/>
      <w:r w:rsidR="00EB082C" w:rsidRPr="00CD6844">
        <w:rPr>
          <w:rFonts w:cs="Times New Roman"/>
          <w:szCs w:val="24"/>
        </w:rPr>
        <w:t>Becel</w:t>
      </w:r>
      <w:proofErr w:type="spellEnd"/>
      <w:r w:rsidR="00EB082C" w:rsidRPr="00CD6844">
        <w:rPr>
          <w:rFonts w:cs="Times New Roman"/>
          <w:szCs w:val="24"/>
        </w:rPr>
        <w:t>, 2017: 33).</w:t>
      </w:r>
      <w:r w:rsidRPr="00CD6844">
        <w:rPr>
          <w:rFonts w:cs="Times New Roman"/>
          <w:szCs w:val="24"/>
        </w:rPr>
        <w:t xml:space="preserve"> Bu sebeple </w:t>
      </w:r>
      <w:r w:rsidR="00CA1D33" w:rsidRPr="00CD6844">
        <w:rPr>
          <w:rFonts w:cs="Times New Roman"/>
          <w:szCs w:val="24"/>
        </w:rPr>
        <w:t>kadının erkeğe olan iktisadi bağımlılığı, erkeğin bu konudaki dar görüşlülüğü, kadının sürekli olarak kocasının ve babasının fikirlerinin bir aynası oluşu, yani fikri bağımlılığı, kadının siyasal katılım konusunda ger</w:t>
      </w:r>
      <w:r w:rsidRPr="00CD6844">
        <w:rPr>
          <w:rFonts w:cs="Times New Roman"/>
          <w:szCs w:val="24"/>
        </w:rPr>
        <w:t>ide kalmasının temel nedenleri olarak görülmektedir</w:t>
      </w:r>
      <w:r w:rsidR="00CA1D33" w:rsidRPr="00CD6844">
        <w:rPr>
          <w:rFonts w:cs="Times New Roman"/>
          <w:szCs w:val="24"/>
        </w:rPr>
        <w:t xml:space="preserve">. </w:t>
      </w:r>
    </w:p>
    <w:p w14:paraId="4D86DAF2" w14:textId="77777777" w:rsidR="00CA1D33" w:rsidRPr="00CD6844" w:rsidRDefault="00CA1D33" w:rsidP="0090738D">
      <w:pPr>
        <w:spacing w:before="0" w:after="0"/>
        <w:ind w:firstLine="709"/>
        <w:rPr>
          <w:rFonts w:cs="Times New Roman"/>
          <w:szCs w:val="24"/>
        </w:rPr>
      </w:pPr>
      <w:r w:rsidRPr="00CD6844">
        <w:rPr>
          <w:rFonts w:cs="Times New Roman"/>
          <w:szCs w:val="24"/>
        </w:rPr>
        <w:t>Kadınların ev hayatından çıkarak kamusal alanın fırsatlarından yararlanması 20. yüzyılda artış göstermiştir. Günümüz toplumlarında kadın haklarına ilişkin belgelerde kadınların erkeklerle eşit şekilde siyasal haklardan yararlanması öngörülmüştür. Bazı topluluklar bunu anayasal teminat altına almıştır. Kadınların sağlıklı bir şekilde siyasi haklardan yararlanması ve siyasi katılım göstermesi için siyasi hakları sadece tanımak değil, aynı zamanda bu haklardan yararlanmayı sağlayacak düzenl</w:t>
      </w:r>
      <w:r w:rsidR="001D19D4" w:rsidRPr="00CD6844">
        <w:rPr>
          <w:rFonts w:cs="Times New Roman"/>
          <w:szCs w:val="24"/>
        </w:rPr>
        <w:t>emeler yapmak gerekir.</w:t>
      </w:r>
    </w:p>
    <w:p w14:paraId="498A46FC" w14:textId="77777777" w:rsidR="00CA1D33" w:rsidRPr="00CD6844" w:rsidRDefault="00CA1D33" w:rsidP="0090738D">
      <w:pPr>
        <w:spacing w:before="0" w:after="0"/>
        <w:ind w:firstLine="709"/>
        <w:rPr>
          <w:rFonts w:cs="Times New Roman"/>
          <w:szCs w:val="24"/>
        </w:rPr>
      </w:pPr>
      <w:r w:rsidRPr="00CD6844">
        <w:rPr>
          <w:rFonts w:cs="Times New Roman"/>
          <w:szCs w:val="24"/>
        </w:rPr>
        <w:lastRenderedPageBreak/>
        <w:t>Türkiye’de özellikle Atatürk döneminde, kadın-erkek eşitliğini sağlamak amacıyla hem kanunda hem de toplumda belli yeniliklere gidilmiştir. İlk önce 1926’da Medeni Kanun ile kadınlar, toplumsal haklar açısından erkeklerle eşit kılınmıştır. 1930’da kadınlara, belediye seçimlerinde seçme ve seçilme hakkı, 1934 yılında ise milletvekili seçme ve seçilme hakkı verilerek tam bir katılma sağlanmıştır. Bu, batı ülkeleri için yadsınmayacak bir tarihtir. Ama her ne kadar tüze olarak kadınlara belli siyasi haklar verilse de bu, eyleme dökülmede yetersiz kalmaktadır. Dolayısıyla, eğitim aracılığıyla kadınlara siyasal fikir edinme hakkı sağlanmalı, yine eğitim yoluyla, erkekler, kadın haklarını tanıma ve buna uygun davranma hususunda eğitilm</w:t>
      </w:r>
      <w:r w:rsidR="001D19D4" w:rsidRPr="00CD6844">
        <w:rPr>
          <w:rFonts w:cs="Times New Roman"/>
          <w:szCs w:val="24"/>
        </w:rPr>
        <w:t>elidirler (Aktan, 2017: 15-16).</w:t>
      </w:r>
    </w:p>
    <w:p w14:paraId="58D21FEA"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Siyasi katılmada görülen cinsiyet farkı gençler arasında da belirgindir. Türkiye’deki öğrenciler üzerinde gerçekleştirilen bir araştırma kız öğrencilerin, erkek öğrencilere göre mitinglere katılım gösterme, yürüyüş yapma, siyasal partilerde çalışma gibi oranlarının daha düşük olduğu görülmektedir </w:t>
      </w:r>
      <w:r w:rsidR="00EB082C" w:rsidRPr="00CD6844">
        <w:rPr>
          <w:rFonts w:cs="Times New Roman"/>
          <w:szCs w:val="24"/>
        </w:rPr>
        <w:t xml:space="preserve">(Kızıldere, 2002: 46). </w:t>
      </w:r>
      <w:r w:rsidRPr="00CD6844">
        <w:rPr>
          <w:rFonts w:cs="Times New Roman"/>
          <w:szCs w:val="24"/>
        </w:rPr>
        <w:t>Türkiye ataerkil bir yapıya sahip olduğundan bekâr olan kızlar babalarının, evli olanlar da kocalarının isteği yönünde bir siyasal davranış göstermeye eğilimlidirler. Ama üniversite eğitimi almakta olan kız öğrenciler için bu durum geçerli olmayabilir.</w:t>
      </w:r>
    </w:p>
    <w:p w14:paraId="101F4334" w14:textId="77777777" w:rsidR="00785D03" w:rsidRPr="00CD6844" w:rsidRDefault="00785D03" w:rsidP="0090738D">
      <w:pPr>
        <w:spacing w:before="0" w:after="0"/>
        <w:ind w:firstLine="709"/>
        <w:rPr>
          <w:rFonts w:cs="Times New Roman"/>
          <w:szCs w:val="24"/>
        </w:rPr>
      </w:pPr>
    </w:p>
    <w:p w14:paraId="1A61EAA6" w14:textId="77777777" w:rsidR="00CA1D33" w:rsidRPr="00CD6844" w:rsidRDefault="00CA1D33" w:rsidP="00785D03">
      <w:pPr>
        <w:pStyle w:val="Balk5"/>
      </w:pPr>
      <w:bookmarkStart w:id="80" w:name="_Toc43938953"/>
      <w:r w:rsidRPr="00CD6844">
        <w:t>Yerleşim Birimi, Kent ve Siyasal Katılma</w:t>
      </w:r>
      <w:bookmarkEnd w:id="80"/>
      <w:r w:rsidRPr="00CD6844">
        <w:t xml:space="preserve"> </w:t>
      </w:r>
    </w:p>
    <w:p w14:paraId="3973A418"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Yerleşim yerinin özellikleri bireylerin siyasal katılım yoğunluğunu etkileyen en önemli hususlarından bir tanesidir. Kırsal kesimde yaşayan bir birey ile kentte yaşayan bir bireyin aynı şekilde siyasal katılım davranışı göstermesi beklenemez. Siyasal katılım, yaşanılan yerleşim alanına göre değişiklik göstermektedir. </w:t>
      </w:r>
    </w:p>
    <w:p w14:paraId="246AF2A1"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Eğitim, gelir ve kitle iletişim araçlarına ulaşma noktasındaki özellikleri siyasal katılmayı etkileyen faktörler olduğundan, küçük yerleşim birimlerinde yaşayan bireylerin siyasal katılım oranının kentte yaşayan bireylere göre az olması beklenebilir. Genelde yerleşim birimi ile siyasal katılım ilişkisine bakıldığında, kentte yaşayanların daha çok siyasal katılım gösterdikleri söylenebilir (Baykal, 1970: 66). </w:t>
      </w:r>
      <w:r w:rsidR="006349CE" w:rsidRPr="00CD6844">
        <w:rPr>
          <w:rFonts w:cs="Times New Roman"/>
          <w:szCs w:val="24"/>
        </w:rPr>
        <w:t>Kalaycıoğlu</w:t>
      </w:r>
      <w:r w:rsidRPr="00CD6844">
        <w:rPr>
          <w:rFonts w:cs="Times New Roman"/>
          <w:szCs w:val="24"/>
        </w:rPr>
        <w:t>, kent modern yaşamın bir uzantısı olduğundan, kentte yaşayan bireylerin yoğun bir siyasal katılım gösterdiğini ifade etme</w:t>
      </w:r>
      <w:r w:rsidR="006349CE" w:rsidRPr="00CD6844">
        <w:rPr>
          <w:rFonts w:cs="Times New Roman"/>
          <w:szCs w:val="24"/>
        </w:rPr>
        <w:t>ktedir</w:t>
      </w:r>
      <w:r w:rsidR="00597EF6" w:rsidRPr="00CD6844">
        <w:rPr>
          <w:rFonts w:cs="Times New Roman"/>
          <w:szCs w:val="24"/>
        </w:rPr>
        <w:t xml:space="preserve"> </w:t>
      </w:r>
      <w:r w:rsidR="006349CE" w:rsidRPr="00CD6844">
        <w:rPr>
          <w:rFonts w:cs="Times New Roman"/>
          <w:szCs w:val="24"/>
        </w:rPr>
        <w:t>(Kalaycıoğlu, 1983:</w:t>
      </w:r>
      <w:r w:rsidR="00597EF6" w:rsidRPr="00CD6844">
        <w:rPr>
          <w:rFonts w:cs="Times New Roman"/>
          <w:szCs w:val="24"/>
        </w:rPr>
        <w:t xml:space="preserve"> </w:t>
      </w:r>
      <w:r w:rsidR="006349CE" w:rsidRPr="00CD6844">
        <w:rPr>
          <w:rFonts w:cs="Times New Roman"/>
          <w:szCs w:val="24"/>
        </w:rPr>
        <w:t>45).</w:t>
      </w:r>
    </w:p>
    <w:p w14:paraId="35EAD006" w14:textId="77777777" w:rsidR="007A030D" w:rsidRPr="00CD6844" w:rsidRDefault="006349CE" w:rsidP="0090738D">
      <w:pPr>
        <w:spacing w:before="0" w:after="0"/>
        <w:ind w:firstLine="709"/>
        <w:rPr>
          <w:rFonts w:cs="Times New Roman"/>
          <w:szCs w:val="24"/>
        </w:rPr>
      </w:pPr>
      <w:r w:rsidRPr="00CD6844">
        <w:rPr>
          <w:rFonts w:cs="Times New Roman"/>
          <w:szCs w:val="24"/>
        </w:rPr>
        <w:t xml:space="preserve"> </w:t>
      </w:r>
      <w:r w:rsidR="0021452C" w:rsidRPr="00CD6844">
        <w:rPr>
          <w:rFonts w:cs="Times New Roman"/>
          <w:szCs w:val="24"/>
        </w:rPr>
        <w:t>Bu durum genel bir çerçeve sayılmamaktadır</w:t>
      </w:r>
      <w:r w:rsidR="00CA1D33" w:rsidRPr="00CD6844">
        <w:rPr>
          <w:rFonts w:cs="Times New Roman"/>
          <w:szCs w:val="24"/>
        </w:rPr>
        <w:t>.</w:t>
      </w:r>
      <w:r w:rsidR="0021452C" w:rsidRPr="00CD6844">
        <w:rPr>
          <w:rFonts w:cs="Times New Roman"/>
          <w:szCs w:val="24"/>
        </w:rPr>
        <w:t xml:space="preserve"> Örneğin</w:t>
      </w:r>
      <w:r w:rsidR="00CA1D33" w:rsidRPr="00CD6844">
        <w:rPr>
          <w:rFonts w:cs="Times New Roman"/>
          <w:szCs w:val="24"/>
        </w:rPr>
        <w:t xml:space="preserve"> ABD’de yapılan bir araştırmada kentsel kesimde oylamaya katılmanın kırsal kesime göre daha yüksek </w:t>
      </w:r>
      <w:r w:rsidR="00CA1D33" w:rsidRPr="00CD6844">
        <w:rPr>
          <w:rFonts w:cs="Times New Roman"/>
          <w:szCs w:val="24"/>
        </w:rPr>
        <w:lastRenderedPageBreak/>
        <w:t>olduğu</w:t>
      </w:r>
      <w:r w:rsidR="0021452C" w:rsidRPr="00CD6844">
        <w:rPr>
          <w:rFonts w:cs="Times New Roman"/>
          <w:szCs w:val="24"/>
        </w:rPr>
        <w:t>nu</w:t>
      </w:r>
      <w:r w:rsidR="00CA1D33" w:rsidRPr="00CD6844">
        <w:rPr>
          <w:rFonts w:cs="Times New Roman"/>
          <w:szCs w:val="24"/>
        </w:rPr>
        <w:t>, bunun tam tersi</w:t>
      </w:r>
      <w:r w:rsidR="0021452C" w:rsidRPr="00CD6844">
        <w:rPr>
          <w:rFonts w:cs="Times New Roman"/>
          <w:szCs w:val="24"/>
        </w:rPr>
        <w:t xml:space="preserve"> olarak</w:t>
      </w:r>
      <w:r w:rsidR="00CA1D33" w:rsidRPr="00CD6844">
        <w:rPr>
          <w:rFonts w:cs="Times New Roman"/>
          <w:szCs w:val="24"/>
        </w:rPr>
        <w:t xml:space="preserve"> Fransa’da yapılan bir araştırmanın ise köylerde seçimlere katılmanın da</w:t>
      </w:r>
      <w:r w:rsidR="0021452C" w:rsidRPr="00CD6844">
        <w:rPr>
          <w:rFonts w:cs="Times New Roman"/>
          <w:szCs w:val="24"/>
        </w:rPr>
        <w:t xml:space="preserve">ha yüksek olduğu ortaya çıkmıştır. </w:t>
      </w:r>
      <w:r w:rsidR="00CA1D33" w:rsidRPr="00CD6844">
        <w:rPr>
          <w:rFonts w:cs="Times New Roman"/>
          <w:szCs w:val="24"/>
        </w:rPr>
        <w:t>Türkiye’de de Fransa’da görüldüğü gibi, kırsal kesimde katılmanın daha yükse</w:t>
      </w:r>
      <w:r w:rsidR="007A030D" w:rsidRPr="00CD6844">
        <w:rPr>
          <w:rFonts w:cs="Times New Roman"/>
          <w:szCs w:val="24"/>
        </w:rPr>
        <w:t xml:space="preserve">k olduğunu </w:t>
      </w:r>
      <w:r w:rsidR="0021452C" w:rsidRPr="00CD6844">
        <w:rPr>
          <w:rFonts w:cs="Times New Roman"/>
          <w:szCs w:val="24"/>
        </w:rPr>
        <w:t>gösteren çalışmalar vardır</w:t>
      </w:r>
      <w:r w:rsidR="007A030D" w:rsidRPr="00CD6844">
        <w:rPr>
          <w:rFonts w:cs="Times New Roman"/>
          <w:szCs w:val="24"/>
        </w:rPr>
        <w:t xml:space="preserve"> (</w:t>
      </w:r>
      <w:proofErr w:type="spellStart"/>
      <w:r w:rsidR="007A030D" w:rsidRPr="00CD6844">
        <w:rPr>
          <w:rFonts w:cs="Times New Roman"/>
          <w:szCs w:val="24"/>
        </w:rPr>
        <w:t>Becel</w:t>
      </w:r>
      <w:proofErr w:type="spellEnd"/>
      <w:r w:rsidR="00CA1D33" w:rsidRPr="00CD6844">
        <w:rPr>
          <w:rFonts w:cs="Times New Roman"/>
          <w:szCs w:val="24"/>
        </w:rPr>
        <w:t>,</w:t>
      </w:r>
      <w:r w:rsidR="00597EF6" w:rsidRPr="00CD6844">
        <w:rPr>
          <w:rFonts w:cs="Times New Roman"/>
          <w:szCs w:val="24"/>
        </w:rPr>
        <w:t xml:space="preserve"> </w:t>
      </w:r>
      <w:r w:rsidR="007A030D" w:rsidRPr="00CD6844">
        <w:rPr>
          <w:rFonts w:cs="Times New Roman"/>
          <w:szCs w:val="24"/>
        </w:rPr>
        <w:t>2017: 28</w:t>
      </w:r>
      <w:r w:rsidR="00CA1D33" w:rsidRPr="00CD6844">
        <w:rPr>
          <w:rFonts w:cs="Times New Roman"/>
          <w:szCs w:val="24"/>
        </w:rPr>
        <w:t xml:space="preserve">). Küçük yerleşim birimlerinde bir taraftan aile ilişkileri bir taraftan da ağa ve aşiret gibi sosyal baskı unsurları bireyin </w:t>
      </w:r>
      <w:r w:rsidR="0021452C" w:rsidRPr="00CD6844">
        <w:rPr>
          <w:rFonts w:cs="Times New Roman"/>
          <w:szCs w:val="24"/>
        </w:rPr>
        <w:t>oy verme davranışını artıran başlıca etmenlerdendir</w:t>
      </w:r>
      <w:r w:rsidR="00CA1D33" w:rsidRPr="00CD6844">
        <w:rPr>
          <w:rFonts w:cs="Times New Roman"/>
          <w:szCs w:val="24"/>
        </w:rPr>
        <w:t xml:space="preserve"> </w:t>
      </w:r>
      <w:r w:rsidR="00597EF6" w:rsidRPr="00CD6844">
        <w:rPr>
          <w:rFonts w:cs="Times New Roman"/>
          <w:szCs w:val="24"/>
        </w:rPr>
        <w:t xml:space="preserve">(Kışlalı, 1987: </w:t>
      </w:r>
      <w:r w:rsidR="007A030D" w:rsidRPr="00CD6844">
        <w:rPr>
          <w:rFonts w:cs="Times New Roman"/>
          <w:szCs w:val="24"/>
        </w:rPr>
        <w:t>360).</w:t>
      </w:r>
    </w:p>
    <w:p w14:paraId="0C3B3F3D" w14:textId="77777777" w:rsidR="00785D03" w:rsidRPr="00CD6844" w:rsidRDefault="00785D03" w:rsidP="0090738D">
      <w:pPr>
        <w:spacing w:before="0" w:after="0"/>
        <w:ind w:firstLine="709"/>
        <w:rPr>
          <w:rFonts w:cs="Times New Roman"/>
          <w:szCs w:val="24"/>
        </w:rPr>
      </w:pPr>
    </w:p>
    <w:p w14:paraId="57F5BE75" w14:textId="77777777" w:rsidR="00CA1D33" w:rsidRPr="00CD6844" w:rsidRDefault="00CA1D33" w:rsidP="00785D03">
      <w:pPr>
        <w:pStyle w:val="Balk5"/>
      </w:pPr>
      <w:bookmarkStart w:id="81" w:name="_Toc43938954"/>
      <w:r w:rsidRPr="00CD6844">
        <w:t>Kitle İletişim Araçları ve Siyasal Katılma</w:t>
      </w:r>
      <w:bookmarkEnd w:id="81"/>
      <w:r w:rsidRPr="00CD6844">
        <w:t xml:space="preserve"> </w:t>
      </w:r>
    </w:p>
    <w:p w14:paraId="09986A4B" w14:textId="77777777" w:rsidR="00CA1D33" w:rsidRPr="00CD6844" w:rsidRDefault="00CA1D33" w:rsidP="0090738D">
      <w:pPr>
        <w:spacing w:before="0" w:after="0"/>
        <w:ind w:firstLine="709"/>
        <w:rPr>
          <w:rFonts w:cs="Times New Roman"/>
          <w:szCs w:val="24"/>
        </w:rPr>
      </w:pPr>
      <w:r w:rsidRPr="00CD6844">
        <w:rPr>
          <w:rFonts w:cs="Times New Roman"/>
          <w:szCs w:val="24"/>
        </w:rPr>
        <w:t>Kitle iletişim araçları bir yandan siyasi iktidarlar için vazgeçilmez birer araç, diğer yandan toplumu etkileme gücü hayli yüksek mekanizmalardır. Basının en temel işlevlerinden olan haber verme, bilgilendirme, eğitme, reklam ve tanıtım süreçleri, türlü manipülasyonlara uğratılarak belirli amaçl</w:t>
      </w:r>
      <w:r w:rsidR="006349CE" w:rsidRPr="00CD6844">
        <w:rPr>
          <w:rFonts w:cs="Times New Roman"/>
          <w:szCs w:val="24"/>
        </w:rPr>
        <w:t xml:space="preserve">ara hizmet edebilmektedir </w:t>
      </w:r>
      <w:r w:rsidR="007A030D" w:rsidRPr="00CD6844">
        <w:rPr>
          <w:rFonts w:cs="Times New Roman"/>
          <w:szCs w:val="24"/>
        </w:rPr>
        <w:t>(Temel, 2013: 240).</w:t>
      </w:r>
    </w:p>
    <w:p w14:paraId="37328647"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Demokratik olsun veya olmasın, bir rejime etki etmek isteyen güçler bakımından, kitle iletişim araçları daima büyük önem taşır </w:t>
      </w:r>
      <w:r w:rsidR="007A030D" w:rsidRPr="00CD6844">
        <w:rPr>
          <w:rFonts w:cs="Times New Roman"/>
          <w:szCs w:val="24"/>
        </w:rPr>
        <w:t xml:space="preserve">(Kışlalı, 1987: 300). </w:t>
      </w:r>
      <w:r w:rsidR="00597EF6" w:rsidRPr="00CD6844">
        <w:rPr>
          <w:rFonts w:cs="Times New Roman"/>
          <w:szCs w:val="24"/>
        </w:rPr>
        <w:t>Kitle iletişim araçları</w:t>
      </w:r>
      <w:r w:rsidRPr="00CD6844">
        <w:rPr>
          <w:rFonts w:cs="Times New Roman"/>
          <w:szCs w:val="24"/>
        </w:rPr>
        <w:t>, her seviyedeki kültür ve bilgi birikimini geniş bir vatandaş kitlesine ulaştırma</w:t>
      </w:r>
      <w:r w:rsidR="00597EF6" w:rsidRPr="00CD6844">
        <w:rPr>
          <w:rFonts w:cs="Times New Roman"/>
          <w:szCs w:val="24"/>
        </w:rPr>
        <w:t xml:space="preserve"> şansı yaratmaktadır. Ayrıca kitle iletişim araçları</w:t>
      </w:r>
      <w:r w:rsidRPr="00CD6844">
        <w:rPr>
          <w:rFonts w:cs="Times New Roman"/>
          <w:szCs w:val="24"/>
        </w:rPr>
        <w:t xml:space="preserve"> ile siyasi unsurları içeren konuların işlenmesi, geniş bir kitlenin siyasal sisteme ilgi duymasında, kitlelerin bilinçlenmesinde ve dolayısıyla en basit siyasal katılım şekli olan oy verme davranışında </w:t>
      </w:r>
      <w:r w:rsidR="006349CE" w:rsidRPr="00CD6844">
        <w:rPr>
          <w:rFonts w:cs="Times New Roman"/>
          <w:szCs w:val="24"/>
        </w:rPr>
        <w:t>etkili olur.</w:t>
      </w:r>
    </w:p>
    <w:p w14:paraId="28563320" w14:textId="77777777" w:rsidR="00CA1D33" w:rsidRPr="00CD6844" w:rsidRDefault="00CA1D33" w:rsidP="0090738D">
      <w:pPr>
        <w:spacing w:before="0" w:after="0"/>
        <w:ind w:firstLine="709"/>
        <w:rPr>
          <w:rFonts w:cs="Times New Roman"/>
          <w:szCs w:val="24"/>
        </w:rPr>
      </w:pPr>
      <w:r w:rsidRPr="00CD6844">
        <w:rPr>
          <w:rFonts w:cs="Times New Roman"/>
          <w:szCs w:val="24"/>
        </w:rPr>
        <w:t>Birey, kitle iletişim araçlarına maruz kalması sonucunda çevresindeki siyasal durumlarla ilgili fikir sahibi olduğundan, başkaları ile siyasal konuları tartışma imkânı elde eder. Birey çevresindekileri ikna etmek adın</w:t>
      </w:r>
      <w:r w:rsidR="006349CE" w:rsidRPr="00CD6844">
        <w:rPr>
          <w:rFonts w:cs="Times New Roman"/>
          <w:szCs w:val="24"/>
        </w:rPr>
        <w:t xml:space="preserve">a siyasal yaşama katılmış olur  </w:t>
      </w:r>
      <w:r w:rsidR="007A030D" w:rsidRPr="00CD6844">
        <w:rPr>
          <w:rFonts w:cs="Times New Roman"/>
          <w:szCs w:val="24"/>
        </w:rPr>
        <w:t xml:space="preserve">(Dilber, 2012: 84). </w:t>
      </w:r>
      <w:r w:rsidR="00597EF6" w:rsidRPr="00CD6844">
        <w:rPr>
          <w:rFonts w:cs="Times New Roman"/>
          <w:szCs w:val="24"/>
        </w:rPr>
        <w:t>Kitle iletişim araçlarını</w:t>
      </w:r>
      <w:r w:rsidRPr="00CD6844">
        <w:rPr>
          <w:rFonts w:cs="Times New Roman"/>
          <w:szCs w:val="24"/>
        </w:rPr>
        <w:t xml:space="preserve"> izleyebilen bireylerin siyasal yaşama daha yoğun katıldıkları ve siyasi olaylarla daha yoğun ilgilendikleri, ayrıca siyasi tartışmalara daha çok dâhil ol</w:t>
      </w:r>
      <w:r w:rsidR="00597EF6" w:rsidRPr="00CD6844">
        <w:rPr>
          <w:rFonts w:cs="Times New Roman"/>
          <w:szCs w:val="24"/>
        </w:rPr>
        <w:t>dukları gözlemlenmiştir. Kitle iletişim araçlarının</w:t>
      </w:r>
      <w:r w:rsidRPr="00CD6844">
        <w:rPr>
          <w:rFonts w:cs="Times New Roman"/>
          <w:szCs w:val="24"/>
        </w:rPr>
        <w:t xml:space="preserve"> sağladığı diğer bir olanak da diğer milletlerin siyasal düzenleri ve siyasal kazanımları hakkında insanların bilinçlendirilmesini sağlamak ve onu siyasal yapıyla</w:t>
      </w:r>
      <w:r w:rsidR="00E131CC" w:rsidRPr="00CD6844">
        <w:rPr>
          <w:rFonts w:cs="Times New Roman"/>
          <w:szCs w:val="24"/>
        </w:rPr>
        <w:t xml:space="preserve"> daha fazla</w:t>
      </w:r>
      <w:r w:rsidRPr="00CD6844">
        <w:rPr>
          <w:rFonts w:cs="Times New Roman"/>
          <w:szCs w:val="24"/>
        </w:rPr>
        <w:t xml:space="preserve"> ilgili olmak için zorlamaktır. </w:t>
      </w:r>
    </w:p>
    <w:p w14:paraId="0DF42A98" w14:textId="77777777" w:rsidR="00CA1D33" w:rsidRPr="00CD6844" w:rsidRDefault="00CA1D33" w:rsidP="0090738D">
      <w:pPr>
        <w:spacing w:before="0" w:after="0"/>
        <w:rPr>
          <w:rFonts w:cs="Times New Roman"/>
          <w:szCs w:val="24"/>
        </w:rPr>
      </w:pPr>
      <w:r w:rsidRPr="00CD6844">
        <w:rPr>
          <w:rFonts w:cs="Times New Roman"/>
          <w:szCs w:val="24"/>
        </w:rPr>
        <w:t xml:space="preserve">    </w:t>
      </w:r>
      <w:r w:rsidRPr="00CD6844">
        <w:rPr>
          <w:rFonts w:cs="Times New Roman"/>
          <w:szCs w:val="24"/>
        </w:rPr>
        <w:tab/>
        <w:t xml:space="preserve">Kitle iletişim araçları, politik olaylara dikkat çekme, siyasi durumların daha kolay anlaşılmasını sağlama, bireylerde siyasi olaylara karşı belirli tutumlar oluşturma gibi </w:t>
      </w:r>
      <w:r w:rsidR="00E131CC" w:rsidRPr="00CD6844">
        <w:rPr>
          <w:rFonts w:cs="Times New Roman"/>
          <w:szCs w:val="24"/>
        </w:rPr>
        <w:t>bir rolü olduğu da gözlemlenmiştir</w:t>
      </w:r>
      <w:r w:rsidR="00A15EC6" w:rsidRPr="00CD6844">
        <w:rPr>
          <w:rFonts w:cs="Times New Roman"/>
          <w:szCs w:val="24"/>
        </w:rPr>
        <w:t xml:space="preserve"> (</w:t>
      </w:r>
      <w:proofErr w:type="spellStart"/>
      <w:r w:rsidR="00A15EC6" w:rsidRPr="00CD6844">
        <w:rPr>
          <w:rFonts w:cs="Times New Roman"/>
          <w:szCs w:val="24"/>
        </w:rPr>
        <w:t>Becel</w:t>
      </w:r>
      <w:proofErr w:type="spellEnd"/>
      <w:r w:rsidR="00A15EC6" w:rsidRPr="00CD6844">
        <w:rPr>
          <w:rFonts w:cs="Times New Roman"/>
          <w:szCs w:val="24"/>
        </w:rPr>
        <w:t>, 2017:</w:t>
      </w:r>
      <w:r w:rsidR="00597EF6" w:rsidRPr="00CD6844">
        <w:rPr>
          <w:rFonts w:cs="Times New Roman"/>
          <w:szCs w:val="24"/>
        </w:rPr>
        <w:t xml:space="preserve"> </w:t>
      </w:r>
      <w:r w:rsidR="00A15EC6" w:rsidRPr="00CD6844">
        <w:rPr>
          <w:rFonts w:cs="Times New Roman"/>
          <w:szCs w:val="24"/>
        </w:rPr>
        <w:t>35).</w:t>
      </w:r>
      <w:r w:rsidR="00597EF6" w:rsidRPr="00CD6844">
        <w:rPr>
          <w:rFonts w:cs="Times New Roman"/>
          <w:szCs w:val="24"/>
        </w:rPr>
        <w:t xml:space="preserve"> Kitle iletişim araçlarının</w:t>
      </w:r>
      <w:r w:rsidRPr="00CD6844">
        <w:rPr>
          <w:rFonts w:cs="Times New Roman"/>
          <w:szCs w:val="24"/>
        </w:rPr>
        <w:t xml:space="preserve"> </w:t>
      </w:r>
      <w:r w:rsidRPr="00CD6844">
        <w:rPr>
          <w:rFonts w:cs="Times New Roman"/>
          <w:szCs w:val="24"/>
        </w:rPr>
        <w:lastRenderedPageBreak/>
        <w:t>siyasal katılımı azalttığı yönünde görüşler de söz konusudur. Buna göre kitle iletişim araçlarının izlenmesi, siyasal katılımın azalmasına neden olur. Bu durumun en büyük nedeni ise; kitle iletişim araçlarının politikacıya ve politikaya olan</w:t>
      </w:r>
      <w:r w:rsidR="00E131CC" w:rsidRPr="00CD6844">
        <w:rPr>
          <w:rFonts w:cs="Times New Roman"/>
          <w:szCs w:val="24"/>
        </w:rPr>
        <w:t xml:space="preserve"> güvene zarar vermesidir. Bunun </w:t>
      </w:r>
      <w:r w:rsidRPr="00CD6844">
        <w:rPr>
          <w:rFonts w:cs="Times New Roman"/>
          <w:szCs w:val="24"/>
        </w:rPr>
        <w:t xml:space="preserve">sonucunda siyasete karşı bir </w:t>
      </w:r>
      <w:proofErr w:type="spellStart"/>
      <w:r w:rsidRPr="00CD6844">
        <w:rPr>
          <w:rFonts w:cs="Times New Roman"/>
          <w:szCs w:val="24"/>
        </w:rPr>
        <w:t>ilgisizleşmenin</w:t>
      </w:r>
      <w:proofErr w:type="spellEnd"/>
      <w:r w:rsidRPr="00CD6844">
        <w:rPr>
          <w:rFonts w:cs="Times New Roman"/>
          <w:szCs w:val="24"/>
        </w:rPr>
        <w:t xml:space="preserve"> oluştuğu söy</w:t>
      </w:r>
      <w:r w:rsidR="006349CE" w:rsidRPr="00CD6844">
        <w:rPr>
          <w:rFonts w:cs="Times New Roman"/>
          <w:szCs w:val="24"/>
        </w:rPr>
        <w:t>lenmektedir.</w:t>
      </w:r>
      <w:r w:rsidRPr="00CD6844">
        <w:rPr>
          <w:rFonts w:cs="Times New Roman"/>
          <w:szCs w:val="24"/>
        </w:rPr>
        <w:t xml:space="preserve"> </w:t>
      </w:r>
    </w:p>
    <w:p w14:paraId="6B12C622"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 Ne olur</w:t>
      </w:r>
      <w:r w:rsidR="00597EF6" w:rsidRPr="00CD6844">
        <w:rPr>
          <w:rFonts w:cs="Times New Roman"/>
          <w:szCs w:val="24"/>
        </w:rPr>
        <w:t>sa olsun kitle iletişim araçları</w:t>
      </w:r>
      <w:r w:rsidRPr="00CD6844">
        <w:rPr>
          <w:rFonts w:cs="Times New Roman"/>
          <w:szCs w:val="24"/>
        </w:rPr>
        <w:t xml:space="preserve"> ve özellikle yeni iletişim teknolojileri ve siyasal alanda ilet</w:t>
      </w:r>
      <w:r w:rsidR="00597EF6" w:rsidRPr="00CD6844">
        <w:rPr>
          <w:rFonts w:cs="Times New Roman"/>
          <w:szCs w:val="24"/>
        </w:rPr>
        <w:t>işim çalışm</w:t>
      </w:r>
      <w:r w:rsidR="00E131CC" w:rsidRPr="00CD6844">
        <w:rPr>
          <w:rFonts w:cs="Times New Roman"/>
          <w:szCs w:val="24"/>
        </w:rPr>
        <w:t xml:space="preserve">alarının yapılması, </w:t>
      </w:r>
      <w:r w:rsidRPr="00CD6844">
        <w:rPr>
          <w:rFonts w:cs="Times New Roman"/>
          <w:szCs w:val="24"/>
        </w:rPr>
        <w:t>insanların seçim zamanınd</w:t>
      </w:r>
      <w:r w:rsidR="00597EF6" w:rsidRPr="00CD6844">
        <w:rPr>
          <w:rFonts w:cs="Times New Roman"/>
          <w:szCs w:val="24"/>
        </w:rPr>
        <w:t>a hangi partiye oy vereceklerinin tespit edilmesi</w:t>
      </w:r>
      <w:r w:rsidR="002C592B" w:rsidRPr="00CD6844">
        <w:rPr>
          <w:rFonts w:cs="Times New Roman"/>
          <w:szCs w:val="24"/>
        </w:rPr>
        <w:t xml:space="preserve"> konusunda</w:t>
      </w:r>
      <w:r w:rsidR="00597EF6" w:rsidRPr="00CD6844">
        <w:rPr>
          <w:rFonts w:cs="Times New Roman"/>
          <w:szCs w:val="24"/>
        </w:rPr>
        <w:t xml:space="preserve"> önemli</w:t>
      </w:r>
      <w:r w:rsidR="00E131CC" w:rsidRPr="00CD6844">
        <w:rPr>
          <w:rFonts w:cs="Times New Roman"/>
          <w:szCs w:val="24"/>
        </w:rPr>
        <w:t xml:space="preserve"> derecede</w:t>
      </w:r>
      <w:r w:rsidR="00597EF6" w:rsidRPr="00CD6844">
        <w:rPr>
          <w:rFonts w:cs="Times New Roman"/>
          <w:szCs w:val="24"/>
        </w:rPr>
        <w:t xml:space="preserve"> rol oynamıştır</w:t>
      </w:r>
      <w:r w:rsidRPr="00CD6844">
        <w:rPr>
          <w:rFonts w:cs="Times New Roman"/>
          <w:szCs w:val="24"/>
        </w:rPr>
        <w:t>. Özellikle önemli iletişim ağlarından biri olan internet, siyasete dair tartışmalara halkın da katılmasını sağlayan araç halini almıştır. Bu bakımdan demokrasinin yaygınlaşmasını ve gelişmes</w:t>
      </w:r>
      <w:r w:rsidR="006349CE" w:rsidRPr="00CD6844">
        <w:rPr>
          <w:rFonts w:cs="Times New Roman"/>
          <w:szCs w:val="24"/>
        </w:rPr>
        <w:t xml:space="preserve">ini sağlayan önemli bir araçtır. </w:t>
      </w:r>
      <w:r w:rsidRPr="00CD6844">
        <w:rPr>
          <w:rFonts w:cs="Times New Roman"/>
          <w:szCs w:val="24"/>
        </w:rPr>
        <w:t>Ayrıca ister legal ister illegal olsun, yürüyüş ve gösterilerde kitleleri harekete g</w:t>
      </w:r>
      <w:r w:rsidR="002C592B" w:rsidRPr="00CD6844">
        <w:rPr>
          <w:rFonts w:cs="Times New Roman"/>
          <w:szCs w:val="24"/>
        </w:rPr>
        <w:t>eçiren protestolar kitle iletişim araçları</w:t>
      </w:r>
      <w:r w:rsidRPr="00CD6844">
        <w:rPr>
          <w:rFonts w:cs="Times New Roman"/>
          <w:szCs w:val="24"/>
        </w:rPr>
        <w:t xml:space="preserve"> sayesinde </w:t>
      </w:r>
      <w:r w:rsidR="002C592B" w:rsidRPr="00CD6844">
        <w:rPr>
          <w:rFonts w:cs="Times New Roman"/>
          <w:szCs w:val="24"/>
        </w:rPr>
        <w:t>hızla yayılabilmektedir. Kitle iletişim araçları sayesinde</w:t>
      </w:r>
      <w:r w:rsidRPr="00CD6844">
        <w:rPr>
          <w:rFonts w:cs="Times New Roman"/>
          <w:szCs w:val="24"/>
        </w:rPr>
        <w:t xml:space="preserve"> toplanan bilgiler, etki veya tepki olarak siyasal </w:t>
      </w:r>
      <w:r w:rsidR="00A15EC6" w:rsidRPr="00CD6844">
        <w:rPr>
          <w:rFonts w:cs="Times New Roman"/>
          <w:szCs w:val="24"/>
        </w:rPr>
        <w:t>sisteme geri dönebilmektedir</w:t>
      </w:r>
      <w:r w:rsidR="002C592B" w:rsidRPr="00CD6844">
        <w:rPr>
          <w:rFonts w:cs="Times New Roman"/>
          <w:szCs w:val="24"/>
        </w:rPr>
        <w:t xml:space="preserve"> </w:t>
      </w:r>
      <w:r w:rsidR="00913F34" w:rsidRPr="00CD6844">
        <w:rPr>
          <w:rFonts w:cs="Times New Roman"/>
          <w:szCs w:val="24"/>
        </w:rPr>
        <w:t>(Çal, 2006</w:t>
      </w:r>
      <w:r w:rsidR="00A15EC6" w:rsidRPr="00CD6844">
        <w:rPr>
          <w:rFonts w:cs="Times New Roman"/>
          <w:szCs w:val="24"/>
        </w:rPr>
        <w:t>: 49).</w:t>
      </w:r>
    </w:p>
    <w:p w14:paraId="4A47FA0A" w14:textId="77777777" w:rsidR="00785D03" w:rsidRPr="00CD6844" w:rsidRDefault="00785D03" w:rsidP="0090738D">
      <w:pPr>
        <w:spacing w:before="0" w:after="0"/>
        <w:ind w:firstLine="709"/>
        <w:rPr>
          <w:rFonts w:cs="Times New Roman"/>
          <w:szCs w:val="24"/>
        </w:rPr>
      </w:pPr>
    </w:p>
    <w:p w14:paraId="46503CDB" w14:textId="77777777" w:rsidR="00CA1D33" w:rsidRPr="00CD6844" w:rsidRDefault="00CA1D33" w:rsidP="00785D03">
      <w:pPr>
        <w:pStyle w:val="Balk5"/>
      </w:pPr>
      <w:bookmarkStart w:id="82" w:name="_Toc43938955"/>
      <w:r w:rsidRPr="00CD6844">
        <w:t>Sivil Toplum Kuruluşları ve Siyasal Katılma</w:t>
      </w:r>
      <w:bookmarkEnd w:id="82"/>
      <w:r w:rsidRPr="00CD6844">
        <w:t xml:space="preserve"> </w:t>
      </w:r>
    </w:p>
    <w:p w14:paraId="0F3B74A1"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Kentleşme ve bunun meydana getirdiği çeşitli meslek grupları ve eğitim </w:t>
      </w:r>
      <w:r w:rsidR="002C592B" w:rsidRPr="00CD6844">
        <w:rPr>
          <w:rFonts w:cs="Times New Roman"/>
          <w:szCs w:val="24"/>
        </w:rPr>
        <w:t>imkânları</w:t>
      </w:r>
      <w:r w:rsidRPr="00CD6844">
        <w:rPr>
          <w:rFonts w:cs="Times New Roman"/>
          <w:szCs w:val="24"/>
        </w:rPr>
        <w:t xml:space="preserve"> siyasal katılma bakımından önemli bir toplumsal örgütlenme olayına yol açmıştır. Örgüt, siyasal erkten istediğini alamamış bireyler için, etkileme yetersizliğini gidermek üzere bir araya gelerek oluşturulan siyasal bir organizasyo</w:t>
      </w:r>
      <w:r w:rsidR="006349CE" w:rsidRPr="00CD6844">
        <w:rPr>
          <w:rFonts w:cs="Times New Roman"/>
          <w:szCs w:val="24"/>
        </w:rPr>
        <w:t xml:space="preserve">ndur </w:t>
      </w:r>
      <w:r w:rsidR="00A15EC6" w:rsidRPr="00CD6844">
        <w:rPr>
          <w:rFonts w:cs="Times New Roman"/>
          <w:szCs w:val="24"/>
        </w:rPr>
        <w:t>(</w:t>
      </w:r>
      <w:proofErr w:type="spellStart"/>
      <w:r w:rsidR="00A15EC6" w:rsidRPr="00CD6844">
        <w:rPr>
          <w:rFonts w:cs="Times New Roman"/>
          <w:szCs w:val="24"/>
        </w:rPr>
        <w:t>İğci</w:t>
      </w:r>
      <w:proofErr w:type="spellEnd"/>
      <w:r w:rsidR="00A15EC6" w:rsidRPr="00CD6844">
        <w:rPr>
          <w:rFonts w:cs="Times New Roman"/>
          <w:szCs w:val="24"/>
        </w:rPr>
        <w:t xml:space="preserve">, 2008: 43). </w:t>
      </w:r>
      <w:r w:rsidRPr="00CD6844">
        <w:rPr>
          <w:rFonts w:cs="Times New Roman"/>
          <w:szCs w:val="24"/>
        </w:rPr>
        <w:t>Bireylerin siyasal yaşama katılmalarında siyasal partilerden sonra en önemli örgütlenmelerden biri sivil toplumdur. Siyasal katılım, seçimle</w:t>
      </w:r>
      <w:r w:rsidR="00E131CC" w:rsidRPr="00CD6844">
        <w:rPr>
          <w:rFonts w:cs="Times New Roman"/>
          <w:szCs w:val="24"/>
        </w:rPr>
        <w:t>rde sadece oy kullanmak olarak düşünülmemelidir</w:t>
      </w:r>
      <w:r w:rsidRPr="00CD6844">
        <w:rPr>
          <w:rFonts w:cs="Times New Roman"/>
          <w:szCs w:val="24"/>
        </w:rPr>
        <w:t>. Siyasal partiler, bireylerin isteklerini meşru yoldan yönetime yansıtma aracıdır. Ancak bazı durumlarda siyasal partiler bu görevi yerine getirememektedirler. İşte böyle durumlarda bu</w:t>
      </w:r>
      <w:r w:rsidR="00E131CC" w:rsidRPr="00CD6844">
        <w:rPr>
          <w:rFonts w:cs="Times New Roman"/>
          <w:szCs w:val="24"/>
        </w:rPr>
        <w:t xml:space="preserve"> açığı sivil toplum kuruluşları etkili bir şekilde </w:t>
      </w:r>
      <w:r w:rsidR="002C592B" w:rsidRPr="00CD6844">
        <w:rPr>
          <w:rFonts w:cs="Times New Roman"/>
          <w:szCs w:val="24"/>
        </w:rPr>
        <w:t>kapatmaktadır. Sivil toplum kuruluşları</w:t>
      </w:r>
      <w:r w:rsidRPr="00CD6844">
        <w:rPr>
          <w:rFonts w:cs="Times New Roman"/>
          <w:szCs w:val="24"/>
        </w:rPr>
        <w:t xml:space="preserve"> aynı ilgi, istek ve endişeyi taş</w:t>
      </w:r>
      <w:r w:rsidR="00E131CC" w:rsidRPr="00CD6844">
        <w:rPr>
          <w:rFonts w:cs="Times New Roman"/>
          <w:szCs w:val="24"/>
        </w:rPr>
        <w:t>ıyan bireyleri bir araya getiren oluşumlardır</w:t>
      </w:r>
      <w:r w:rsidRPr="00CD6844">
        <w:rPr>
          <w:rFonts w:cs="Times New Roman"/>
          <w:szCs w:val="24"/>
        </w:rPr>
        <w:t xml:space="preserve"> </w:t>
      </w:r>
      <w:r w:rsidR="00A15EC6" w:rsidRPr="00CD6844">
        <w:rPr>
          <w:rFonts w:cs="Times New Roman"/>
          <w:szCs w:val="24"/>
        </w:rPr>
        <w:t>(Çakın, 2008: 68).</w:t>
      </w:r>
    </w:p>
    <w:p w14:paraId="76F5FA82" w14:textId="77777777" w:rsidR="00CA1D33" w:rsidRPr="00CD6844" w:rsidRDefault="00CA1D33" w:rsidP="0090738D">
      <w:pPr>
        <w:spacing w:before="0" w:after="0"/>
        <w:ind w:firstLine="709"/>
        <w:rPr>
          <w:rFonts w:cs="Times New Roman"/>
          <w:szCs w:val="24"/>
        </w:rPr>
      </w:pPr>
      <w:r w:rsidRPr="00CD6844">
        <w:rPr>
          <w:rFonts w:cs="Times New Roman"/>
          <w:szCs w:val="24"/>
        </w:rPr>
        <w:t>Sivil toplum örgütlerinin insanların siyasal yaşama daha fazla katılmas</w:t>
      </w:r>
      <w:r w:rsidR="002C592B" w:rsidRPr="00CD6844">
        <w:rPr>
          <w:rFonts w:cs="Times New Roman"/>
          <w:szCs w:val="24"/>
        </w:rPr>
        <w:t>ını sağladığı bir gerçektir. Herhangi bir sivil toplum kuruluşu</w:t>
      </w:r>
      <w:r w:rsidRPr="00CD6844">
        <w:rPr>
          <w:rFonts w:cs="Times New Roman"/>
          <w:szCs w:val="24"/>
        </w:rPr>
        <w:t xml:space="preserve"> üyesi olan bir birey, siyasal sistemle ilgili bilgi sahibi olur. Hangi siyasi duruma nasıl bir yol izley</w:t>
      </w:r>
      <w:r w:rsidR="002C592B" w:rsidRPr="00CD6844">
        <w:rPr>
          <w:rFonts w:cs="Times New Roman"/>
          <w:szCs w:val="24"/>
        </w:rPr>
        <w:t>ip değerlendireceğ</w:t>
      </w:r>
      <w:r w:rsidR="00C17AC6" w:rsidRPr="00CD6844">
        <w:rPr>
          <w:rFonts w:cs="Times New Roman"/>
          <w:szCs w:val="24"/>
        </w:rPr>
        <w:t>ini bilir. Sivil toplum kuruluşları</w:t>
      </w:r>
      <w:r w:rsidRPr="00CD6844">
        <w:rPr>
          <w:rFonts w:cs="Times New Roman"/>
          <w:szCs w:val="24"/>
        </w:rPr>
        <w:t>, siyasal karar</w:t>
      </w:r>
      <w:r w:rsidR="00C17AC6" w:rsidRPr="00CD6844">
        <w:rPr>
          <w:rFonts w:cs="Times New Roman"/>
          <w:szCs w:val="24"/>
        </w:rPr>
        <w:t>ların kişisel amaç ve isteklerine</w:t>
      </w:r>
      <w:r w:rsidRPr="00CD6844">
        <w:rPr>
          <w:rFonts w:cs="Times New Roman"/>
          <w:szCs w:val="24"/>
        </w:rPr>
        <w:t xml:space="preserve"> göre alınmasını bazen doğrudan bazen dolaylı </w:t>
      </w:r>
      <w:r w:rsidR="00C17AC6" w:rsidRPr="00CD6844">
        <w:rPr>
          <w:rFonts w:cs="Times New Roman"/>
          <w:szCs w:val="24"/>
        </w:rPr>
        <w:t xml:space="preserve">olarak siyasal karar organları </w:t>
      </w:r>
      <w:r w:rsidR="00C17AC6" w:rsidRPr="00CD6844">
        <w:rPr>
          <w:rFonts w:cs="Times New Roman"/>
          <w:szCs w:val="24"/>
        </w:rPr>
        <w:lastRenderedPageBreak/>
        <w:t>üzerinde baskı yaratarak</w:t>
      </w:r>
      <w:r w:rsidRPr="00CD6844">
        <w:rPr>
          <w:rFonts w:cs="Times New Roman"/>
          <w:szCs w:val="24"/>
        </w:rPr>
        <w:t xml:space="preserve"> etkilemeye çalışırlar. Bu etkileme yöntemleri çeşitlilik gösterebilir. Bu bağlamda bir siyasi partinin destekleniyor olması, ileri sürülen isteklerin haklılığına inandırmak için sorumlu otoritelere raporlar ve belgeler sunulması gibi eylemler söz konusu olabilir. Bazen bu etkileme çabaları üstü kapalı şekilde de gerçekleştirilebilir. Sözgelimi partilere sağlanan maddi yardımları, parlamento üyelerine ya da kamu çalışanlarına değişik menfaatler sağlanması (davet, parasız seyahat, hediye gibi) ya da tehdit (yeniden seçilmesini önlemek için aleyhine kampanyalar açma) gibi </w:t>
      </w:r>
      <w:r w:rsidR="006349CE" w:rsidRPr="00CD6844">
        <w:rPr>
          <w:rFonts w:cs="Times New Roman"/>
          <w:szCs w:val="24"/>
        </w:rPr>
        <w:t>yollar</w:t>
      </w:r>
      <w:r w:rsidR="00C17AC6" w:rsidRPr="00CD6844">
        <w:rPr>
          <w:rFonts w:cs="Times New Roman"/>
          <w:szCs w:val="24"/>
        </w:rPr>
        <w:t xml:space="preserve"> bu duruma örnek olarak</w:t>
      </w:r>
      <w:r w:rsidR="006349CE" w:rsidRPr="00CD6844">
        <w:rPr>
          <w:rFonts w:cs="Times New Roman"/>
          <w:szCs w:val="24"/>
        </w:rPr>
        <w:t xml:space="preserve"> sayılabilir (</w:t>
      </w:r>
      <w:proofErr w:type="spellStart"/>
      <w:r w:rsidR="006349CE" w:rsidRPr="00CD6844">
        <w:rPr>
          <w:rFonts w:cs="Times New Roman"/>
          <w:szCs w:val="24"/>
        </w:rPr>
        <w:t>Kapani</w:t>
      </w:r>
      <w:proofErr w:type="spellEnd"/>
      <w:r w:rsidR="006349CE" w:rsidRPr="00CD6844">
        <w:rPr>
          <w:rFonts w:cs="Times New Roman"/>
          <w:szCs w:val="24"/>
        </w:rPr>
        <w:t>, 2005</w:t>
      </w:r>
      <w:r w:rsidRPr="00CD6844">
        <w:rPr>
          <w:rFonts w:cs="Times New Roman"/>
          <w:szCs w:val="24"/>
        </w:rPr>
        <w:t xml:space="preserve">: 225). </w:t>
      </w:r>
    </w:p>
    <w:p w14:paraId="55984C01"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Bu saydıklarımıza ek olarak dolaylı yoldan </w:t>
      </w:r>
      <w:r w:rsidR="00C50CA0" w:rsidRPr="00CD6844">
        <w:rPr>
          <w:rFonts w:cs="Times New Roman"/>
          <w:szCs w:val="24"/>
        </w:rPr>
        <w:t>etkileme çabaları da vardır. Sivil toplum kuruluşları</w:t>
      </w:r>
      <w:r w:rsidRPr="00CD6844">
        <w:rPr>
          <w:rFonts w:cs="Times New Roman"/>
          <w:szCs w:val="24"/>
        </w:rPr>
        <w:t>, karar mekanizmalarını etkileme adına kamuoyunu belirli bir amaçta</w:t>
      </w:r>
      <w:r w:rsidR="00C50CA0" w:rsidRPr="00CD6844">
        <w:rPr>
          <w:rFonts w:cs="Times New Roman"/>
          <w:szCs w:val="24"/>
        </w:rPr>
        <w:t xml:space="preserve"> birleştirebilir. Yapılmak</w:t>
      </w:r>
      <w:r w:rsidRPr="00CD6844">
        <w:rPr>
          <w:rFonts w:cs="Times New Roman"/>
          <w:szCs w:val="24"/>
        </w:rPr>
        <w:t xml:space="preserve"> istenen hedeflerin haklılığı açısından siyasal iktidar üzer</w:t>
      </w:r>
      <w:r w:rsidR="00C50CA0" w:rsidRPr="00CD6844">
        <w:rPr>
          <w:rFonts w:cs="Times New Roman"/>
          <w:szCs w:val="24"/>
        </w:rPr>
        <w:t>inde etki yaratmaktır</w:t>
      </w:r>
      <w:r w:rsidR="002C592B" w:rsidRPr="00CD6844">
        <w:rPr>
          <w:rFonts w:cs="Times New Roman"/>
          <w:szCs w:val="24"/>
        </w:rPr>
        <w:t>. Sivil toplum kuruluşları</w:t>
      </w:r>
      <w:r w:rsidRPr="00CD6844">
        <w:rPr>
          <w:rFonts w:cs="Times New Roman"/>
          <w:szCs w:val="24"/>
        </w:rPr>
        <w:t>, bunları yaparken genelde basın ve yayın yolu ile broşür, makale, bildiri, afiş vb. çeşitli yolla</w:t>
      </w:r>
      <w:r w:rsidR="002C592B" w:rsidRPr="00CD6844">
        <w:rPr>
          <w:rFonts w:cs="Times New Roman"/>
          <w:szCs w:val="24"/>
        </w:rPr>
        <w:t>ra başvurur. Kimi yazarlar, sivil toplum kuruluşlarının</w:t>
      </w:r>
      <w:r w:rsidRPr="00CD6844">
        <w:rPr>
          <w:rFonts w:cs="Times New Roman"/>
          <w:szCs w:val="24"/>
        </w:rPr>
        <w:t xml:space="preserve"> siyasal hayattaki yerini eleştirirler ve bunların, özel çıkar peşinde koştuklarını ve toplum yararı ile bağdaşmadıklarını ileri sürerler. Buna karşın diğer bazı yazarlar ise bunlara “görünmez hükümet” ve “üçüncü meclis” gi</w:t>
      </w:r>
      <w:r w:rsidR="00E25CB4" w:rsidRPr="00CD6844">
        <w:rPr>
          <w:rFonts w:cs="Times New Roman"/>
          <w:szCs w:val="24"/>
        </w:rPr>
        <w:t>bi vasıflar atfederler ve sivil toplum kuruluşlarını</w:t>
      </w:r>
      <w:r w:rsidRPr="00CD6844">
        <w:rPr>
          <w:rFonts w:cs="Times New Roman"/>
          <w:szCs w:val="24"/>
        </w:rPr>
        <w:t xml:space="preserve"> siyasal sistem açısından olumlu görürler. Bunların toplumun karşılıklı fikir ve menfaatlerini meydana koyarak siyasal iktidarı aydınlatıcı görev üstlendiğini ileri sürerle</w:t>
      </w:r>
      <w:r w:rsidR="006349CE" w:rsidRPr="00CD6844">
        <w:rPr>
          <w:rFonts w:cs="Times New Roman"/>
          <w:szCs w:val="24"/>
        </w:rPr>
        <w:t>r (</w:t>
      </w:r>
      <w:proofErr w:type="spellStart"/>
      <w:r w:rsidR="006349CE" w:rsidRPr="00CD6844">
        <w:rPr>
          <w:rFonts w:cs="Times New Roman"/>
          <w:szCs w:val="24"/>
        </w:rPr>
        <w:t>Kapani</w:t>
      </w:r>
      <w:proofErr w:type="spellEnd"/>
      <w:r w:rsidR="006349CE" w:rsidRPr="00CD6844">
        <w:rPr>
          <w:rFonts w:cs="Times New Roman"/>
          <w:szCs w:val="24"/>
        </w:rPr>
        <w:t>, 2005</w:t>
      </w:r>
      <w:r w:rsidRPr="00CD6844">
        <w:rPr>
          <w:rFonts w:cs="Times New Roman"/>
          <w:szCs w:val="24"/>
        </w:rPr>
        <w:t>: 225).</w:t>
      </w:r>
    </w:p>
    <w:p w14:paraId="4EA8A917" w14:textId="77777777" w:rsidR="00785D03" w:rsidRPr="00CD6844" w:rsidRDefault="00785D03" w:rsidP="0090738D">
      <w:pPr>
        <w:spacing w:before="0" w:after="0"/>
        <w:ind w:firstLine="709"/>
        <w:rPr>
          <w:rFonts w:cs="Times New Roman"/>
          <w:szCs w:val="24"/>
        </w:rPr>
      </w:pPr>
    </w:p>
    <w:p w14:paraId="376BB252" w14:textId="77777777" w:rsidR="00CA1D33" w:rsidRPr="00CD6844" w:rsidRDefault="00CA1D33" w:rsidP="00785D03">
      <w:pPr>
        <w:pStyle w:val="Balk5"/>
      </w:pPr>
      <w:bookmarkStart w:id="83" w:name="_Toc43938956"/>
      <w:r w:rsidRPr="00CD6844">
        <w:t>Siyasal Partiler ve Siyasal Katılma</w:t>
      </w:r>
      <w:bookmarkEnd w:id="83"/>
      <w:r w:rsidRPr="00CD6844">
        <w:t xml:space="preserve"> </w:t>
      </w:r>
    </w:p>
    <w:p w14:paraId="39A4BAE6" w14:textId="77777777" w:rsidR="00CA1D33" w:rsidRPr="00CD6844" w:rsidRDefault="00CA1D33" w:rsidP="0090738D">
      <w:pPr>
        <w:spacing w:before="0" w:after="0"/>
        <w:ind w:firstLine="709"/>
        <w:rPr>
          <w:rFonts w:cs="Times New Roman"/>
          <w:szCs w:val="24"/>
        </w:rPr>
      </w:pPr>
      <w:r w:rsidRPr="00CD6844">
        <w:rPr>
          <w:rFonts w:cs="Times New Roman"/>
          <w:szCs w:val="24"/>
        </w:rPr>
        <w:t>Partiler, bireyin siyasal katılım ile ilgili pasif olan davranışını aktif hâle getirir. Bireyin davranışının şekillenmesinde kişi ile parti arasındaki bağın kuvveti önemlidir. Buna bağlı olarak</w:t>
      </w:r>
      <w:r w:rsidR="00C50CA0" w:rsidRPr="00CD6844">
        <w:rPr>
          <w:rFonts w:cs="Times New Roman"/>
          <w:szCs w:val="24"/>
        </w:rPr>
        <w:t xml:space="preserve"> katılım seviyesi artış veya azalış gösterecektir</w:t>
      </w:r>
      <w:r w:rsidRPr="00CD6844">
        <w:rPr>
          <w:rFonts w:cs="Times New Roman"/>
          <w:szCs w:val="24"/>
        </w:rPr>
        <w:t>. Tabi bunun en üst düzey hâ</w:t>
      </w:r>
      <w:r w:rsidR="00C50CA0" w:rsidRPr="00CD6844">
        <w:rPr>
          <w:rFonts w:cs="Times New Roman"/>
          <w:szCs w:val="24"/>
        </w:rPr>
        <w:t>li de parti üyeliğidir. Baykal (1970)’ a</w:t>
      </w:r>
      <w:r w:rsidRPr="00CD6844">
        <w:rPr>
          <w:rFonts w:cs="Times New Roman"/>
          <w:szCs w:val="24"/>
        </w:rPr>
        <w:t xml:space="preserve"> göre en üst bağ parti üyeliği olduğu hâlde, siyasal katılım miktarının burada fazla olmadığı görülür. Fakat siyasal partilerle özdeşleşen bireylerin daha istikrarlı bir katılım gösterdikleri bilinmektedir. Ayrıca yaş ilerledikçe partilerle bağdaşım oranı artmaktadır. </w:t>
      </w:r>
      <w:proofErr w:type="spellStart"/>
      <w:r w:rsidRPr="00CD6844">
        <w:rPr>
          <w:rFonts w:cs="Times New Roman"/>
          <w:szCs w:val="24"/>
        </w:rPr>
        <w:t>Rober</w:t>
      </w:r>
      <w:proofErr w:type="spellEnd"/>
      <w:r w:rsidRPr="00CD6844">
        <w:rPr>
          <w:rFonts w:cs="Times New Roman"/>
          <w:szCs w:val="24"/>
        </w:rPr>
        <w:t xml:space="preserve"> E. </w:t>
      </w:r>
      <w:proofErr w:type="spellStart"/>
      <w:r w:rsidRPr="00CD6844">
        <w:rPr>
          <w:rFonts w:cs="Times New Roman"/>
          <w:szCs w:val="24"/>
        </w:rPr>
        <w:t>Lane</w:t>
      </w:r>
      <w:proofErr w:type="spellEnd"/>
      <w:r w:rsidRPr="00CD6844">
        <w:rPr>
          <w:rFonts w:cs="Times New Roman"/>
          <w:szCs w:val="24"/>
        </w:rPr>
        <w:t xml:space="preserve"> kişisel tecrübelerin ve gelenekçiliğin artmasından dolayı böyle bir durum yaşandığına işaret etmektedir. Tam aksine eğitim seviyesi ile siyasal parti özdeşliğinin ters orantılı olduğu görülür. Çünkü eğitim görmüş bireylerin partilere olan bağlılığı düşük kalmaktadır. Bunun nedeni </w:t>
      </w:r>
      <w:r w:rsidRPr="00CD6844">
        <w:rPr>
          <w:rFonts w:cs="Times New Roman"/>
          <w:szCs w:val="24"/>
        </w:rPr>
        <w:lastRenderedPageBreak/>
        <w:t>olarak Baykal, eğitimin, bireyler üzerinde siyasal parti ile ilgili olumsuz bi</w:t>
      </w:r>
      <w:r w:rsidR="00A15EC6" w:rsidRPr="00CD6844">
        <w:rPr>
          <w:rFonts w:cs="Times New Roman"/>
          <w:szCs w:val="24"/>
        </w:rPr>
        <w:t>r etki bıraktığını açıklar (</w:t>
      </w:r>
      <w:proofErr w:type="spellStart"/>
      <w:r w:rsidR="00A15EC6" w:rsidRPr="00CD6844">
        <w:rPr>
          <w:rFonts w:cs="Times New Roman"/>
          <w:szCs w:val="24"/>
        </w:rPr>
        <w:t>Becel</w:t>
      </w:r>
      <w:proofErr w:type="spellEnd"/>
      <w:r w:rsidR="00A15EC6" w:rsidRPr="00CD6844">
        <w:rPr>
          <w:rFonts w:cs="Times New Roman"/>
          <w:szCs w:val="24"/>
        </w:rPr>
        <w:t>, 2017: 33).</w:t>
      </w:r>
      <w:r w:rsidRPr="00CD6844">
        <w:rPr>
          <w:rFonts w:cs="Times New Roman"/>
          <w:szCs w:val="24"/>
        </w:rPr>
        <w:t xml:space="preserve"> </w:t>
      </w:r>
    </w:p>
    <w:p w14:paraId="7FA2CB7D" w14:textId="77777777" w:rsidR="00CA1D33" w:rsidRPr="00CD6844" w:rsidRDefault="00CA1D33" w:rsidP="0090738D">
      <w:pPr>
        <w:spacing w:before="0" w:after="0"/>
        <w:ind w:firstLine="709"/>
        <w:rPr>
          <w:rFonts w:cs="Times New Roman"/>
          <w:szCs w:val="24"/>
        </w:rPr>
      </w:pPr>
      <w:r w:rsidRPr="00CD6844">
        <w:rPr>
          <w:rFonts w:cs="Times New Roman"/>
          <w:szCs w:val="24"/>
        </w:rPr>
        <w:t>Siyasal partilerin bireyin siyasal davranışlarını harekete geçirdiğini daha önce belirtmiştik. Burada bireye özellikle partinin genel hedeflerine uygun davranışlar kazandırmak önemlidir. Uygun davranışlar kazandırma amacı, partilerin yapısal ve ideolojik özellikleri farklı da olsa, her partide görülür. Her parti, seçmenleri kendi lehine harekete geçirmeye çalışır ve bu siyasal katılım açısından olumlu bir gelişmedir. Böylece istikrarlı bir katılım söz konusu olur.</w:t>
      </w:r>
    </w:p>
    <w:p w14:paraId="2365749F" w14:textId="77777777" w:rsidR="00E25CB4" w:rsidRPr="00CD6844" w:rsidRDefault="00E25CB4" w:rsidP="0090738D">
      <w:pPr>
        <w:spacing w:before="0" w:after="0"/>
        <w:ind w:firstLine="709"/>
        <w:rPr>
          <w:rFonts w:cs="Times New Roman"/>
          <w:szCs w:val="24"/>
        </w:rPr>
      </w:pPr>
    </w:p>
    <w:p w14:paraId="0637B522" w14:textId="77777777" w:rsidR="00CA1D33" w:rsidRPr="00CD6844" w:rsidRDefault="00CA1D33" w:rsidP="005F2C7A">
      <w:pPr>
        <w:pStyle w:val="Balk4"/>
        <w:spacing w:line="240" w:lineRule="auto"/>
      </w:pPr>
      <w:bookmarkStart w:id="84" w:name="_Toc43938957"/>
      <w:r w:rsidRPr="00CD6844">
        <w:t>Siyasal Katılımı Etkileyen Psikolojik Faktörler</w:t>
      </w:r>
      <w:bookmarkEnd w:id="84"/>
    </w:p>
    <w:p w14:paraId="222C83C3" w14:textId="77777777" w:rsidR="005F2C7A" w:rsidRPr="00CD6844" w:rsidRDefault="005F2C7A" w:rsidP="005F2C7A">
      <w:pPr>
        <w:spacing w:before="0" w:after="0" w:line="240" w:lineRule="auto"/>
      </w:pPr>
    </w:p>
    <w:p w14:paraId="20C7A257" w14:textId="77777777" w:rsidR="00CA1D33" w:rsidRPr="00CD6844" w:rsidRDefault="00CA1D33" w:rsidP="005F2C7A">
      <w:pPr>
        <w:pStyle w:val="Balk5"/>
      </w:pPr>
      <w:bookmarkStart w:id="85" w:name="_Toc43938958"/>
      <w:r w:rsidRPr="00CD6844">
        <w:t>Etkenlik Duygusu</w:t>
      </w:r>
      <w:bookmarkEnd w:id="85"/>
    </w:p>
    <w:p w14:paraId="25AB968F" w14:textId="77777777" w:rsidR="00CA1D33" w:rsidRPr="00CD6844" w:rsidRDefault="00CA1D33" w:rsidP="0090738D">
      <w:pPr>
        <w:spacing w:before="0" w:after="0"/>
        <w:ind w:firstLine="709"/>
        <w:rPr>
          <w:rFonts w:cs="Times New Roman"/>
          <w:szCs w:val="24"/>
        </w:rPr>
      </w:pPr>
      <w:r w:rsidRPr="00CD6844">
        <w:rPr>
          <w:rFonts w:cs="Times New Roman"/>
          <w:szCs w:val="24"/>
        </w:rPr>
        <w:t>Etkenlik; katılımcıların ortaya koyduğu eylemin amacına ulaşma olasılığıdır. Örnek olarak bir yasanın kaldırılması için yapılan eylem sonucunda yasa kaldırılmışsa o eylem etken demektedir. Buna ilaveten etkenliğin seçilen eylem türü</w:t>
      </w:r>
      <w:r w:rsidR="00F176F0" w:rsidRPr="00CD6844">
        <w:rPr>
          <w:rFonts w:cs="Times New Roman"/>
          <w:szCs w:val="24"/>
        </w:rPr>
        <w:t>yle ciddi bir ilişkisi bulunmaktadır. N</w:t>
      </w:r>
      <w:r w:rsidRPr="00CD6844">
        <w:rPr>
          <w:rFonts w:cs="Times New Roman"/>
          <w:szCs w:val="24"/>
        </w:rPr>
        <w:t xml:space="preserve">itekim bireyler eylemin etken olması için en uygun katılma biçimini seçmeye çalışırlar </w:t>
      </w:r>
      <w:r w:rsidR="005E2E51" w:rsidRPr="00CD6844">
        <w:rPr>
          <w:rFonts w:cs="Times New Roman"/>
          <w:szCs w:val="24"/>
        </w:rPr>
        <w:t>(</w:t>
      </w:r>
      <w:proofErr w:type="spellStart"/>
      <w:r w:rsidR="005E2E51" w:rsidRPr="00CD6844">
        <w:rPr>
          <w:rFonts w:cs="Times New Roman"/>
          <w:szCs w:val="24"/>
        </w:rPr>
        <w:t>Eroğul</w:t>
      </w:r>
      <w:proofErr w:type="spellEnd"/>
      <w:r w:rsidR="005E2E51" w:rsidRPr="00CD6844">
        <w:rPr>
          <w:rFonts w:cs="Times New Roman"/>
          <w:szCs w:val="24"/>
        </w:rPr>
        <w:t>, 1999: 195).</w:t>
      </w:r>
      <w:r w:rsidR="00E25CB4" w:rsidRPr="00CD6844">
        <w:rPr>
          <w:rFonts w:cs="Times New Roman"/>
          <w:szCs w:val="24"/>
        </w:rPr>
        <w:t xml:space="preserve"> </w:t>
      </w:r>
      <w:r w:rsidRPr="00CD6844">
        <w:rPr>
          <w:rFonts w:cs="Times New Roman"/>
          <w:szCs w:val="24"/>
        </w:rPr>
        <w:t>Etkenlik vatandaşın mevcut siyasal düzeni etkileyebileceğine olan inancı olarak tanımlayan Alkan, bu inanç devletin bireyin taleplerine açık olduğu ve değiştirilmesi ya da etkilemesinin mümkün olduğuna inanmasıdır. Dolayısıyla etkenlik duygusu siyasal katılım nok</w:t>
      </w:r>
      <w:r w:rsidR="006349CE" w:rsidRPr="00CD6844">
        <w:rPr>
          <w:rFonts w:cs="Times New Roman"/>
          <w:szCs w:val="24"/>
        </w:rPr>
        <w:t xml:space="preserve">tasında oldukça önemlidir </w:t>
      </w:r>
      <w:r w:rsidR="005E2E51" w:rsidRPr="00CD6844">
        <w:rPr>
          <w:rFonts w:cs="Times New Roman"/>
          <w:szCs w:val="24"/>
        </w:rPr>
        <w:t>(Alkan, 1979: 40).</w:t>
      </w:r>
    </w:p>
    <w:p w14:paraId="42BBB335" w14:textId="77777777" w:rsidR="00CA1D33" w:rsidRPr="00CD6844" w:rsidRDefault="00CA1D33" w:rsidP="0090738D">
      <w:pPr>
        <w:spacing w:before="0" w:after="0"/>
        <w:ind w:firstLine="709"/>
        <w:rPr>
          <w:rFonts w:cs="Times New Roman"/>
          <w:szCs w:val="24"/>
        </w:rPr>
      </w:pPr>
      <w:r w:rsidRPr="00CD6844">
        <w:rPr>
          <w:rFonts w:cs="Times New Roman"/>
          <w:szCs w:val="24"/>
        </w:rPr>
        <w:t xml:space="preserve">Etkenlik duygusunu Baykal’a göre açıklayan </w:t>
      </w:r>
      <w:proofErr w:type="spellStart"/>
      <w:r w:rsidRPr="00CD6844">
        <w:rPr>
          <w:rFonts w:cs="Times New Roman"/>
          <w:szCs w:val="24"/>
        </w:rPr>
        <w:t>Çukurçayır</w:t>
      </w:r>
      <w:proofErr w:type="spellEnd"/>
      <w:r w:rsidRPr="00CD6844">
        <w:rPr>
          <w:rFonts w:cs="Times New Roman"/>
          <w:szCs w:val="24"/>
        </w:rPr>
        <w:t>; etkenlik bireyin kendisinin güçlü olduğu anlayışından ileri gelmektedir</w:t>
      </w:r>
      <w:r w:rsidR="00E25CB4" w:rsidRPr="00CD6844">
        <w:rPr>
          <w:rFonts w:cs="Times New Roman"/>
          <w:szCs w:val="24"/>
        </w:rPr>
        <w:t xml:space="preserve"> demiştir</w:t>
      </w:r>
      <w:r w:rsidRPr="00CD6844">
        <w:rPr>
          <w:rFonts w:cs="Times New Roman"/>
          <w:szCs w:val="24"/>
        </w:rPr>
        <w:t>. Öte yandan siyasal katılım için en önemli değişkendir. Siyasal etkenlik ve siyasal katılım arasında karşılıklı bir ilişki söz konusudur. Yani her iki olguda birbirinin artışını sağlamaktadır. Ancak etkenlik mevcut toplumun siyasal kültürüyle yakından ilgilidir. Nitekim katımlın kısıtlı olduğu bir toplumdaki etkenlik derecesi, siyasal k</w:t>
      </w:r>
      <w:r w:rsidR="00E25CB4" w:rsidRPr="00CD6844">
        <w:rPr>
          <w:rFonts w:cs="Times New Roman"/>
          <w:szCs w:val="24"/>
        </w:rPr>
        <w:t xml:space="preserve">atılımı benimsemiş bir topluma </w:t>
      </w:r>
      <w:r w:rsidRPr="00CD6844">
        <w:rPr>
          <w:rFonts w:cs="Times New Roman"/>
          <w:szCs w:val="24"/>
        </w:rPr>
        <w:t>göre çok daha düşük seviyede kalacağı olası bir durumdur (</w:t>
      </w:r>
      <w:proofErr w:type="spellStart"/>
      <w:r w:rsidRPr="00CD6844">
        <w:rPr>
          <w:rFonts w:cs="Times New Roman"/>
          <w:szCs w:val="24"/>
        </w:rPr>
        <w:t>Çukurçayır</w:t>
      </w:r>
      <w:proofErr w:type="spellEnd"/>
      <w:r w:rsidRPr="00CD6844">
        <w:rPr>
          <w:rFonts w:cs="Times New Roman"/>
          <w:szCs w:val="24"/>
        </w:rPr>
        <w:t xml:space="preserve">, 2000: 69-70).  </w:t>
      </w:r>
    </w:p>
    <w:p w14:paraId="35D6C821" w14:textId="77777777" w:rsidR="00CA1D33" w:rsidRPr="00CD6844" w:rsidRDefault="00CA1D33" w:rsidP="0090738D">
      <w:pPr>
        <w:spacing w:before="0" w:after="0"/>
        <w:ind w:firstLine="708"/>
        <w:rPr>
          <w:rFonts w:cs="Times New Roman"/>
          <w:szCs w:val="24"/>
        </w:rPr>
      </w:pPr>
      <w:r w:rsidRPr="00CD6844">
        <w:rPr>
          <w:rFonts w:cs="Times New Roman"/>
          <w:szCs w:val="24"/>
        </w:rPr>
        <w:t>Çevresini etkileyebileceğini düşünen kimseler</w:t>
      </w:r>
      <w:r w:rsidR="00F176F0" w:rsidRPr="00CD6844">
        <w:rPr>
          <w:rFonts w:cs="Times New Roman"/>
          <w:szCs w:val="24"/>
        </w:rPr>
        <w:t>in</w:t>
      </w:r>
      <w:r w:rsidRPr="00CD6844">
        <w:rPr>
          <w:rFonts w:cs="Times New Roman"/>
          <w:szCs w:val="24"/>
        </w:rPr>
        <w:t xml:space="preserve"> sosyal hayatta olduğu gibi siyasal y</w:t>
      </w:r>
      <w:r w:rsidR="00F176F0" w:rsidRPr="00CD6844">
        <w:rPr>
          <w:rFonts w:cs="Times New Roman"/>
          <w:szCs w:val="24"/>
        </w:rPr>
        <w:t>aşamda da etkili olması beklenen bir durumdur</w:t>
      </w:r>
      <w:r w:rsidRPr="00CD6844">
        <w:rPr>
          <w:rFonts w:cs="Times New Roman"/>
          <w:szCs w:val="24"/>
        </w:rPr>
        <w:t>. Etkenlik duygusu olarak kabul edilen bu yaklaşıma</w:t>
      </w:r>
      <w:r w:rsidR="00F176F0" w:rsidRPr="00CD6844">
        <w:rPr>
          <w:rFonts w:cs="Times New Roman"/>
          <w:szCs w:val="24"/>
        </w:rPr>
        <w:t xml:space="preserve"> açıklık getirmek için</w:t>
      </w:r>
      <w:r w:rsidRPr="00CD6844">
        <w:rPr>
          <w:rFonts w:cs="Times New Roman"/>
          <w:szCs w:val="24"/>
        </w:rPr>
        <w:t xml:space="preserve"> </w:t>
      </w:r>
      <w:proofErr w:type="spellStart"/>
      <w:r w:rsidRPr="00CD6844">
        <w:rPr>
          <w:rFonts w:cs="Times New Roman"/>
          <w:szCs w:val="24"/>
        </w:rPr>
        <w:t>Almond</w:t>
      </w:r>
      <w:proofErr w:type="spellEnd"/>
      <w:r w:rsidRPr="00CD6844">
        <w:rPr>
          <w:rFonts w:cs="Times New Roman"/>
          <w:szCs w:val="24"/>
        </w:rPr>
        <w:t xml:space="preserve"> ve </w:t>
      </w:r>
      <w:proofErr w:type="spellStart"/>
      <w:r w:rsidRPr="00CD6844">
        <w:rPr>
          <w:rFonts w:cs="Times New Roman"/>
          <w:szCs w:val="24"/>
        </w:rPr>
        <w:t>Verba’nın</w:t>
      </w:r>
      <w:proofErr w:type="spellEnd"/>
      <w:r w:rsidRPr="00CD6844">
        <w:rPr>
          <w:rFonts w:cs="Times New Roman"/>
          <w:szCs w:val="24"/>
        </w:rPr>
        <w:t xml:space="preserve"> açıklamasına değinen Turan; etkenlik duygusu</w:t>
      </w:r>
      <w:r w:rsidR="00F176F0" w:rsidRPr="00CD6844">
        <w:rPr>
          <w:rFonts w:cs="Times New Roman"/>
          <w:szCs w:val="24"/>
        </w:rPr>
        <w:t xml:space="preserve">nu </w:t>
      </w:r>
      <w:r w:rsidRPr="00CD6844">
        <w:rPr>
          <w:rFonts w:cs="Times New Roman"/>
          <w:szCs w:val="24"/>
        </w:rPr>
        <w:t>siy</w:t>
      </w:r>
      <w:r w:rsidR="00F176F0" w:rsidRPr="00CD6844">
        <w:rPr>
          <w:rFonts w:cs="Times New Roman"/>
          <w:szCs w:val="24"/>
        </w:rPr>
        <w:t xml:space="preserve">asal etkenlik ve idari etkenlik olmak üzere ikiye ayırmıştır. </w:t>
      </w:r>
      <w:r w:rsidRPr="00CD6844">
        <w:rPr>
          <w:rFonts w:cs="Times New Roman"/>
          <w:szCs w:val="24"/>
        </w:rPr>
        <w:t xml:space="preserve">Bu bağlamda kararları etkileyebileceğine inanan kimseler siyasal etkenlik, </w:t>
      </w:r>
      <w:r w:rsidRPr="00CD6844">
        <w:rPr>
          <w:rFonts w:cs="Times New Roman"/>
          <w:szCs w:val="24"/>
        </w:rPr>
        <w:lastRenderedPageBreak/>
        <w:t>devlet kurumlarında işleri yürütebileceklerini ve haklarını bu çerçevede elde edeceklerine inanlar ise idari etkenlik duygusuna sahip kişiler olarak nitelenmektedir. Bu noktada politik ve idari etkenlik duygu</w:t>
      </w:r>
      <w:r w:rsidR="00F176F0" w:rsidRPr="00CD6844">
        <w:rPr>
          <w:rFonts w:cs="Times New Roman"/>
          <w:szCs w:val="24"/>
        </w:rPr>
        <w:t>su</w:t>
      </w:r>
      <w:r w:rsidRPr="00CD6844">
        <w:rPr>
          <w:rFonts w:cs="Times New Roman"/>
          <w:szCs w:val="24"/>
        </w:rPr>
        <w:t xml:space="preserve"> yoğun olan bireyler siyasal katılımı yüksek düzeyde gerçekleştirir </w:t>
      </w:r>
      <w:r w:rsidR="005E2E51" w:rsidRPr="00CD6844">
        <w:rPr>
          <w:rFonts w:cs="Times New Roman"/>
          <w:szCs w:val="24"/>
        </w:rPr>
        <w:t>(Turan, 1997: 87).</w:t>
      </w:r>
    </w:p>
    <w:p w14:paraId="0BC86598" w14:textId="77777777" w:rsidR="00CA1D33" w:rsidRDefault="00CA1D33" w:rsidP="00496648">
      <w:pPr>
        <w:spacing w:before="0" w:after="0"/>
        <w:ind w:firstLine="709"/>
        <w:rPr>
          <w:rFonts w:cs="Times New Roman"/>
          <w:szCs w:val="24"/>
          <w:rtl/>
        </w:rPr>
      </w:pPr>
      <w:r w:rsidRPr="00CD6844">
        <w:rPr>
          <w:rFonts w:cs="Times New Roman"/>
          <w:szCs w:val="24"/>
        </w:rPr>
        <w:t xml:space="preserve">Siyasal etkenlik duygusu; bireyin yaşadığı siyasal sistem ortamı içerisinde sitemden bir şeyler alıp vermesine olan inancıdır. Nitekim sistemi etkileyeceğini düşünmeyen birey boş yere siyasal katılımda bulunup durmayacaktır. Hatta bireyin girişimleri karşısında siyasal sistem bazen bireye yaptırımlar bile uygulayabilir. Dolaysıyla birey bu şartlarda geri planda duracaktır. Bu bağlamda siyasal sistemi etkileyebileceğine inanan bireyler siyasal katılımda bulunurlar. Diğer yandan siyasal etkenlik siyasal ilgi ve bilginin de bir dürtüsü olarak görülebilir </w:t>
      </w:r>
      <w:r w:rsidR="006349CE" w:rsidRPr="00CD6844">
        <w:rPr>
          <w:rFonts w:cs="Times New Roman"/>
          <w:szCs w:val="24"/>
        </w:rPr>
        <w:t>(</w:t>
      </w:r>
      <w:proofErr w:type="spellStart"/>
      <w:r w:rsidR="006349CE" w:rsidRPr="00CD6844">
        <w:rPr>
          <w:rFonts w:cs="Times New Roman"/>
          <w:szCs w:val="24"/>
        </w:rPr>
        <w:t>Çukurçayır</w:t>
      </w:r>
      <w:proofErr w:type="spellEnd"/>
      <w:r w:rsidR="006349CE" w:rsidRPr="00CD6844">
        <w:rPr>
          <w:rFonts w:cs="Times New Roman"/>
          <w:szCs w:val="24"/>
        </w:rPr>
        <w:t xml:space="preserve">, 2000: 69-70).  </w:t>
      </w:r>
    </w:p>
    <w:p w14:paraId="607AB9FA" w14:textId="77777777" w:rsidR="00B22257" w:rsidRPr="00CD6844" w:rsidRDefault="00B22257" w:rsidP="00496648">
      <w:pPr>
        <w:spacing w:before="0" w:after="0"/>
        <w:ind w:firstLine="709"/>
        <w:rPr>
          <w:rFonts w:cs="Times New Roman"/>
          <w:szCs w:val="24"/>
        </w:rPr>
      </w:pPr>
    </w:p>
    <w:p w14:paraId="21EE3643" w14:textId="77777777" w:rsidR="00CA1D33" w:rsidRPr="00CD6844" w:rsidRDefault="00CA1D33" w:rsidP="00174743">
      <w:pPr>
        <w:pStyle w:val="Balk5"/>
      </w:pPr>
      <w:bookmarkStart w:id="86" w:name="_Toc43938959"/>
      <w:r w:rsidRPr="00CD6844">
        <w:t>Yurttaşlık Duygusu</w:t>
      </w:r>
      <w:bookmarkEnd w:id="86"/>
      <w:r w:rsidRPr="00CD6844">
        <w:t xml:space="preserve"> </w:t>
      </w:r>
    </w:p>
    <w:p w14:paraId="4AA46B1A" w14:textId="77777777" w:rsidR="00CA1D33" w:rsidRPr="00CD6844" w:rsidRDefault="00CA1D33" w:rsidP="0090738D">
      <w:pPr>
        <w:spacing w:before="0" w:after="0"/>
        <w:ind w:firstLine="709"/>
        <w:rPr>
          <w:rFonts w:cs="Times New Roman"/>
          <w:szCs w:val="24"/>
        </w:rPr>
      </w:pPr>
      <w:r w:rsidRPr="00CD6844">
        <w:rPr>
          <w:rFonts w:cs="Times New Roman"/>
          <w:szCs w:val="24"/>
        </w:rPr>
        <w:t>Kişinin etkili olup olmamasını düşünmeksizin siyasal sürece katılmasıdır. Yurttaşlık duygusunun her kesimde etkisini göstermesinin yanı sıra yüksek eğitim ve sosyoekonomik statüleri yüksek olanların yurttaşlık duygusunu daha ileri düzeyde yaşamaktadır (</w:t>
      </w:r>
      <w:proofErr w:type="spellStart"/>
      <w:r w:rsidRPr="00CD6844">
        <w:rPr>
          <w:rFonts w:cs="Times New Roman"/>
          <w:szCs w:val="24"/>
        </w:rPr>
        <w:t>Çukurçayır</w:t>
      </w:r>
      <w:proofErr w:type="spellEnd"/>
      <w:r w:rsidRPr="00CD6844">
        <w:rPr>
          <w:rFonts w:cs="Times New Roman"/>
          <w:szCs w:val="24"/>
        </w:rPr>
        <w:t xml:space="preserve">, 2000: 70). </w:t>
      </w:r>
    </w:p>
    <w:p w14:paraId="20AD9838" w14:textId="77777777" w:rsidR="00174743" w:rsidRPr="00CD6844" w:rsidRDefault="00174743" w:rsidP="0090738D">
      <w:pPr>
        <w:spacing w:before="0" w:after="0"/>
        <w:ind w:firstLine="709"/>
        <w:rPr>
          <w:rFonts w:cs="Times New Roman"/>
          <w:szCs w:val="24"/>
        </w:rPr>
      </w:pPr>
    </w:p>
    <w:p w14:paraId="3EB552AB" w14:textId="77777777" w:rsidR="00CA1D33" w:rsidRPr="00CD6844" w:rsidRDefault="00CA1D33" w:rsidP="00174743">
      <w:pPr>
        <w:pStyle w:val="Balk5"/>
      </w:pPr>
      <w:bookmarkStart w:id="87" w:name="_Toc43938960"/>
      <w:r w:rsidRPr="00CD6844">
        <w:t>Sosyal Girişkenlik</w:t>
      </w:r>
      <w:bookmarkEnd w:id="87"/>
      <w:r w:rsidRPr="00CD6844">
        <w:t xml:space="preserve"> </w:t>
      </w:r>
    </w:p>
    <w:p w14:paraId="4D31380C" w14:textId="77777777" w:rsidR="00CA1D33" w:rsidRDefault="00CA1D33" w:rsidP="0090738D">
      <w:pPr>
        <w:spacing w:before="0" w:after="0"/>
        <w:ind w:firstLine="709"/>
        <w:rPr>
          <w:rFonts w:cs="Times New Roman"/>
          <w:szCs w:val="24"/>
        </w:rPr>
      </w:pPr>
      <w:r w:rsidRPr="00CD6844">
        <w:rPr>
          <w:rFonts w:cs="Times New Roman"/>
          <w:szCs w:val="24"/>
        </w:rPr>
        <w:t>Etkenlik duygusuna benzer şekilde siyasal katılımda belirgin rol oynayan diğer bir psikolojik etken de sosyal girişkenlik duygusudur. Yani kimi insanların diğerlerine kıyasla örgütleme, girişimcilik gibi yeteneklerinin daha ileri olmasını ifade etmektedir. Dolaysıyla bu bireylerden siyasal katılım noktasında da daha çok faaliyet gösterecekleri kabul edilmektedir (İlter, 1997: 87). Gerekli niteliklere sahip ve bu niteliklerin kişiye verdiği toplumdaki rahatlık duygusudur. Dolayısıyla bu bireyler siyasal katılım için gerekli bireysel şartları taşıdığından siyasal katılımın gerçekleşmesi için hazır bir alt yapıya da sahip olurlar (</w:t>
      </w:r>
      <w:proofErr w:type="spellStart"/>
      <w:r w:rsidRPr="00CD6844">
        <w:rPr>
          <w:rFonts w:cs="Times New Roman"/>
          <w:szCs w:val="24"/>
        </w:rPr>
        <w:t>Çukurçayır</w:t>
      </w:r>
      <w:proofErr w:type="spellEnd"/>
      <w:r w:rsidRPr="00CD6844">
        <w:rPr>
          <w:rFonts w:cs="Times New Roman"/>
          <w:szCs w:val="24"/>
        </w:rPr>
        <w:t>, 2000: 71).</w:t>
      </w:r>
    </w:p>
    <w:p w14:paraId="743FFA99" w14:textId="77777777" w:rsidR="008B0A3B" w:rsidRPr="00CD6844" w:rsidRDefault="008B0A3B" w:rsidP="0090738D">
      <w:pPr>
        <w:spacing w:before="0" w:after="0"/>
        <w:ind w:firstLine="709"/>
        <w:rPr>
          <w:rFonts w:cs="Times New Roman"/>
          <w:szCs w:val="24"/>
        </w:rPr>
      </w:pPr>
    </w:p>
    <w:p w14:paraId="557DC268" w14:textId="77777777" w:rsidR="00CA1D33" w:rsidRPr="00CD6844" w:rsidRDefault="00CA1D33" w:rsidP="00174743">
      <w:pPr>
        <w:pStyle w:val="Balk4"/>
      </w:pPr>
      <w:bookmarkStart w:id="88" w:name="_Toc43938961"/>
      <w:r w:rsidRPr="00CD6844">
        <w:t>Siyasi Katılımda Etkisi olan Siyasi ve Hukuki Faktörler</w:t>
      </w:r>
      <w:bookmarkEnd w:id="88"/>
    </w:p>
    <w:p w14:paraId="5497EF50" w14:textId="77777777" w:rsidR="00CA1D33" w:rsidRPr="00CD6844" w:rsidRDefault="00CA1D33" w:rsidP="0090738D">
      <w:pPr>
        <w:spacing w:before="0" w:after="0"/>
        <w:ind w:firstLine="709"/>
        <w:rPr>
          <w:rFonts w:cs="Times New Roman"/>
          <w:szCs w:val="24"/>
        </w:rPr>
      </w:pPr>
      <w:r w:rsidRPr="00CD6844">
        <w:rPr>
          <w:rFonts w:cs="Times New Roman"/>
          <w:szCs w:val="24"/>
        </w:rPr>
        <w:t>Siyasal yapı, ülkedeki siyasal katılımın belirlenmesini sağlayan</w:t>
      </w:r>
      <w:r w:rsidR="00F176F0" w:rsidRPr="00CD6844">
        <w:rPr>
          <w:rFonts w:cs="Times New Roman"/>
          <w:szCs w:val="24"/>
        </w:rPr>
        <w:t xml:space="preserve"> en önemli</w:t>
      </w:r>
      <w:r w:rsidRPr="00CD6844">
        <w:rPr>
          <w:rFonts w:cs="Times New Roman"/>
          <w:szCs w:val="24"/>
        </w:rPr>
        <w:t xml:space="preserve"> yapıdır. Bu yapının demokratik olup olmaması, bireylerin politikaya merak duyma </w:t>
      </w:r>
      <w:r w:rsidRPr="00CD6844">
        <w:rPr>
          <w:rFonts w:cs="Times New Roman"/>
          <w:szCs w:val="24"/>
        </w:rPr>
        <w:lastRenderedPageBreak/>
        <w:t>durumlarını da</w:t>
      </w:r>
      <w:r w:rsidR="005E2E51" w:rsidRPr="00CD6844">
        <w:rPr>
          <w:rFonts w:cs="Times New Roman"/>
          <w:szCs w:val="24"/>
        </w:rPr>
        <w:t xml:space="preserve"> belirleyecektir</w:t>
      </w:r>
      <w:r w:rsidR="00E25CB4" w:rsidRPr="00CD6844">
        <w:rPr>
          <w:rFonts w:cs="Times New Roman"/>
          <w:szCs w:val="24"/>
        </w:rPr>
        <w:t xml:space="preserve"> </w:t>
      </w:r>
      <w:r w:rsidR="005E2E51" w:rsidRPr="00CD6844">
        <w:rPr>
          <w:rFonts w:eastAsia="TimesNewRomanPSMT" w:cs="Times New Roman"/>
          <w:szCs w:val="24"/>
        </w:rPr>
        <w:t>(Altan, 2011: 320).</w:t>
      </w:r>
      <w:r w:rsidR="006349CE" w:rsidRPr="00CD6844">
        <w:rPr>
          <w:rFonts w:cs="Times New Roman"/>
          <w:szCs w:val="24"/>
        </w:rPr>
        <w:t xml:space="preserve"> </w:t>
      </w:r>
      <w:r w:rsidRPr="00CD6844">
        <w:rPr>
          <w:rFonts w:cs="Times New Roman"/>
          <w:szCs w:val="24"/>
        </w:rPr>
        <w:t>Diğer bir ifadeyle sosyal ve psikolojik faktörlere ilaveten toplumun siyasal düzeni ile sistemin işleyişine dair hukuki ve siyasal etmenler de siyasal katılımı ve bunun sonucunda da tercihler</w:t>
      </w:r>
      <w:r w:rsidR="005E2E51" w:rsidRPr="00CD6844">
        <w:rPr>
          <w:rFonts w:cs="Times New Roman"/>
          <w:szCs w:val="24"/>
        </w:rPr>
        <w:t>i önemli ölçüde etkilemektedir</w:t>
      </w:r>
      <w:r w:rsidR="00E25CB4" w:rsidRPr="00CD6844">
        <w:rPr>
          <w:rFonts w:cs="Times New Roman"/>
          <w:szCs w:val="24"/>
        </w:rPr>
        <w:t xml:space="preserve"> </w:t>
      </w:r>
      <w:r w:rsidR="005E2E51" w:rsidRPr="00CD6844">
        <w:rPr>
          <w:rFonts w:eastAsia="TimesNewRomanPSMT" w:cs="Times New Roman"/>
          <w:szCs w:val="24"/>
        </w:rPr>
        <w:t>(Balcı vd., 2013: 65).</w:t>
      </w:r>
    </w:p>
    <w:p w14:paraId="63C4C09A" w14:textId="77777777" w:rsidR="00CA1D33" w:rsidRPr="00CD6844" w:rsidRDefault="00CA1D33" w:rsidP="0090738D">
      <w:pPr>
        <w:autoSpaceDE w:val="0"/>
        <w:autoSpaceDN w:val="0"/>
        <w:adjustRightInd w:val="0"/>
        <w:spacing w:before="0" w:after="0"/>
        <w:ind w:firstLine="709"/>
        <w:rPr>
          <w:rFonts w:eastAsia="TimesNewRomanPSMT" w:cs="Times New Roman"/>
          <w:szCs w:val="24"/>
        </w:rPr>
      </w:pPr>
      <w:r w:rsidRPr="00CD6844">
        <w:rPr>
          <w:rFonts w:cs="Times New Roman"/>
          <w:szCs w:val="24"/>
        </w:rPr>
        <w:t>Bu faktörlerden hukuksal faktörler ele alındığında denilebilir ki bütün siyasal sistemlerde vatandaşların sürece katılımı belli kural ve normlara bağlanmıştır. Diğer bir deyişle toplumlarda siyasal süreçlerin rastgele ve normatif değerler olmaksızın işlemesi düşünülemez. Başta anayasa olmak üzere temel yasalar siyasal alana belli sınırlar çizer. Vatandaşların siyasal sürece nasıl katılacakları, ne türden sorumluluklarının ve haklarının bulunduğu, siyasal haklarını kullanırken ne gibi normlara uymaları gerektiği gibi hususlar yasalarla düzenlenmiştir. Oy verme, seçme ve seçilme hakkı belli standartlara bağlanmıştır. Süreç olarak oy verme hakkı giderek genişlemiş olmasına rağmen yine de belli kısıtlamalar vardır. Örneğin askerlik hizmetini yerine getirmek için silah</w:t>
      </w:r>
      <w:r w:rsidR="00F07CFB" w:rsidRPr="00CD6844">
        <w:rPr>
          <w:rFonts w:cs="Times New Roman"/>
          <w:szCs w:val="24"/>
        </w:rPr>
        <w:t xml:space="preserve"> </w:t>
      </w:r>
      <w:r w:rsidRPr="00CD6844">
        <w:rPr>
          <w:rFonts w:cs="Times New Roman"/>
          <w:szCs w:val="24"/>
        </w:rPr>
        <w:t>altında olan erlerin oy kullanmaları mümkün değildir. Yine benzer türde suç işlemiş ve ceza almış olan kişilerin de seçilebilme hakkını kaybedebildikleri duru</w:t>
      </w:r>
      <w:r w:rsidR="006349CE" w:rsidRPr="00CD6844">
        <w:rPr>
          <w:rFonts w:cs="Times New Roman"/>
          <w:szCs w:val="24"/>
        </w:rPr>
        <w:t xml:space="preserve">mlar söz konusu olabilir </w:t>
      </w:r>
      <w:r w:rsidR="00BB6802" w:rsidRPr="00CD6844">
        <w:rPr>
          <w:rFonts w:eastAsia="TimesNewRomanPSMT" w:cs="Times New Roman"/>
          <w:szCs w:val="24"/>
        </w:rPr>
        <w:t>(Aktan, 2017: 43-44</w:t>
      </w:r>
      <w:r w:rsidR="005E2E51" w:rsidRPr="00CD6844">
        <w:rPr>
          <w:rFonts w:eastAsia="TimesNewRomanPSMT" w:cs="Times New Roman"/>
          <w:szCs w:val="24"/>
        </w:rPr>
        <w:t>).</w:t>
      </w:r>
    </w:p>
    <w:p w14:paraId="0E1DCD68" w14:textId="77777777" w:rsidR="00CA1D33" w:rsidRPr="00CD6844" w:rsidRDefault="00CA1D33" w:rsidP="0090738D">
      <w:pPr>
        <w:spacing w:before="0" w:after="0"/>
        <w:ind w:firstLine="709"/>
        <w:rPr>
          <w:rFonts w:cs="Times New Roman"/>
          <w:szCs w:val="24"/>
        </w:rPr>
      </w:pPr>
      <w:r w:rsidRPr="00CD6844">
        <w:rPr>
          <w:rFonts w:cs="Times New Roman"/>
          <w:szCs w:val="24"/>
        </w:rPr>
        <w:t>Bunun yanı sıra kişinin politikaya katılmasını sağlayan etkenlerden bir bölümü de siyasal düzenin işleyişiyle alakalıdır</w:t>
      </w:r>
      <w:r w:rsidR="00E25CB4" w:rsidRPr="00CD6844">
        <w:rPr>
          <w:rFonts w:cs="Times New Roman"/>
          <w:szCs w:val="24"/>
        </w:rPr>
        <w:t xml:space="preserve"> </w:t>
      </w:r>
      <w:r w:rsidR="005E2E51" w:rsidRPr="00CD6844">
        <w:rPr>
          <w:rFonts w:eastAsia="TimesNewRomanPSMT" w:cs="Times New Roman"/>
          <w:szCs w:val="24"/>
        </w:rPr>
        <w:t>(Altan, 2011: 320).</w:t>
      </w:r>
      <w:r w:rsidR="00E25CB4" w:rsidRPr="00CD6844">
        <w:rPr>
          <w:rFonts w:eastAsia="TimesNewRomanPSMT" w:cs="Times New Roman"/>
          <w:szCs w:val="24"/>
        </w:rPr>
        <w:t xml:space="preserve"> </w:t>
      </w:r>
      <w:r w:rsidRPr="00CD6844">
        <w:rPr>
          <w:rFonts w:cs="Times New Roman"/>
          <w:szCs w:val="24"/>
        </w:rPr>
        <w:t>Bir siyasal sistemdeki parti sayısı, siyasal partiler arasındaki rekabet ortamının niteliği, dernekleşme gibi sivil toplum kuruluşlarının sayısı, toplumsal yapının kitle iletişim araçlarını kullanabilme olanakları ve bu iletişim ağlarının kullanımındaki çokluk derecesi de siyasal katılımı etki</w:t>
      </w:r>
      <w:r w:rsidR="00F176F0" w:rsidRPr="00CD6844">
        <w:rPr>
          <w:rFonts w:cs="Times New Roman"/>
          <w:szCs w:val="24"/>
        </w:rPr>
        <w:t xml:space="preserve">leyen etmenler arasında bulunur </w:t>
      </w:r>
      <w:r w:rsidR="00E25CB4" w:rsidRPr="00CD6844">
        <w:rPr>
          <w:rFonts w:cs="Times New Roman"/>
          <w:szCs w:val="24"/>
        </w:rPr>
        <w:t xml:space="preserve">(Kalaycıoğlu, 1983: 43-44). </w:t>
      </w:r>
      <w:r w:rsidRPr="00CD6844">
        <w:rPr>
          <w:rFonts w:cs="Times New Roman"/>
          <w:szCs w:val="24"/>
        </w:rPr>
        <w:t>Bununla birlikte yapıdaki partilerin politikaya yaklaşımları, siyasal liderlerin kişilikleri</w:t>
      </w:r>
      <w:r w:rsidR="00F176F0" w:rsidRPr="00CD6844">
        <w:rPr>
          <w:rFonts w:cs="Times New Roman"/>
          <w:szCs w:val="24"/>
        </w:rPr>
        <w:t xml:space="preserve"> ve düşünceleri</w:t>
      </w:r>
      <w:r w:rsidRPr="00CD6844">
        <w:rPr>
          <w:rFonts w:cs="Times New Roman"/>
          <w:szCs w:val="24"/>
        </w:rPr>
        <w:t>, halk taleplerine</w:t>
      </w:r>
      <w:r w:rsidR="00F176F0" w:rsidRPr="00CD6844">
        <w:rPr>
          <w:rFonts w:cs="Times New Roman"/>
          <w:szCs w:val="24"/>
        </w:rPr>
        <w:t xml:space="preserve"> olan</w:t>
      </w:r>
      <w:r w:rsidRPr="00CD6844">
        <w:rPr>
          <w:rFonts w:cs="Times New Roman"/>
          <w:szCs w:val="24"/>
        </w:rPr>
        <w:t xml:space="preserve"> duyarlılık</w:t>
      </w:r>
      <w:r w:rsidR="00F176F0" w:rsidRPr="00CD6844">
        <w:rPr>
          <w:rFonts w:cs="Times New Roman"/>
          <w:szCs w:val="24"/>
        </w:rPr>
        <w:t>ları</w:t>
      </w:r>
      <w:r w:rsidRPr="00CD6844">
        <w:rPr>
          <w:rFonts w:cs="Times New Roman"/>
          <w:szCs w:val="24"/>
        </w:rPr>
        <w:t xml:space="preserve"> gibi konular da</w:t>
      </w:r>
      <w:r w:rsidR="006349CE" w:rsidRPr="00CD6844">
        <w:rPr>
          <w:rFonts w:cs="Times New Roman"/>
          <w:szCs w:val="24"/>
        </w:rPr>
        <w:t xml:space="preserve"> siyasal katılımı belirlemekte </w:t>
      </w:r>
      <w:r w:rsidRPr="00CD6844">
        <w:rPr>
          <w:rFonts w:cs="Times New Roman"/>
          <w:szCs w:val="24"/>
        </w:rPr>
        <w:t xml:space="preserve">ve siyasal katılımı artıran ya da bireyleri katılımdan uzaklaştıran etkenler olabilmektedir. Dolayısıyla bu faktörler bir toplumda ne oranda etkili ise katılım aynı oranda artarken, tersi durumlarda ise siyasal katılım oranında düşmelerin olacağı söylenebilir </w:t>
      </w:r>
      <w:r w:rsidR="005E2E51" w:rsidRPr="00CD6844">
        <w:rPr>
          <w:rFonts w:eastAsia="TimesNewRomanPSMT" w:cs="Times New Roman"/>
          <w:szCs w:val="24"/>
        </w:rPr>
        <w:t>(Balcı vd., 2013: 66).</w:t>
      </w:r>
    </w:p>
    <w:p w14:paraId="285DD31E" w14:textId="77777777" w:rsidR="00CA1D33" w:rsidRPr="00CD6844" w:rsidRDefault="00CA1D33" w:rsidP="0090738D">
      <w:pPr>
        <w:spacing w:before="0" w:after="0"/>
        <w:ind w:firstLine="709"/>
        <w:rPr>
          <w:rFonts w:cs="Times New Roman"/>
          <w:szCs w:val="24"/>
        </w:rPr>
      </w:pPr>
      <w:r w:rsidRPr="00CD6844">
        <w:rPr>
          <w:rFonts w:cs="Times New Roman"/>
          <w:szCs w:val="24"/>
        </w:rPr>
        <w:t>Öte yandan toplumdaki siyasal yapının demokratik ya da totaliter olması gibi durumlar da siyasal yapının birey için anlamını farklılaştıracak ve siyasal</w:t>
      </w:r>
      <w:r w:rsidR="00F176F0" w:rsidRPr="00CD6844">
        <w:rPr>
          <w:rFonts w:cs="Times New Roman"/>
          <w:szCs w:val="24"/>
        </w:rPr>
        <w:t xml:space="preserve"> katılımı etkileyecektir. Yukarıda da değinildiği gibi </w:t>
      </w:r>
      <w:r w:rsidRPr="00CD6844">
        <w:rPr>
          <w:rFonts w:cs="Times New Roman"/>
          <w:szCs w:val="24"/>
        </w:rPr>
        <w:t xml:space="preserve">totaliter sistemlerde demokratik sistemlere kıyasla siyasal katılımın anlamı ve işleyişi bazı değişiklikler göstermektedir. Her ne </w:t>
      </w:r>
      <w:r w:rsidRPr="00CD6844">
        <w:rPr>
          <w:rFonts w:cs="Times New Roman"/>
          <w:szCs w:val="24"/>
        </w:rPr>
        <w:lastRenderedPageBreak/>
        <w:t>kadar totaliter rejimler kendilerini demokratik bir yapı olarak gösterip, kendi varlıklarını halka dayandırsalar da bu durum fazla bir anlam ifade etmemektedir. Totaliter rejimlerde siyasal katılım bireysel biçimde değil toplumsal biçimde kitlelerin mobilize edilmesinin bir aracı olarak ortaya çıkmaktadır. Bu tür yapılarda siyasal katılım, toplum üyelerinin kullandıkları bir hak ve siyasal hayatta aktif rol oynayabilecekleri bir kanal değil, iktidardakilerin toplumu harekete geçirmek, belli alanlara yöneltmek ve hareket tarzını gösterilen yönde belirlemek için başvurdukları bir yol olarak düşünülmektedir. Bu bakımdan resmî ideolojiyi toplum katmanlarında yaymak ve ideolojiye destek sağlamak amacıyla iktidarı elinde tutanlarca güdümlü olarak gerçekleştirilen siyasal katılım eylemleri, bağımsız bir biçimde gerçekleşmemektedir. Diğer bir ifadeyle totaliter rejimlerde var olan siyasal katılım eylemleri, bağımlı veya güdümlü olarak gerçekleşmektedir. Bu tür sistemlerde beklendiği gibi, oy verme eylemleri, alternatifler arasında en uygun olanın seçilmesi şeklinde değil, iktidarlar tarafından önlerine konulmuş olanın onaylanması biçiminde gerçekleşmektedir. Bu yönüyle bu tür yapılarda siyasal katılım ile vatandaşların hür bir ortamda siyasal tercihlerde bulunmaları, tercihlerini açıklayabilmeleri, tercihleri doğrultusunda siyasal yapıyı etkileyebilme</w:t>
      </w:r>
      <w:r w:rsidR="006349CE" w:rsidRPr="00CD6844">
        <w:rPr>
          <w:rFonts w:cs="Times New Roman"/>
          <w:szCs w:val="24"/>
        </w:rPr>
        <w:t xml:space="preserve">leri söz konusu değildir </w:t>
      </w:r>
      <w:r w:rsidR="005E2E51" w:rsidRPr="00CD6844">
        <w:rPr>
          <w:rFonts w:eastAsia="TimesNewRomanPSMT" w:cs="Times New Roman"/>
          <w:szCs w:val="24"/>
        </w:rPr>
        <w:t>(</w:t>
      </w:r>
      <w:r w:rsidR="00BB6802" w:rsidRPr="00CD6844">
        <w:rPr>
          <w:rFonts w:eastAsia="TimesNewRomanPSMT" w:cs="Times New Roman"/>
          <w:szCs w:val="24"/>
        </w:rPr>
        <w:t>Aktan, 2017: 44-45).</w:t>
      </w:r>
    </w:p>
    <w:p w14:paraId="3278F28D" w14:textId="77777777" w:rsidR="00CA1D33" w:rsidRPr="00CD6844" w:rsidRDefault="00CA1D33" w:rsidP="0090738D">
      <w:pPr>
        <w:spacing w:before="0" w:after="0"/>
        <w:ind w:firstLine="709"/>
        <w:rPr>
          <w:rFonts w:cs="Times New Roman"/>
          <w:szCs w:val="24"/>
        </w:rPr>
      </w:pPr>
    </w:p>
    <w:p w14:paraId="64FDDE17" w14:textId="77777777" w:rsidR="00CA1D33" w:rsidRPr="00CD6844" w:rsidRDefault="00174743" w:rsidP="00114DB6">
      <w:pPr>
        <w:pStyle w:val="Balk3"/>
      </w:pPr>
      <w:r w:rsidRPr="00CD6844">
        <w:t xml:space="preserve"> </w:t>
      </w:r>
      <w:bookmarkStart w:id="89" w:name="_Toc43938962"/>
      <w:r w:rsidR="00CA1D33" w:rsidRPr="00CD6844">
        <w:t>Siyasal Katılım Kademeleri</w:t>
      </w:r>
      <w:bookmarkEnd w:id="89"/>
    </w:p>
    <w:p w14:paraId="7A3E1482"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Bireyin toplumsal hayata katılması ve ardından siyasal alana katılması üzerine yapılan araştırmalar, özellikle katılım seviyeleri bağlamında toplumun farklı kademelere ayrıldığını göstermektedir. Siyasal katılım bağlamında toplumu kademelere ayırmak bir manada bireylerin siyasal tutum ve davranışlarını anlama noktasında büyük katkı sağlamaktadır. Bu başlık altında bireylerin siyasal katılıma bakışları ve toplumsal kademeler alanında öne çıkan çalışmalar üzerinde durulacaktır. </w:t>
      </w:r>
    </w:p>
    <w:p w14:paraId="3AA5BE9B" w14:textId="77777777" w:rsidR="00174743" w:rsidRPr="00CD6844" w:rsidRDefault="00174743" w:rsidP="0090738D">
      <w:pPr>
        <w:spacing w:before="0" w:after="0"/>
        <w:ind w:firstLine="708"/>
        <w:rPr>
          <w:rFonts w:cs="Times New Roman"/>
          <w:szCs w:val="24"/>
        </w:rPr>
      </w:pPr>
    </w:p>
    <w:p w14:paraId="038E120F" w14:textId="77777777" w:rsidR="00CA1D33" w:rsidRPr="00CD6844" w:rsidRDefault="00CA1D33" w:rsidP="00174743">
      <w:pPr>
        <w:pStyle w:val="Balk4"/>
      </w:pPr>
      <w:bookmarkStart w:id="90" w:name="_Toc43938963"/>
      <w:r w:rsidRPr="00CD6844">
        <w:t xml:space="preserve">M. E. </w:t>
      </w:r>
      <w:proofErr w:type="spellStart"/>
      <w:r w:rsidRPr="00CD6844">
        <w:t>OLSEN’e</w:t>
      </w:r>
      <w:proofErr w:type="spellEnd"/>
      <w:r w:rsidRPr="00CD6844">
        <w:t xml:space="preserve"> Göre Siyasal Katılım Kademeleri</w:t>
      </w:r>
      <w:bookmarkEnd w:id="90"/>
      <w:r w:rsidRPr="00CD6844">
        <w:t xml:space="preserve"> </w:t>
      </w:r>
    </w:p>
    <w:p w14:paraId="7C578371"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M. E. </w:t>
      </w:r>
      <w:proofErr w:type="spellStart"/>
      <w:r w:rsidRPr="00CD6844">
        <w:rPr>
          <w:rFonts w:cs="Times New Roman"/>
          <w:szCs w:val="24"/>
        </w:rPr>
        <w:t>Olsen</w:t>
      </w:r>
      <w:proofErr w:type="spellEnd"/>
      <w:r w:rsidRPr="00CD6844">
        <w:rPr>
          <w:rFonts w:cs="Times New Roman"/>
          <w:szCs w:val="24"/>
        </w:rPr>
        <w:t xml:space="preserve"> siyasal katılımlar açısından toplumsal kademeleri altı</w:t>
      </w:r>
      <w:r w:rsidR="005A4519" w:rsidRPr="00CD6844">
        <w:rPr>
          <w:rFonts w:cs="Times New Roman"/>
          <w:szCs w:val="24"/>
        </w:rPr>
        <w:t xml:space="preserve"> tabaka şekline sınıflamaktadır</w:t>
      </w:r>
      <w:r w:rsidR="00B11B16" w:rsidRPr="00CD6844">
        <w:rPr>
          <w:rFonts w:cs="Times New Roman"/>
          <w:szCs w:val="24"/>
        </w:rPr>
        <w:t xml:space="preserve"> (Aydın, 2017: 52). Bunlar;</w:t>
      </w:r>
    </w:p>
    <w:p w14:paraId="445A7685" w14:textId="77777777" w:rsidR="00CA1D33" w:rsidRPr="00CD6844" w:rsidRDefault="00E25CB4" w:rsidP="0090738D">
      <w:pPr>
        <w:spacing w:before="0" w:after="0"/>
        <w:ind w:firstLine="708"/>
        <w:rPr>
          <w:rFonts w:cs="Times New Roman"/>
          <w:szCs w:val="24"/>
        </w:rPr>
      </w:pPr>
      <w:r w:rsidRPr="00CD6844">
        <w:rPr>
          <w:rFonts w:cs="Times New Roman"/>
          <w:szCs w:val="24"/>
        </w:rPr>
        <w:t>1. Liderler:</w:t>
      </w:r>
      <w:r w:rsidR="00CA1D33" w:rsidRPr="00CD6844">
        <w:rPr>
          <w:rFonts w:cs="Times New Roman"/>
          <w:szCs w:val="24"/>
        </w:rPr>
        <w:t xml:space="preserve"> Kanunlar ile sınırlarının belirlendiği yönetim birimlerinde görev alan seçilmiş ve atanmış kişiler</w:t>
      </w:r>
      <w:r w:rsidRPr="00CD6844">
        <w:rPr>
          <w:rFonts w:cs="Times New Roman"/>
          <w:szCs w:val="24"/>
        </w:rPr>
        <w:t>dir</w:t>
      </w:r>
      <w:r w:rsidR="00CA1D33" w:rsidRPr="00CD6844">
        <w:rPr>
          <w:rFonts w:cs="Times New Roman"/>
          <w:szCs w:val="24"/>
        </w:rPr>
        <w:t xml:space="preserve">. </w:t>
      </w:r>
    </w:p>
    <w:p w14:paraId="5D819884" w14:textId="77777777" w:rsidR="00CA1D33" w:rsidRPr="00CD6844" w:rsidRDefault="00722E38" w:rsidP="0090738D">
      <w:pPr>
        <w:spacing w:before="0" w:after="0"/>
        <w:ind w:firstLine="708"/>
        <w:rPr>
          <w:rFonts w:cs="Times New Roman"/>
          <w:szCs w:val="24"/>
        </w:rPr>
      </w:pPr>
      <w:r w:rsidRPr="00CD6844">
        <w:rPr>
          <w:rFonts w:cs="Times New Roman"/>
          <w:szCs w:val="24"/>
        </w:rPr>
        <w:lastRenderedPageBreak/>
        <w:t xml:space="preserve">2. Siyasal </w:t>
      </w:r>
      <w:proofErr w:type="spellStart"/>
      <w:r w:rsidRPr="00CD6844">
        <w:rPr>
          <w:rFonts w:cs="Times New Roman"/>
          <w:szCs w:val="24"/>
        </w:rPr>
        <w:t>a</w:t>
      </w:r>
      <w:r w:rsidR="00CA1D33" w:rsidRPr="00CD6844">
        <w:rPr>
          <w:rFonts w:cs="Times New Roman"/>
          <w:szCs w:val="24"/>
        </w:rPr>
        <w:t>ktivistler</w:t>
      </w:r>
      <w:proofErr w:type="spellEnd"/>
      <w:r w:rsidR="00CA1D33" w:rsidRPr="00CD6844">
        <w:rPr>
          <w:rFonts w:cs="Times New Roman"/>
          <w:szCs w:val="24"/>
        </w:rPr>
        <w:t>: Resmi idarenin oluşturduğu ana yapının dışında olan siyasal partilerin ve diğer siyasal örgütlenmelerin etkinliklerine aktif olarak katılanlar; siyasi bir partide görevli olur y</w:t>
      </w:r>
      <w:r w:rsidR="00E25CB4" w:rsidRPr="00CD6844">
        <w:rPr>
          <w:rFonts w:cs="Times New Roman"/>
          <w:szCs w:val="24"/>
        </w:rPr>
        <w:t>a da gönüllü olarak çalışan kişilerdir</w:t>
      </w:r>
      <w:r w:rsidR="00CA1D33" w:rsidRPr="00CD6844">
        <w:rPr>
          <w:rFonts w:cs="Times New Roman"/>
          <w:szCs w:val="24"/>
        </w:rPr>
        <w:t xml:space="preserve">. </w:t>
      </w:r>
    </w:p>
    <w:p w14:paraId="4FC4F5BD" w14:textId="77777777" w:rsidR="00CA1D33" w:rsidRPr="00CD6844" w:rsidRDefault="00CA1D33" w:rsidP="0090738D">
      <w:pPr>
        <w:spacing w:before="0" w:after="0"/>
        <w:ind w:firstLine="708"/>
        <w:rPr>
          <w:rFonts w:cs="Times New Roman"/>
          <w:szCs w:val="24"/>
        </w:rPr>
      </w:pPr>
      <w:r w:rsidRPr="00CD6844">
        <w:rPr>
          <w:rFonts w:cs="Times New Roman"/>
          <w:szCs w:val="24"/>
        </w:rPr>
        <w:t>3. Siyasal iletişimciler: Siyaset ile ilgili haberleri, değerleri, kuralları, inançlara sahip olan ve bunları ikinci veya üçüncü kişilere taşıyan kişilerdir. Bunu gerçekleştirmek için siyasal toplantılar veya konuşmalar düzenlerler. Bir kamu kurumuna ya da yayın organına yazılar göndererek mesajlarını iletirler.</w:t>
      </w:r>
    </w:p>
    <w:p w14:paraId="5214422E"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4. Siyasal vatandaşlar: Bir ülkede yaşayan her vatandaştan beklenen temel mesuliyetler olan seçimlerde oy kullanmak, siyasal parti tercihi yapmak ve siyasal olaylar hakkında bilgi sahibi olmak gibi faaliyetleri yerine getiren, bunun yanında siyasal alanda aktif olarak yer almayan kişilerdir. </w:t>
      </w:r>
    </w:p>
    <w:p w14:paraId="6E3BB57A"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5. Siyasal marjinaller: Siyasal sistemle en az seviyede teması olan kişilerdir. Kitle iletişim araçları aracıyla siyasal çevrede cereyan eden olaylardan az da olsa bilgi sahibidirler. Çok nadir de olsa belli kişiler ile siyasetle ilgili konuşmalar yaparlar. </w:t>
      </w:r>
    </w:p>
    <w:p w14:paraId="03ADF033" w14:textId="77777777" w:rsidR="00CA1D33" w:rsidRPr="00CD6844" w:rsidRDefault="00CA1D33" w:rsidP="0090738D">
      <w:pPr>
        <w:spacing w:before="0" w:after="0"/>
        <w:ind w:firstLine="708"/>
        <w:rPr>
          <w:rFonts w:cs="Times New Roman"/>
          <w:szCs w:val="24"/>
        </w:rPr>
      </w:pPr>
      <w:r w:rsidRPr="00CD6844">
        <w:rPr>
          <w:rFonts w:cs="Times New Roman"/>
          <w:szCs w:val="24"/>
        </w:rPr>
        <w:t>6. Siyasal dışlanmışlar: Siyasal alanda gerçekleşen hiçbir şeye hiçbir şekilde katılmay</w:t>
      </w:r>
      <w:r w:rsidR="00722E38" w:rsidRPr="00CD6844">
        <w:rPr>
          <w:rFonts w:cs="Times New Roman"/>
          <w:szCs w:val="24"/>
        </w:rPr>
        <w:t>an ve merak etmeyen kişilerdir</w:t>
      </w:r>
      <w:r w:rsidR="00B11B16" w:rsidRPr="00CD6844">
        <w:rPr>
          <w:rFonts w:cs="Times New Roman"/>
          <w:szCs w:val="24"/>
        </w:rPr>
        <w:t>.</w:t>
      </w:r>
    </w:p>
    <w:p w14:paraId="42E49724" w14:textId="77777777" w:rsidR="00CA1D33" w:rsidRPr="00CD6844" w:rsidRDefault="00CA1D33" w:rsidP="0090738D">
      <w:pPr>
        <w:spacing w:before="0" w:after="0"/>
        <w:ind w:firstLine="708"/>
        <w:rPr>
          <w:rFonts w:cs="Times New Roman"/>
          <w:szCs w:val="24"/>
        </w:rPr>
      </w:pPr>
    </w:p>
    <w:p w14:paraId="568705E9" w14:textId="77777777" w:rsidR="00CA1D33" w:rsidRPr="00CD6844" w:rsidRDefault="00CA1D33" w:rsidP="00174743">
      <w:pPr>
        <w:pStyle w:val="Balk4"/>
      </w:pPr>
      <w:bookmarkStart w:id="91" w:name="_Toc43938964"/>
      <w:r w:rsidRPr="00CD6844">
        <w:t xml:space="preserve">Robert </w:t>
      </w:r>
      <w:proofErr w:type="spellStart"/>
      <w:r w:rsidRPr="00CD6844">
        <w:t>DAHL’a</w:t>
      </w:r>
      <w:proofErr w:type="spellEnd"/>
      <w:r w:rsidRPr="00CD6844">
        <w:t xml:space="preserve"> Göre Siyasal Katılım Kademeleri</w:t>
      </w:r>
      <w:bookmarkEnd w:id="91"/>
      <w:r w:rsidRPr="00CD6844">
        <w:t xml:space="preserve"> </w:t>
      </w:r>
    </w:p>
    <w:p w14:paraId="14FAA093" w14:textId="77777777" w:rsidR="00CA1D33" w:rsidRPr="00CD6844" w:rsidRDefault="00CA1D33" w:rsidP="0090738D">
      <w:pPr>
        <w:spacing w:before="0" w:after="0"/>
        <w:ind w:firstLine="708"/>
        <w:rPr>
          <w:rFonts w:cs="Times New Roman"/>
          <w:szCs w:val="24"/>
        </w:rPr>
      </w:pPr>
      <w:r w:rsidRPr="00CD6844">
        <w:rPr>
          <w:rFonts w:cs="Times New Roman"/>
          <w:szCs w:val="24"/>
        </w:rPr>
        <w:t>Robert DAHL ise siyasal katılım bakımından toplumu dörde ayırmıştır:</w:t>
      </w:r>
      <w:r w:rsidR="006349CE" w:rsidRPr="00CD6844">
        <w:rPr>
          <w:rFonts w:cs="Times New Roman"/>
          <w:szCs w:val="24"/>
        </w:rPr>
        <w:t xml:space="preserve"> </w:t>
      </w:r>
      <w:r w:rsidR="005A4519" w:rsidRPr="00CD6844">
        <w:rPr>
          <w:rFonts w:cs="Times New Roman"/>
          <w:szCs w:val="24"/>
        </w:rPr>
        <w:t>(Aydın, 2017: 53).</w:t>
      </w:r>
    </w:p>
    <w:p w14:paraId="6DEEF493" w14:textId="77777777" w:rsidR="00CA1D33" w:rsidRPr="00CD6844" w:rsidRDefault="00E25CB4" w:rsidP="0090738D">
      <w:pPr>
        <w:spacing w:before="0" w:after="0"/>
        <w:ind w:firstLine="708"/>
        <w:rPr>
          <w:rFonts w:cs="Times New Roman"/>
          <w:szCs w:val="24"/>
        </w:rPr>
      </w:pPr>
      <w:r w:rsidRPr="00CD6844">
        <w:rPr>
          <w:rFonts w:cs="Times New Roman"/>
          <w:szCs w:val="24"/>
        </w:rPr>
        <w:t xml:space="preserve"> 1. Siyasal olmayanlar: H</w:t>
      </w:r>
      <w:r w:rsidR="00CA1D33" w:rsidRPr="00CD6844">
        <w:rPr>
          <w:rFonts w:cs="Times New Roman"/>
          <w:szCs w:val="24"/>
        </w:rPr>
        <w:t xml:space="preserve">angi nedenle olursa olsun, siyasete uzak durmaya çalışan veya uzak kalmış kişilerden oluşmuş bir kademeyi ifade etmektedir. </w:t>
      </w:r>
    </w:p>
    <w:p w14:paraId="0329AF0E"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2. Siyasal olanlar: Siyasete uzak olmayan, siyaseti takip eden; siyasete ilgi duyan fakat siyasete girmek amacında olmamakla birlikte siyasete hevesli olan kademeyi ifade etmektedir. </w:t>
      </w:r>
    </w:p>
    <w:p w14:paraId="712D651B"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3. İktidarı isteyenler: Aktif olarak siyasetin içinde olan, iktidarı ele geçirmek için değişik yöntemler uygulayan, çevreden merkeze kaymaya çalışan kademeyi ifade etmektedir. </w:t>
      </w:r>
    </w:p>
    <w:p w14:paraId="758C9F6A"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4. İktidar olanlar: Siyasetin merkezinde olan, yani iktidarı elinin altında tutan bu kademe, merkezi daima elinde tutmaya çalışan ve siyaset alanını tasarlamaya çalışan bir yapıya sahiptir. </w:t>
      </w:r>
    </w:p>
    <w:p w14:paraId="2ECC97ED" w14:textId="77777777" w:rsidR="00E25CB4" w:rsidRPr="00CD6844" w:rsidRDefault="00E25CB4" w:rsidP="0090738D">
      <w:pPr>
        <w:spacing w:before="0" w:after="0"/>
        <w:rPr>
          <w:rFonts w:cs="Times New Roman"/>
          <w:szCs w:val="24"/>
        </w:rPr>
      </w:pPr>
    </w:p>
    <w:p w14:paraId="79ED20A8" w14:textId="77777777" w:rsidR="00CA1D33" w:rsidRPr="00CD6844" w:rsidRDefault="00CA1D33" w:rsidP="00174743">
      <w:pPr>
        <w:pStyle w:val="Balk4"/>
      </w:pPr>
      <w:bookmarkStart w:id="92" w:name="_Toc43938965"/>
      <w:proofErr w:type="spellStart"/>
      <w:r w:rsidRPr="00CD6844">
        <w:lastRenderedPageBreak/>
        <w:t>Verba</w:t>
      </w:r>
      <w:proofErr w:type="spellEnd"/>
      <w:r w:rsidRPr="00CD6844">
        <w:t xml:space="preserve"> ve </w:t>
      </w:r>
      <w:proofErr w:type="spellStart"/>
      <w:r w:rsidRPr="00CD6844">
        <w:t>Nie’ye</w:t>
      </w:r>
      <w:proofErr w:type="spellEnd"/>
      <w:r w:rsidRPr="00CD6844">
        <w:t xml:space="preserve"> Göre Siyasal Katılım Kademeleri</w:t>
      </w:r>
      <w:bookmarkEnd w:id="92"/>
      <w:r w:rsidRPr="00CD6844">
        <w:t xml:space="preserve"> </w:t>
      </w:r>
    </w:p>
    <w:p w14:paraId="190ACAC3" w14:textId="77777777" w:rsidR="00CA1D33" w:rsidRPr="00CD6844" w:rsidRDefault="00CA1D33" w:rsidP="0090738D">
      <w:pPr>
        <w:spacing w:before="0" w:after="0"/>
        <w:ind w:firstLine="708"/>
        <w:rPr>
          <w:rFonts w:cs="Times New Roman"/>
          <w:szCs w:val="24"/>
        </w:rPr>
      </w:pPr>
      <w:proofErr w:type="spellStart"/>
      <w:r w:rsidRPr="00CD6844">
        <w:rPr>
          <w:rFonts w:cs="Times New Roman"/>
          <w:szCs w:val="24"/>
        </w:rPr>
        <w:t>Verba</w:t>
      </w:r>
      <w:proofErr w:type="spellEnd"/>
      <w:r w:rsidRPr="00CD6844">
        <w:rPr>
          <w:rFonts w:cs="Times New Roman"/>
          <w:szCs w:val="24"/>
        </w:rPr>
        <w:t xml:space="preserve"> ve </w:t>
      </w:r>
      <w:proofErr w:type="spellStart"/>
      <w:r w:rsidRPr="00CD6844">
        <w:rPr>
          <w:rFonts w:cs="Times New Roman"/>
          <w:szCs w:val="24"/>
        </w:rPr>
        <w:t>Nie</w:t>
      </w:r>
      <w:r w:rsidR="00FE1EB2">
        <w:rPr>
          <w:rFonts w:cs="Times New Roman"/>
          <w:szCs w:val="24"/>
        </w:rPr>
        <w:t>’</w:t>
      </w:r>
      <w:r w:rsidRPr="00CD6844">
        <w:rPr>
          <w:rFonts w:cs="Times New Roman"/>
          <w:szCs w:val="24"/>
        </w:rPr>
        <w:t>de</w:t>
      </w:r>
      <w:proofErr w:type="spellEnd"/>
      <w:r w:rsidRPr="00CD6844">
        <w:rPr>
          <w:rFonts w:cs="Times New Roman"/>
          <w:szCs w:val="24"/>
        </w:rPr>
        <w:t xml:space="preserve"> siyasal katılım seviyeleri ile ilgili bir sınıflama yapmışlardır. Bu sınıflama ile siyasal katılım seviyesi altı ana başlık şeklinde incelenir</w:t>
      </w:r>
      <w:r w:rsidR="00E25CB4" w:rsidRPr="00CD6844">
        <w:rPr>
          <w:rFonts w:cs="Times New Roman"/>
          <w:szCs w:val="24"/>
        </w:rPr>
        <w:t xml:space="preserve"> </w:t>
      </w:r>
      <w:r w:rsidR="00363FA0" w:rsidRPr="00CD6844">
        <w:rPr>
          <w:rFonts w:cs="Times New Roman"/>
          <w:szCs w:val="24"/>
        </w:rPr>
        <w:t>(Akıncı, 2014: 313</w:t>
      </w:r>
      <w:r w:rsidR="005A4519" w:rsidRPr="00CD6844">
        <w:rPr>
          <w:rFonts w:cs="Times New Roman"/>
          <w:szCs w:val="24"/>
        </w:rPr>
        <w:t>).</w:t>
      </w:r>
    </w:p>
    <w:p w14:paraId="4E116CE3"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1. Siyasal sürece hiç katılmayanlar: Bu kişiler siyasi alanla herhangi bir bağlantıya sahip olmayanlardır. Bu yüzden siyasetle hiç ilgilenmezler. Çoğu kez seçimlerde oy kullanmaya </w:t>
      </w:r>
      <w:r w:rsidR="00E25CB4" w:rsidRPr="00CD6844">
        <w:rPr>
          <w:rFonts w:cs="Times New Roman"/>
          <w:szCs w:val="24"/>
        </w:rPr>
        <w:t>dahi</w:t>
      </w:r>
      <w:r w:rsidRPr="00CD6844">
        <w:rPr>
          <w:rFonts w:cs="Times New Roman"/>
          <w:szCs w:val="24"/>
        </w:rPr>
        <w:t xml:space="preserve"> gitmezler. </w:t>
      </w:r>
    </w:p>
    <w:p w14:paraId="0D8B1656" w14:textId="77777777" w:rsidR="00CA1D33" w:rsidRPr="00CD6844" w:rsidRDefault="00CA1D33" w:rsidP="0090738D">
      <w:pPr>
        <w:spacing w:before="0" w:after="0"/>
        <w:ind w:firstLine="708"/>
        <w:rPr>
          <w:rFonts w:cs="Times New Roman"/>
          <w:szCs w:val="24"/>
        </w:rPr>
      </w:pPr>
      <w:r w:rsidRPr="00CD6844">
        <w:rPr>
          <w:rFonts w:cs="Times New Roman"/>
          <w:szCs w:val="24"/>
        </w:rPr>
        <w:t>2. Sadece oy kullananlar: Siyasal katılım ile ilgili olarak yalnızca yaptıkları oy vermek ile sınırlı olan kişilerdir.</w:t>
      </w:r>
    </w:p>
    <w:p w14:paraId="2BE49ADD"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3. Kişisel sınırlı katılımcılar: Oy vermenin yanında sadece şahıslarına ait sorunları gidermek amacıyla katılım sağlayan kimselerdir. </w:t>
      </w:r>
    </w:p>
    <w:p w14:paraId="7C15DDE8"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4. Topluluk düzeyinde katılımcılar: Bazı toplumsal meselelere ilgi duyan ve bu olayların çözümüne dair örgütsel seviyede siyasal süreci etkilemeye çalışan kişilerdir. </w:t>
      </w:r>
    </w:p>
    <w:p w14:paraId="6DEF1460"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5. Kampanyacılar: Seçim dönemlerinde düzenlenen kampanyalara aktif olarak katılan kimselerdir. </w:t>
      </w:r>
    </w:p>
    <w:p w14:paraId="07ED93E6"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6. Siyasi partilerde aktif olarak görev alanlar: Herhangi bir siyasal partinin yapmış olduğu etkinliklere katılım sağlayan ve partinin çeşitli kademelerinde etkin rol alan kimselerdir. </w:t>
      </w:r>
    </w:p>
    <w:p w14:paraId="404F9D1F" w14:textId="77777777" w:rsidR="00CA1D33" w:rsidRPr="00CD6844" w:rsidRDefault="00CA1D33" w:rsidP="0090738D">
      <w:pPr>
        <w:spacing w:before="0" w:after="0"/>
        <w:ind w:firstLine="708"/>
        <w:rPr>
          <w:rFonts w:cs="Times New Roman"/>
          <w:szCs w:val="24"/>
        </w:rPr>
      </w:pPr>
    </w:p>
    <w:p w14:paraId="494B7B70" w14:textId="77777777" w:rsidR="00CA1D33" w:rsidRPr="00CD6844" w:rsidRDefault="00CA1D33" w:rsidP="00174743">
      <w:pPr>
        <w:pStyle w:val="Balk4"/>
      </w:pPr>
      <w:bookmarkStart w:id="93" w:name="_Toc43938966"/>
      <w:proofErr w:type="spellStart"/>
      <w:r w:rsidRPr="00CD6844">
        <w:t>Milbarth’a</w:t>
      </w:r>
      <w:proofErr w:type="spellEnd"/>
      <w:r w:rsidRPr="00CD6844">
        <w:t xml:space="preserve"> Göre Siyasal Katılım Kademeleri</w:t>
      </w:r>
      <w:bookmarkEnd w:id="93"/>
      <w:r w:rsidRPr="00CD6844">
        <w:t xml:space="preserve"> </w:t>
      </w:r>
    </w:p>
    <w:p w14:paraId="6FCB54F8" w14:textId="77777777" w:rsidR="00CA1D33" w:rsidRPr="00CD6844" w:rsidRDefault="00CA1D33" w:rsidP="0090738D">
      <w:pPr>
        <w:spacing w:before="0" w:after="0"/>
        <w:ind w:firstLine="708"/>
        <w:rPr>
          <w:rFonts w:cs="Times New Roman"/>
          <w:szCs w:val="24"/>
        </w:rPr>
      </w:pPr>
      <w:proofErr w:type="spellStart"/>
      <w:r w:rsidRPr="00CD6844">
        <w:rPr>
          <w:rFonts w:cs="Times New Roman"/>
          <w:szCs w:val="24"/>
        </w:rPr>
        <w:t>Milbarth</w:t>
      </w:r>
      <w:proofErr w:type="spellEnd"/>
      <w:r w:rsidRPr="00CD6844">
        <w:rPr>
          <w:rFonts w:cs="Times New Roman"/>
          <w:szCs w:val="24"/>
        </w:rPr>
        <w:t xml:space="preserve"> siyasal katılımı türlerine göre ş</w:t>
      </w:r>
      <w:r w:rsidR="00E25CB4" w:rsidRPr="00CD6844">
        <w:rPr>
          <w:rFonts w:cs="Times New Roman"/>
          <w:szCs w:val="24"/>
        </w:rPr>
        <w:t>öyle bir sınıflandırma yapmıştır</w:t>
      </w:r>
      <w:r w:rsidR="00145FC8" w:rsidRPr="00CD6844">
        <w:rPr>
          <w:rFonts w:cs="Times New Roman"/>
          <w:szCs w:val="24"/>
        </w:rPr>
        <w:t xml:space="preserve"> </w:t>
      </w:r>
      <w:r w:rsidR="00363FA0" w:rsidRPr="00CD6844">
        <w:rPr>
          <w:rFonts w:cs="Times New Roman"/>
          <w:szCs w:val="24"/>
        </w:rPr>
        <w:t>(Dinç, 2002: 10</w:t>
      </w:r>
      <w:r w:rsidR="005A4519" w:rsidRPr="00CD6844">
        <w:rPr>
          <w:rFonts w:cs="Times New Roman"/>
          <w:szCs w:val="24"/>
        </w:rPr>
        <w:t>).</w:t>
      </w:r>
    </w:p>
    <w:p w14:paraId="6687B3C4" w14:textId="77777777" w:rsidR="00CA1D33" w:rsidRPr="00CD6844" w:rsidRDefault="00CA1D33" w:rsidP="0090738D">
      <w:pPr>
        <w:spacing w:before="0" w:after="0"/>
        <w:ind w:firstLine="708"/>
        <w:rPr>
          <w:rFonts w:cs="Times New Roman"/>
          <w:szCs w:val="24"/>
        </w:rPr>
      </w:pPr>
      <w:r w:rsidRPr="00CD6844">
        <w:rPr>
          <w:rFonts w:cs="Times New Roman"/>
          <w:szCs w:val="24"/>
        </w:rPr>
        <w:t>Açık ve gizli katılım: Bireyler psikolojik yapıları gereği, siyasal alanın çalkantılı haline karşı olumlu veya olumsuz şekilde tepki verir. Bu nedenle kimi insanlar tepkilerin gizlerken kimi insanlar ise bu tepkilerini gizlemezler. Bu durum belli sebeplere göre değişkenlik göstermektedir. Bu sayede bazıları kendilerini güvenli hissettiğinde siyaset yaparken diğerleri ise açıkça siyasi bir faaliyet içine girer.</w:t>
      </w:r>
    </w:p>
    <w:p w14:paraId="7F0841D6"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Zorunlu ve bağımsız katılım: Demokratik toplumlarda, olması mutlaka gerekli görülen katılımın gerçekleşmesi için devletlerin bazı yasalar aracılığıyla bu katılımı dayattığı görülebilir. Fakat bazı koşullarda ise bu katılım kişinin şahsi özgür iradesine bağlı olarak bağımsız ve herhangi bir bağlantı olmaksızın gerçekleşir. </w:t>
      </w:r>
    </w:p>
    <w:p w14:paraId="7AD2B490" w14:textId="77777777" w:rsidR="00CA1D33" w:rsidRPr="00CD6844" w:rsidRDefault="00CA1D33" w:rsidP="0090738D">
      <w:pPr>
        <w:spacing w:before="0" w:after="0"/>
        <w:ind w:firstLine="708"/>
        <w:rPr>
          <w:rFonts w:cs="Times New Roman"/>
          <w:szCs w:val="24"/>
        </w:rPr>
      </w:pPr>
      <w:r w:rsidRPr="00CD6844">
        <w:rPr>
          <w:rFonts w:cs="Times New Roman"/>
          <w:szCs w:val="24"/>
        </w:rPr>
        <w:lastRenderedPageBreak/>
        <w:t>Sürekli ve anlık katılım: Siyasal katılımda kimi zaman süreklilik kimi zaman da anlık alarak bir durum ortaya çıkar. Bu doğrultuda birey aktif olarak katılım gösterdiği siyasi alanda bazı durumlarda oy kullanarak anlık bir faaliyet olarak yapar ya da siyasi bir partiye üye olmasıyla bunun devamlılığını sağlar.</w:t>
      </w:r>
    </w:p>
    <w:p w14:paraId="0065E20A" w14:textId="77777777" w:rsidR="00CA1D33" w:rsidRPr="00CD6844" w:rsidRDefault="00CA1D33" w:rsidP="0090738D">
      <w:pPr>
        <w:spacing w:before="0" w:after="0"/>
        <w:ind w:firstLine="708"/>
        <w:rPr>
          <w:rFonts w:cs="Times New Roman"/>
          <w:szCs w:val="24"/>
        </w:rPr>
      </w:pPr>
      <w:r w:rsidRPr="00CD6844">
        <w:rPr>
          <w:rFonts w:cs="Times New Roman"/>
          <w:szCs w:val="24"/>
        </w:rPr>
        <w:t xml:space="preserve">Açıklayıcı ve </w:t>
      </w:r>
      <w:proofErr w:type="spellStart"/>
      <w:r w:rsidRPr="00CD6844">
        <w:rPr>
          <w:rFonts w:cs="Times New Roman"/>
          <w:szCs w:val="24"/>
        </w:rPr>
        <w:t>araçsal</w:t>
      </w:r>
      <w:proofErr w:type="spellEnd"/>
      <w:r w:rsidRPr="00CD6844">
        <w:rPr>
          <w:rFonts w:cs="Times New Roman"/>
          <w:szCs w:val="24"/>
        </w:rPr>
        <w:t xml:space="preserve"> katılım: </w:t>
      </w:r>
      <w:proofErr w:type="spellStart"/>
      <w:r w:rsidRPr="00CD6844">
        <w:rPr>
          <w:rFonts w:cs="Times New Roman"/>
          <w:szCs w:val="24"/>
        </w:rPr>
        <w:t>Araçsal</w:t>
      </w:r>
      <w:proofErr w:type="spellEnd"/>
      <w:r w:rsidRPr="00CD6844">
        <w:rPr>
          <w:rFonts w:cs="Times New Roman"/>
          <w:szCs w:val="24"/>
        </w:rPr>
        <w:t xml:space="preserve"> katılımlarda kişinin kendi katılımından ziyade, bireyin araç ile katılımı söz konusudur. Açıklayıcı anlatım; siyasal toplantılarda bulunma, siyasi konularla ilgili kendisinden farklı olarak fikir beyan eden veya tam tersi durum şeklinde olan etkinliklere katılım durumunu ifade eder. Bu kimi zaman aynı kimi zaman ise nakdi biçimde gerçekleşen yardımları kapsamaktadır. </w:t>
      </w:r>
    </w:p>
    <w:p w14:paraId="5F9D587F" w14:textId="77777777" w:rsidR="00CA1D33" w:rsidRPr="00CD6844" w:rsidRDefault="00CA1D33" w:rsidP="0090738D">
      <w:pPr>
        <w:spacing w:before="0" w:after="0"/>
        <w:ind w:firstLine="708"/>
        <w:rPr>
          <w:rFonts w:cs="Times New Roman"/>
          <w:szCs w:val="24"/>
        </w:rPr>
      </w:pPr>
      <w:r w:rsidRPr="00CD6844">
        <w:rPr>
          <w:rFonts w:cs="Times New Roman"/>
          <w:szCs w:val="24"/>
        </w:rPr>
        <w:t>Siyasal sisteme veren ve sistemden alan katılım: Siyasal düzenin içine girenler bu doğrultuda sistemin parçası olurlar. Siyasi yazılar yazmak, mitinglere katılmak, oy vermek gibi sistemin ger</w:t>
      </w:r>
      <w:r w:rsidR="005A4519" w:rsidRPr="00CD6844">
        <w:rPr>
          <w:rFonts w:cs="Times New Roman"/>
          <w:szCs w:val="24"/>
        </w:rPr>
        <w:t>ekliliklerini yerine getirirler (Aydın, 2017: 55).</w:t>
      </w:r>
    </w:p>
    <w:p w14:paraId="3258E930" w14:textId="77777777" w:rsidR="00CA1D33" w:rsidRPr="00CD6844" w:rsidRDefault="00CA1D33" w:rsidP="0090738D">
      <w:pPr>
        <w:spacing w:before="0" w:after="0"/>
        <w:ind w:firstLine="708"/>
        <w:rPr>
          <w:rFonts w:cs="Times New Roman"/>
          <w:szCs w:val="24"/>
        </w:rPr>
      </w:pPr>
      <w:r w:rsidRPr="00CD6844">
        <w:rPr>
          <w:rFonts w:cs="Times New Roman"/>
          <w:szCs w:val="24"/>
        </w:rPr>
        <w:t>Sözlü ve sözsüz katılım: Politik bir durumla ilgili olarak tartışma yoluna gidilmesi yahut bir başka kişiyi yönlendirmeye çalışması sözü bir siyasi katılımken; mitinglere katılım, propaganda broşürlerin dağıtılmasında bulunmak, yürüyüş gerçekleştirmek ise sözsüz katılımı ifade eder.</w:t>
      </w:r>
    </w:p>
    <w:p w14:paraId="17F6B1A1" w14:textId="77777777" w:rsidR="003C17BE" w:rsidRPr="00CD6844" w:rsidRDefault="00CA1D33" w:rsidP="003C17BE">
      <w:pPr>
        <w:spacing w:before="0" w:after="0"/>
        <w:ind w:firstLine="708"/>
        <w:rPr>
          <w:rFonts w:cs="Times New Roman"/>
          <w:szCs w:val="24"/>
        </w:rPr>
      </w:pPr>
      <w:r w:rsidRPr="00CD6844">
        <w:rPr>
          <w:rFonts w:cs="Times New Roman"/>
          <w:szCs w:val="24"/>
        </w:rPr>
        <w:t xml:space="preserve">Toplumsal veya toplumsal olmayan katılım: Siyasi bir alanda meydana gelecek etkinliğe katılım şekli, bireysel ya da toplumsal olabilir. Bireysel katılım adından da anlaşılacağı üzere oy vermek, para yardımında bulunmak gibi tekilliği ifade eder. Toplumsal katılım ise toplumun geneline etki eden katılım </w:t>
      </w:r>
      <w:r w:rsidR="00E25CB4" w:rsidRPr="00CD6844">
        <w:rPr>
          <w:rFonts w:cs="Times New Roman"/>
          <w:szCs w:val="24"/>
        </w:rPr>
        <w:t>şeklidir. Diğer</w:t>
      </w:r>
      <w:r w:rsidRPr="00CD6844">
        <w:rPr>
          <w:rFonts w:cs="Times New Roman"/>
          <w:szCs w:val="24"/>
        </w:rPr>
        <w:t xml:space="preserve"> yandan </w:t>
      </w:r>
      <w:proofErr w:type="spellStart"/>
      <w:r w:rsidRPr="00CD6844">
        <w:rPr>
          <w:rFonts w:cs="Times New Roman"/>
          <w:szCs w:val="24"/>
        </w:rPr>
        <w:t>Milbarth</w:t>
      </w:r>
      <w:proofErr w:type="spellEnd"/>
      <w:r w:rsidRPr="00CD6844">
        <w:rPr>
          <w:rFonts w:cs="Times New Roman"/>
          <w:szCs w:val="24"/>
        </w:rPr>
        <w:t>, bireylerin siyasal katılımını aktif ve pasif olmak üzere iki şekilde ele almıştır. Nitekim birey ile siyasal sistem arasındaki ilişkiyi varsayıma dayalı bir tabloya dönüştürmüştür</w:t>
      </w:r>
      <w:r w:rsidR="00E25CB4" w:rsidRPr="00CD6844">
        <w:rPr>
          <w:rFonts w:cs="Times New Roman"/>
          <w:szCs w:val="24"/>
        </w:rPr>
        <w:t xml:space="preserve"> </w:t>
      </w:r>
      <w:r w:rsidR="005A4519" w:rsidRPr="00CD6844">
        <w:rPr>
          <w:rFonts w:cs="Times New Roman"/>
          <w:szCs w:val="24"/>
        </w:rPr>
        <w:t>(Aydın, 2017: 56).</w:t>
      </w:r>
    </w:p>
    <w:p w14:paraId="6E092322" w14:textId="77777777" w:rsidR="00262296" w:rsidRPr="00CD6844" w:rsidRDefault="00262296" w:rsidP="003C17BE">
      <w:pPr>
        <w:spacing w:before="0" w:after="0"/>
        <w:ind w:firstLine="708"/>
        <w:rPr>
          <w:rFonts w:cs="Times New Roman"/>
          <w:szCs w:val="24"/>
        </w:rPr>
        <w:sectPr w:rsidR="00262296" w:rsidRPr="00CD6844" w:rsidSect="004B689D">
          <w:footerReference w:type="default" r:id="rId16"/>
          <w:pgSz w:w="11906" w:h="16838"/>
          <w:pgMar w:top="1701" w:right="1134" w:bottom="1701" w:left="2268" w:header="709" w:footer="709" w:gutter="0"/>
          <w:pgNumType w:start="4"/>
          <w:cols w:space="708"/>
          <w:docGrid w:linePitch="360"/>
        </w:sectPr>
      </w:pPr>
    </w:p>
    <w:p w14:paraId="6F95D1A6" w14:textId="77777777" w:rsidR="003C17BE" w:rsidRPr="00CD6844" w:rsidRDefault="003C17BE" w:rsidP="00024147">
      <w:pPr>
        <w:pStyle w:val="Balk1"/>
      </w:pPr>
    </w:p>
    <w:p w14:paraId="6198C8B6" w14:textId="77777777" w:rsidR="003C17BE" w:rsidRPr="00CD6844" w:rsidRDefault="003C17BE" w:rsidP="00024147">
      <w:pPr>
        <w:pStyle w:val="Balk1"/>
      </w:pPr>
    </w:p>
    <w:p w14:paraId="3D58CE40" w14:textId="3A8FEB8E" w:rsidR="00CA1D33" w:rsidRPr="00CD6844" w:rsidRDefault="00CA1D33" w:rsidP="00024147">
      <w:pPr>
        <w:pStyle w:val="Balk1"/>
      </w:pPr>
      <w:bookmarkStart w:id="94" w:name="_Toc43938967"/>
      <w:r w:rsidRPr="00CD6844">
        <w:t>İKİNCİ BÖLÜM</w:t>
      </w:r>
      <w:bookmarkEnd w:id="94"/>
    </w:p>
    <w:p w14:paraId="12ED48D1" w14:textId="77777777" w:rsidR="003C17BE" w:rsidRPr="00CD6844" w:rsidRDefault="003C17BE" w:rsidP="003C17BE"/>
    <w:p w14:paraId="340F2C0E" w14:textId="77777777" w:rsidR="00CA1D33" w:rsidRPr="00CD6844" w:rsidRDefault="00CA1D33" w:rsidP="00496648">
      <w:pPr>
        <w:pStyle w:val="Balk1"/>
        <w:numPr>
          <w:ilvl w:val="0"/>
          <w:numId w:val="37"/>
        </w:numPr>
        <w:ind w:left="993" w:hanging="284"/>
        <w:jc w:val="left"/>
      </w:pPr>
      <w:bookmarkStart w:id="95" w:name="_Toc43938968"/>
      <w:r w:rsidRPr="00CD6844">
        <w:t>SOSYAL MEDYA</w:t>
      </w:r>
      <w:bookmarkEnd w:id="95"/>
    </w:p>
    <w:p w14:paraId="4519DC6B" w14:textId="77777777" w:rsidR="00CA1D33" w:rsidRPr="00CD6844" w:rsidRDefault="00CA1D33" w:rsidP="00ED74AA">
      <w:pPr>
        <w:pStyle w:val="ListeParagraf"/>
        <w:spacing w:before="0" w:after="0" w:line="240" w:lineRule="auto"/>
        <w:ind w:left="357"/>
        <w:rPr>
          <w:rFonts w:cs="Times New Roman"/>
          <w:b/>
          <w:szCs w:val="24"/>
        </w:rPr>
      </w:pPr>
    </w:p>
    <w:p w14:paraId="0C29CBB7" w14:textId="77777777" w:rsidR="00CA1D33" w:rsidRPr="00CD6844" w:rsidRDefault="003C17BE" w:rsidP="003236CB">
      <w:pPr>
        <w:pStyle w:val="Balk2"/>
      </w:pPr>
      <w:r w:rsidRPr="00CD6844">
        <w:t xml:space="preserve"> </w:t>
      </w:r>
      <w:bookmarkStart w:id="96" w:name="_Toc43938969"/>
      <w:r w:rsidR="00CA1D33" w:rsidRPr="00CD6844">
        <w:t>Sosyal Medya Kavramı</w:t>
      </w:r>
      <w:bookmarkEnd w:id="96"/>
    </w:p>
    <w:p w14:paraId="3A78F2F6" w14:textId="7509CA83" w:rsidR="00CA1D33" w:rsidRPr="00CD6844" w:rsidRDefault="00CA1D33" w:rsidP="00262296">
      <w:pPr>
        <w:spacing w:before="0" w:after="0"/>
        <w:ind w:firstLine="709"/>
        <w:rPr>
          <w:rFonts w:cs="Times New Roman"/>
          <w:szCs w:val="24"/>
        </w:rPr>
      </w:pPr>
      <w:r w:rsidRPr="00CD6844">
        <w:rPr>
          <w:rFonts w:cs="Times New Roman"/>
          <w:szCs w:val="24"/>
        </w:rPr>
        <w:t>Teknoloji ve ortaya çıkardığı yeni iletişim teknolojilerinin öncüsü olan internet küresel anlamda hızla etkisini artırmaktadır. İnternetin kazandırdığı sosyal iletişim sahaları bireylerin farklı yönlerde sosyalleşmelerine imkân sağlamıştır. Akıllı telefonların da yoğun kullanımıyla birlikte sosyal medya platformları önemli bir</w:t>
      </w:r>
      <w:r w:rsidR="00557F82" w:rsidRPr="00CD6844">
        <w:rPr>
          <w:rFonts w:cs="Times New Roman"/>
          <w:szCs w:val="24"/>
        </w:rPr>
        <w:t xml:space="preserve"> sos</w:t>
      </w:r>
      <w:r w:rsidR="00515166" w:rsidRPr="00CD6844">
        <w:rPr>
          <w:rFonts w:cs="Times New Roman"/>
          <w:szCs w:val="24"/>
        </w:rPr>
        <w:t>yalleşme alanı olmuştur (Görgülü, 2018: 37</w:t>
      </w:r>
      <w:r w:rsidRPr="00CD6844">
        <w:rPr>
          <w:rFonts w:cs="Times New Roman"/>
          <w:szCs w:val="24"/>
        </w:rPr>
        <w:t xml:space="preserve">). İnternet ve internetin sağladığı imkânlar </w:t>
      </w:r>
      <w:r w:rsidR="005A11C0" w:rsidRPr="00CD6844">
        <w:rPr>
          <w:rFonts w:cs="Times New Roman"/>
          <w:szCs w:val="24"/>
        </w:rPr>
        <w:t>ile</w:t>
      </w:r>
      <w:r w:rsidRPr="00CD6844">
        <w:rPr>
          <w:rFonts w:cs="Times New Roman"/>
          <w:szCs w:val="24"/>
        </w:rPr>
        <w:t xml:space="preserve"> gelişen web araçları iletişim teknolojilerindeki gelişimin bir sonucudur. İnternetin günümüzde yaygın olarak kullanılan bir kanalı olan sosyal medya platformu bireylerin kendilerini ifade edebildikleri, başkalarının görüşlerine doğrudan ulaştıkları bir iletişim kanalı olmuştur (İşlek, 2012: 2). </w:t>
      </w:r>
    </w:p>
    <w:p w14:paraId="4D0DAC25" w14:textId="77777777" w:rsidR="00CA1D33" w:rsidRPr="00CD6844" w:rsidRDefault="00CA1D33" w:rsidP="00262296">
      <w:pPr>
        <w:spacing w:before="0" w:after="0"/>
        <w:ind w:firstLine="709"/>
        <w:rPr>
          <w:rFonts w:cs="Times New Roman"/>
          <w:szCs w:val="24"/>
        </w:rPr>
      </w:pPr>
      <w:r w:rsidRPr="00CD6844">
        <w:rPr>
          <w:rFonts w:cs="Times New Roman"/>
          <w:szCs w:val="24"/>
        </w:rPr>
        <w:t>Sosyal medya adı verilen bu sanal ortamda kitleler bir araya gelebilmekte ve e</w:t>
      </w:r>
      <w:r w:rsidR="007024B2" w:rsidRPr="00CD6844">
        <w:rPr>
          <w:rFonts w:cs="Times New Roman"/>
          <w:szCs w:val="24"/>
        </w:rPr>
        <w:t>tkileşime girebilmektedir (Akıncı</w:t>
      </w:r>
      <w:r w:rsidRPr="00CD6844">
        <w:rPr>
          <w:rFonts w:cs="Times New Roman"/>
          <w:szCs w:val="24"/>
        </w:rPr>
        <w:t xml:space="preserve"> ve Bat, 2010, 3348). Sosyal medyaya ilişki yapılan tanımlarda “Web 2.0 teknolojisi ve bu teknolojiyi kullananlar tarafından oluşturulan içerik” tanımına yer verilmektedir (Kaplan ve </w:t>
      </w:r>
      <w:proofErr w:type="spellStart"/>
      <w:r w:rsidRPr="00CD6844">
        <w:rPr>
          <w:rFonts w:cs="Times New Roman"/>
          <w:szCs w:val="24"/>
        </w:rPr>
        <w:t>Haenlein</w:t>
      </w:r>
      <w:proofErr w:type="spellEnd"/>
      <w:r w:rsidRPr="00CD6844">
        <w:rPr>
          <w:rFonts w:cs="Times New Roman"/>
          <w:szCs w:val="24"/>
        </w:rPr>
        <w:t xml:space="preserve">, 2010: 60). Sosyal medyanın diğer tanımı “katılımcılarının online platformlarda kendilerini anlatması, çeşitli gruplarla iletişime geçerek katılım sağlama ve bu ortamlara fikir, yorum beyan ederek katkıda bulunma imkânı sağlayan sosyal içerikli web siteleri” şeklinde yapılmaktadır (Köksal ve Özdemir, 2013: 325). </w:t>
      </w:r>
    </w:p>
    <w:p w14:paraId="2091ED0C" w14:textId="77777777" w:rsidR="00262296" w:rsidRPr="00CD6844" w:rsidRDefault="00557F82" w:rsidP="00262296">
      <w:pPr>
        <w:spacing w:before="0" w:after="0"/>
        <w:ind w:firstLine="709"/>
        <w:rPr>
          <w:rFonts w:cs="Times New Roman"/>
          <w:szCs w:val="24"/>
        </w:rPr>
        <w:sectPr w:rsidR="00262296" w:rsidRPr="00CD6844" w:rsidSect="009855CF">
          <w:footerReference w:type="default" r:id="rId17"/>
          <w:pgSz w:w="11906" w:h="16838"/>
          <w:pgMar w:top="1701" w:right="1134" w:bottom="1701" w:left="2268" w:header="709" w:footer="709" w:gutter="0"/>
          <w:pgNumType w:start="40"/>
          <w:cols w:space="708"/>
          <w:docGrid w:linePitch="360"/>
        </w:sectPr>
      </w:pPr>
      <w:proofErr w:type="spellStart"/>
      <w:r w:rsidRPr="00CD6844">
        <w:rPr>
          <w:rFonts w:cs="Times New Roman"/>
          <w:szCs w:val="24"/>
        </w:rPr>
        <w:t>Sayımer</w:t>
      </w:r>
      <w:proofErr w:type="spellEnd"/>
      <w:r w:rsidRPr="00CD6844">
        <w:rPr>
          <w:rFonts w:cs="Times New Roman"/>
          <w:szCs w:val="24"/>
        </w:rPr>
        <w:t xml:space="preserve"> </w:t>
      </w:r>
      <w:r w:rsidR="00CA1D33" w:rsidRPr="00CD6844">
        <w:rPr>
          <w:rFonts w:cs="Times New Roman"/>
          <w:szCs w:val="24"/>
        </w:rPr>
        <w:t xml:space="preserve">ise sosyal </w:t>
      </w:r>
      <w:proofErr w:type="spellStart"/>
      <w:r w:rsidR="00CA1D33" w:rsidRPr="00CD6844">
        <w:rPr>
          <w:rFonts w:cs="Times New Roman"/>
          <w:szCs w:val="24"/>
        </w:rPr>
        <w:t>medya’yı</w:t>
      </w:r>
      <w:proofErr w:type="spellEnd"/>
      <w:r w:rsidR="00CA1D33" w:rsidRPr="00CD6844">
        <w:rPr>
          <w:rFonts w:cs="Times New Roman"/>
          <w:szCs w:val="24"/>
        </w:rPr>
        <w:t xml:space="preserve"> kullanıcılara enformasyon, fikir, ilgi ve çeşitli bilgi paylaşım imkânı sunan böylece karşılıklı etkileşim yaratan çevrimiçi araçlar ve web siteleri için ortak kullanılan</w:t>
      </w:r>
      <w:r w:rsidRPr="00CD6844">
        <w:rPr>
          <w:rFonts w:cs="Times New Roman"/>
          <w:szCs w:val="24"/>
        </w:rPr>
        <w:t xml:space="preserve"> bir terim olarak tanımlamıştır</w:t>
      </w:r>
      <w:r w:rsidR="00515166" w:rsidRPr="00CD6844">
        <w:rPr>
          <w:rFonts w:cs="Times New Roman"/>
          <w:szCs w:val="24"/>
        </w:rPr>
        <w:t xml:space="preserve"> (Görgülü, 2018: 37). </w:t>
      </w:r>
      <w:r w:rsidR="00CA1D33" w:rsidRPr="00CD6844">
        <w:rPr>
          <w:rFonts w:cs="Times New Roman"/>
          <w:szCs w:val="24"/>
        </w:rPr>
        <w:t>Sosyal medya sınırları çok geniş bir alanı kapsamaktadır. Özellikle gençlerin çok kullandıkları ve artık günümüz iletişim yöntemleri arasında önemli bir yer işgal eden bir mecradır (Tar, 2014: 511). Sosyal medya günümüzde kitleleri hızlı bir şekilde organize etmekte ve harekete geçirebilmektedir. Doğru veya uydurma oluşuna bakılmaksızın haberler dakikalar içinde büyük kitlelere ulaşabilmektedir. Sosya</w:t>
      </w:r>
      <w:r w:rsidR="00E25CB4" w:rsidRPr="00CD6844">
        <w:rPr>
          <w:rFonts w:cs="Times New Roman"/>
          <w:szCs w:val="24"/>
        </w:rPr>
        <w:t xml:space="preserve">l medya bireylerin pasif veya </w:t>
      </w:r>
    </w:p>
    <w:p w14:paraId="193FA487" w14:textId="77777777" w:rsidR="00CA1D33" w:rsidRPr="00CD6844" w:rsidRDefault="00CA1D33" w:rsidP="00262296">
      <w:pPr>
        <w:spacing w:before="0" w:after="0"/>
        <w:rPr>
          <w:rFonts w:cs="Times New Roman"/>
          <w:szCs w:val="24"/>
        </w:rPr>
      </w:pPr>
      <w:proofErr w:type="gramStart"/>
      <w:r w:rsidRPr="00CD6844">
        <w:rPr>
          <w:rFonts w:cs="Times New Roman"/>
          <w:szCs w:val="24"/>
        </w:rPr>
        <w:lastRenderedPageBreak/>
        <w:t>diğer</w:t>
      </w:r>
      <w:proofErr w:type="gramEnd"/>
      <w:r w:rsidRPr="00CD6844">
        <w:rPr>
          <w:rFonts w:cs="Times New Roman"/>
          <w:szCs w:val="24"/>
        </w:rPr>
        <w:t xml:space="preserve"> bir ifadeyle seyirci kalmaları yerine sürece dahil olmalarını kolaylaştırıcı bir olg</w:t>
      </w:r>
      <w:r w:rsidR="00732063" w:rsidRPr="00CD6844">
        <w:rPr>
          <w:rFonts w:cs="Times New Roman"/>
          <w:szCs w:val="24"/>
        </w:rPr>
        <w:t>u olarak karş</w:t>
      </w:r>
      <w:r w:rsidR="00035186" w:rsidRPr="00CD6844">
        <w:rPr>
          <w:rFonts w:cs="Times New Roman"/>
          <w:szCs w:val="24"/>
        </w:rPr>
        <w:t>ımıza çıkmaktadır (Görgülü, 2018</w:t>
      </w:r>
      <w:r w:rsidR="00732063" w:rsidRPr="00CD6844">
        <w:rPr>
          <w:rFonts w:cs="Times New Roman"/>
          <w:szCs w:val="24"/>
        </w:rPr>
        <w:t>: 37-38).</w:t>
      </w:r>
    </w:p>
    <w:p w14:paraId="3997873D" w14:textId="77777777" w:rsidR="00F07CFB" w:rsidRPr="00CD6844" w:rsidRDefault="00F07CFB" w:rsidP="00262296">
      <w:pPr>
        <w:spacing w:before="0" w:after="0"/>
        <w:ind w:firstLine="709"/>
        <w:rPr>
          <w:rFonts w:cs="Times New Roman"/>
          <w:szCs w:val="24"/>
        </w:rPr>
      </w:pPr>
    </w:p>
    <w:p w14:paraId="052C11D8" w14:textId="77777777" w:rsidR="00CA1D33" w:rsidRPr="00CD6844" w:rsidRDefault="00262296" w:rsidP="003236CB">
      <w:pPr>
        <w:pStyle w:val="Balk2"/>
      </w:pPr>
      <w:r w:rsidRPr="00CD6844">
        <w:t xml:space="preserve"> </w:t>
      </w:r>
      <w:bookmarkStart w:id="97" w:name="_Toc43938970"/>
      <w:r w:rsidR="00CA1D33" w:rsidRPr="00CD6844">
        <w:t>Sosyal Medyanın Tarihsel Gelişimi</w:t>
      </w:r>
      <w:bookmarkEnd w:id="97"/>
    </w:p>
    <w:p w14:paraId="06B5476A"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Fiziksel olmaması nedeniyle sanal olarak nitelendirilen internet bireylerin hayatında gün geçtikçe daha fazla yer edinmektedir. Geçmiş ile kıyaslandığında iletişim açısından büyük bir devrim niteliğinde olduğu söylenebilir. İnternet sayesinde yeryüzü anında ulaşılabilen sanal bir kütüphaneye dönüşmüştür. Küresel anlamda duvarların ortadan kalktığı bu dünyada yaşam, eğlenme ve günlük olaylar karşılıklı etkileşimle </w:t>
      </w:r>
      <w:r w:rsidR="00557F82" w:rsidRPr="00CD6844">
        <w:rPr>
          <w:rFonts w:cs="Times New Roman"/>
          <w:szCs w:val="24"/>
        </w:rPr>
        <w:t xml:space="preserve">değişikliğe uğramaktadır </w:t>
      </w:r>
      <w:r w:rsidR="002C3B04" w:rsidRPr="00CD6844">
        <w:rPr>
          <w:rFonts w:cs="Times New Roman"/>
          <w:szCs w:val="24"/>
        </w:rPr>
        <w:t>(Görgülü, 2018:</w:t>
      </w:r>
      <w:r w:rsidR="00562FCE" w:rsidRPr="00CD6844">
        <w:rPr>
          <w:rFonts w:cs="Times New Roman"/>
          <w:szCs w:val="24"/>
        </w:rPr>
        <w:t xml:space="preserve"> </w:t>
      </w:r>
      <w:r w:rsidR="002C3B04" w:rsidRPr="00CD6844">
        <w:rPr>
          <w:rFonts w:cs="Times New Roman"/>
          <w:szCs w:val="24"/>
        </w:rPr>
        <w:t>38).</w:t>
      </w:r>
    </w:p>
    <w:p w14:paraId="73816CF8"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Sürekli gelişen ve değişen teknolojiye bağlı olarak internet mecraları da her geçen gün gelişmekte ve farklı mecralar oluşmaktadır. Son dönemlerde en yaygın kullanılan ve toplumun hemen hemen her kesimi tarafından kullanılan mecralardan biri olan sosyal medya da diğer medya araçları gibi gün geçtikçe gelişmekte ve yenilenmektedir. Sosyal medyanın ortaya çıkışı internetin kullanımının ardından meydana gelmiştir. İlk olarak </w:t>
      </w:r>
      <w:proofErr w:type="spellStart"/>
      <w:r w:rsidRPr="00CD6844">
        <w:rPr>
          <w:rFonts w:cs="Times New Roman"/>
          <w:szCs w:val="24"/>
        </w:rPr>
        <w:t>Truscott</w:t>
      </w:r>
      <w:proofErr w:type="spellEnd"/>
      <w:r w:rsidRPr="00CD6844">
        <w:rPr>
          <w:rFonts w:cs="Times New Roman"/>
          <w:szCs w:val="24"/>
        </w:rPr>
        <w:t xml:space="preserve"> ve </w:t>
      </w:r>
      <w:proofErr w:type="spellStart"/>
      <w:r w:rsidRPr="00CD6844">
        <w:rPr>
          <w:rFonts w:cs="Times New Roman"/>
          <w:szCs w:val="24"/>
        </w:rPr>
        <w:t>Ellis</w:t>
      </w:r>
      <w:proofErr w:type="spellEnd"/>
      <w:r w:rsidRPr="00CD6844">
        <w:rPr>
          <w:rFonts w:cs="Times New Roman"/>
          <w:szCs w:val="24"/>
        </w:rPr>
        <w:t xml:space="preserve"> tarafından 1979 yılında internet üzerinde herkesin görebileceği mesajların bırakılabileceği Usenet’i oluşturmalarıyla başlayan süreç, 2000’li yılların başına gelindiğinde </w:t>
      </w:r>
      <w:proofErr w:type="spellStart"/>
      <w:r w:rsidRPr="00CD6844">
        <w:rPr>
          <w:rFonts w:cs="Times New Roman"/>
          <w:szCs w:val="24"/>
        </w:rPr>
        <w:t>Albeson</w:t>
      </w:r>
      <w:proofErr w:type="spellEnd"/>
      <w:r w:rsidRPr="00CD6844">
        <w:rPr>
          <w:rFonts w:cs="Times New Roman"/>
          <w:szCs w:val="24"/>
        </w:rPr>
        <w:t xml:space="preserve"> ikilisi tarafından oluşturulan Open </w:t>
      </w:r>
      <w:proofErr w:type="spellStart"/>
      <w:r w:rsidRPr="00CD6844">
        <w:rPr>
          <w:rFonts w:cs="Times New Roman"/>
          <w:szCs w:val="24"/>
        </w:rPr>
        <w:t>Diary</w:t>
      </w:r>
      <w:proofErr w:type="spellEnd"/>
      <w:r w:rsidRPr="00CD6844">
        <w:rPr>
          <w:rFonts w:cs="Times New Roman"/>
          <w:szCs w:val="24"/>
        </w:rPr>
        <w:t xml:space="preserve"> ile günümüzdeki sosyal medya platformunun temelleri atılmıştır. Open </w:t>
      </w:r>
      <w:proofErr w:type="spellStart"/>
      <w:r w:rsidRPr="00CD6844">
        <w:rPr>
          <w:rFonts w:cs="Times New Roman"/>
          <w:szCs w:val="24"/>
        </w:rPr>
        <w:t>Diary</w:t>
      </w:r>
      <w:proofErr w:type="spellEnd"/>
      <w:r w:rsidRPr="00CD6844">
        <w:rPr>
          <w:rFonts w:cs="Times New Roman"/>
          <w:szCs w:val="24"/>
        </w:rPr>
        <w:t xml:space="preserve">, bugünkü anlamda </w:t>
      </w:r>
      <w:proofErr w:type="spellStart"/>
      <w:r w:rsidRPr="00CD6844">
        <w:rPr>
          <w:rFonts w:cs="Times New Roman"/>
          <w:szCs w:val="24"/>
        </w:rPr>
        <w:t>blog</w:t>
      </w:r>
      <w:proofErr w:type="spellEnd"/>
      <w:r w:rsidRPr="00CD6844">
        <w:rPr>
          <w:rFonts w:cs="Times New Roman"/>
          <w:szCs w:val="24"/>
        </w:rPr>
        <w:t xml:space="preserve"> adı verilen ve bilgi paylaşım noktasında çokça tercih edilen uygulamaların başlangıcı olarak da kabul edilmektedir (Kaplan ve </w:t>
      </w:r>
      <w:proofErr w:type="spellStart"/>
      <w:r w:rsidRPr="00CD6844">
        <w:rPr>
          <w:rFonts w:cs="Times New Roman"/>
          <w:szCs w:val="24"/>
        </w:rPr>
        <w:t>Haenlein</w:t>
      </w:r>
      <w:proofErr w:type="spellEnd"/>
      <w:r w:rsidRPr="00CD6844">
        <w:rPr>
          <w:rFonts w:cs="Times New Roman"/>
          <w:szCs w:val="24"/>
        </w:rPr>
        <w:t>, 2010: 61).</w:t>
      </w:r>
    </w:p>
    <w:p w14:paraId="473E6087" w14:textId="77777777" w:rsidR="00CA1D33" w:rsidRPr="00CD6844" w:rsidRDefault="00CA1D33" w:rsidP="00262296">
      <w:pPr>
        <w:spacing w:before="0" w:after="0"/>
        <w:ind w:firstLine="709"/>
        <w:rPr>
          <w:rFonts w:cs="Times New Roman"/>
          <w:szCs w:val="24"/>
        </w:rPr>
      </w:pPr>
      <w:r w:rsidRPr="00CD6844">
        <w:rPr>
          <w:rFonts w:cs="Times New Roman"/>
          <w:szCs w:val="24"/>
        </w:rPr>
        <w:t>Sosyal medya, internetin ortaya çıkması, hızla gelişmesi sonucunda web 2.0 teknolojisinin ortaya çıkışı ve internet kullanıcılarının yoğun ilgisiyle günümüzde hemen her bireyin ilgisine mazhar olan bi</w:t>
      </w:r>
      <w:r w:rsidR="00CA5F41" w:rsidRPr="00CD6844">
        <w:rPr>
          <w:rFonts w:cs="Times New Roman"/>
          <w:szCs w:val="24"/>
        </w:rPr>
        <w:t>r iletişim aracı olmuştur (Akıncı</w:t>
      </w:r>
      <w:r w:rsidRPr="00CD6844">
        <w:rPr>
          <w:rFonts w:cs="Times New Roman"/>
          <w:szCs w:val="24"/>
        </w:rPr>
        <w:t xml:space="preserve"> ve Bat, 2010: 3349). Sosyal medyanın başlangıcından günümüze olan macerası incelendiğinde çeşitli aşamalardan geçtiği görülmektedir. </w:t>
      </w:r>
      <w:proofErr w:type="spellStart"/>
      <w:r w:rsidRPr="00CD6844">
        <w:rPr>
          <w:rFonts w:cs="Times New Roman"/>
          <w:szCs w:val="24"/>
        </w:rPr>
        <w:t>Truscott</w:t>
      </w:r>
      <w:proofErr w:type="spellEnd"/>
      <w:r w:rsidRPr="00CD6844">
        <w:rPr>
          <w:rFonts w:cs="Times New Roman"/>
          <w:szCs w:val="24"/>
        </w:rPr>
        <w:t xml:space="preserve"> ve </w:t>
      </w:r>
      <w:proofErr w:type="spellStart"/>
      <w:r w:rsidRPr="00CD6844">
        <w:rPr>
          <w:rFonts w:cs="Times New Roman"/>
          <w:szCs w:val="24"/>
        </w:rPr>
        <w:t>Ellis</w:t>
      </w:r>
      <w:proofErr w:type="spellEnd"/>
      <w:r w:rsidRPr="00CD6844">
        <w:rPr>
          <w:rFonts w:cs="Times New Roman"/>
          <w:szCs w:val="24"/>
        </w:rPr>
        <w:t xml:space="preserve"> tarafından 1979 yılında geliştirilen Usenet platformu dünyanın herhangi bir yerindeki internet kullanıcısının diğer insanlar tarafından görülebilecek mesajlar gönderebilmesine olanak sağlayan ilk sosyal medya aracı olarak bilinmektedir. Ancak modern anlamda sosyal medya platformunun geliştiricileri olarak Bruce ve </w:t>
      </w:r>
      <w:proofErr w:type="spellStart"/>
      <w:r w:rsidRPr="00CD6844">
        <w:rPr>
          <w:rFonts w:cs="Times New Roman"/>
          <w:szCs w:val="24"/>
        </w:rPr>
        <w:t>Albeson’un</w:t>
      </w:r>
      <w:proofErr w:type="spellEnd"/>
      <w:r w:rsidRPr="00CD6844">
        <w:rPr>
          <w:rFonts w:cs="Times New Roman"/>
          <w:szCs w:val="24"/>
        </w:rPr>
        <w:t xml:space="preserve"> 1990 yılında çevrim içi olarak günlük tutan Open </w:t>
      </w:r>
      <w:proofErr w:type="spellStart"/>
      <w:r w:rsidRPr="00CD6844">
        <w:rPr>
          <w:rFonts w:cs="Times New Roman"/>
          <w:szCs w:val="24"/>
        </w:rPr>
        <w:t>Diary</w:t>
      </w:r>
      <w:proofErr w:type="spellEnd"/>
      <w:r w:rsidRPr="00CD6844">
        <w:rPr>
          <w:rFonts w:cs="Times New Roman"/>
          <w:szCs w:val="24"/>
        </w:rPr>
        <w:t xml:space="preserve"> platformu olduğu kabul edilmektedir. Bu aynı zamanda ilk sosyal medya </w:t>
      </w:r>
      <w:r w:rsidRPr="00CD6844">
        <w:rPr>
          <w:rFonts w:cs="Times New Roman"/>
          <w:szCs w:val="24"/>
        </w:rPr>
        <w:lastRenderedPageBreak/>
        <w:t xml:space="preserve">platformu olan </w:t>
      </w:r>
      <w:proofErr w:type="spellStart"/>
      <w:r w:rsidRPr="00CD6844">
        <w:rPr>
          <w:rFonts w:cs="Times New Roman"/>
          <w:szCs w:val="24"/>
        </w:rPr>
        <w:t>blogların</w:t>
      </w:r>
      <w:proofErr w:type="spellEnd"/>
      <w:r w:rsidRPr="00CD6844">
        <w:rPr>
          <w:rFonts w:cs="Times New Roman"/>
          <w:szCs w:val="24"/>
        </w:rPr>
        <w:t xml:space="preserve"> ortaya çıkışını ifade etmektedir (Kaplan ve </w:t>
      </w:r>
      <w:proofErr w:type="spellStart"/>
      <w:r w:rsidRPr="00CD6844">
        <w:rPr>
          <w:rFonts w:cs="Times New Roman"/>
          <w:szCs w:val="24"/>
        </w:rPr>
        <w:t>Haenlein</w:t>
      </w:r>
      <w:proofErr w:type="spellEnd"/>
      <w:r w:rsidRPr="00CD6844">
        <w:rPr>
          <w:rFonts w:cs="Times New Roman"/>
          <w:szCs w:val="24"/>
        </w:rPr>
        <w:t xml:space="preserve">, 2010: 61). </w:t>
      </w:r>
    </w:p>
    <w:p w14:paraId="3F09ED64" w14:textId="77777777" w:rsidR="00CA1D33" w:rsidRPr="00CD6844" w:rsidRDefault="00CA1D33" w:rsidP="00262296">
      <w:pPr>
        <w:spacing w:before="0" w:after="0"/>
        <w:ind w:firstLine="709"/>
        <w:rPr>
          <w:rFonts w:cs="Times New Roman"/>
          <w:szCs w:val="24"/>
        </w:rPr>
      </w:pPr>
      <w:r w:rsidRPr="00CD6844">
        <w:rPr>
          <w:rFonts w:cs="Times New Roman"/>
          <w:szCs w:val="24"/>
        </w:rPr>
        <w:t>Yeni medyanın internet üzerinden fikirlerin özgürce paylaşımına imkân tanıması sanal alemde karşılık bulmuş ve sosyal medyanın bir özgürlük platformu olmasına yol açmıştır. Bu tarafıyla sosyal medya bireylerin yeni hakimiyet alanları ve birbirleriyle kurdukları yeni iletişim şekli olarak meydana gelmiştir. (</w:t>
      </w:r>
      <w:proofErr w:type="spellStart"/>
      <w:r w:rsidRPr="00CD6844">
        <w:rPr>
          <w:rFonts w:cs="Times New Roman"/>
          <w:szCs w:val="24"/>
        </w:rPr>
        <w:t>Tamçelik</w:t>
      </w:r>
      <w:proofErr w:type="spellEnd"/>
      <w:r w:rsidRPr="00CD6844">
        <w:rPr>
          <w:rFonts w:cs="Times New Roman"/>
          <w:szCs w:val="24"/>
        </w:rPr>
        <w:t xml:space="preserve">, 2014: 28). </w:t>
      </w:r>
    </w:p>
    <w:p w14:paraId="7AE4E0B4"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Günümüzde </w:t>
      </w:r>
      <w:proofErr w:type="spellStart"/>
      <w:r w:rsidRPr="00CD6844">
        <w:rPr>
          <w:rFonts w:cs="Times New Roman"/>
          <w:szCs w:val="24"/>
        </w:rPr>
        <w:t>Twitter</w:t>
      </w:r>
      <w:proofErr w:type="spellEnd"/>
      <w:r w:rsidRPr="00CD6844">
        <w:rPr>
          <w:rFonts w:cs="Times New Roman"/>
          <w:szCs w:val="24"/>
        </w:rPr>
        <w:t xml:space="preserve">, Facebook, </w:t>
      </w:r>
      <w:proofErr w:type="spellStart"/>
      <w:r w:rsidRPr="00CD6844">
        <w:rPr>
          <w:rFonts w:cs="Times New Roman"/>
          <w:szCs w:val="24"/>
        </w:rPr>
        <w:t>Googleplus</w:t>
      </w:r>
      <w:proofErr w:type="spellEnd"/>
      <w:r w:rsidRPr="00CD6844">
        <w:rPr>
          <w:rFonts w:cs="Times New Roman"/>
          <w:szCs w:val="24"/>
        </w:rPr>
        <w:t xml:space="preserve">, </w:t>
      </w:r>
      <w:proofErr w:type="spellStart"/>
      <w:r w:rsidRPr="00CD6844">
        <w:rPr>
          <w:rFonts w:cs="Times New Roman"/>
          <w:szCs w:val="24"/>
        </w:rPr>
        <w:t>Friendfeed</w:t>
      </w:r>
      <w:proofErr w:type="spellEnd"/>
      <w:r w:rsidRPr="00CD6844">
        <w:rPr>
          <w:rFonts w:cs="Times New Roman"/>
          <w:szCs w:val="24"/>
        </w:rPr>
        <w:t xml:space="preserve">, </w:t>
      </w:r>
      <w:proofErr w:type="spellStart"/>
      <w:r w:rsidRPr="00CD6844">
        <w:rPr>
          <w:rFonts w:cs="Times New Roman"/>
          <w:szCs w:val="24"/>
        </w:rPr>
        <w:t>Linkedin</w:t>
      </w:r>
      <w:proofErr w:type="spellEnd"/>
      <w:r w:rsidRPr="00CD6844">
        <w:rPr>
          <w:rFonts w:cs="Times New Roman"/>
          <w:szCs w:val="24"/>
        </w:rPr>
        <w:t xml:space="preserve"> ve daha birçok sosyal ağdan meydana gelen bir mecra olarak sosyal medya, iletişim dünyasında devrim niteliği kazanmıştır. Haberleşme, reklam, siyaset, ekonomi alanında her türlü propaganda hızla yayılma fırsatı elde etmiştir (Kartal, 2013: 164). Devlet ve özel kuruluşların altyapı hizmetleri için yaptığı yatırımlar, insanların bilgisayar ve internet ağına daha çok ilgi duymasını sa</w:t>
      </w:r>
      <w:r w:rsidR="00231BA4" w:rsidRPr="00CD6844">
        <w:rPr>
          <w:rFonts w:cs="Times New Roman"/>
          <w:szCs w:val="24"/>
        </w:rPr>
        <w:t xml:space="preserve">ğlamıştır. Yapılan araştırmalar </w:t>
      </w:r>
      <w:r w:rsidRPr="00CD6844">
        <w:rPr>
          <w:rFonts w:cs="Times New Roman"/>
          <w:szCs w:val="24"/>
        </w:rPr>
        <w:t>dünya genelinde, her gün internet özellikle de sosyal medya kull</w:t>
      </w:r>
      <w:r w:rsidR="00515166" w:rsidRPr="00CD6844">
        <w:rPr>
          <w:rFonts w:cs="Times New Roman"/>
          <w:szCs w:val="24"/>
        </w:rPr>
        <w:t>anımının hızla</w:t>
      </w:r>
      <w:r w:rsidR="00231BA4" w:rsidRPr="00CD6844">
        <w:rPr>
          <w:rFonts w:cs="Times New Roman"/>
          <w:szCs w:val="24"/>
        </w:rPr>
        <w:t xml:space="preserve"> bir artış yaşadığını göstermektedir</w:t>
      </w:r>
      <w:r w:rsidR="00515166" w:rsidRPr="00CD6844">
        <w:rPr>
          <w:rFonts w:cs="Times New Roman"/>
          <w:szCs w:val="24"/>
        </w:rPr>
        <w:t xml:space="preserve"> (Görgülü, 2018:</w:t>
      </w:r>
      <w:r w:rsidR="00562FCE" w:rsidRPr="00CD6844">
        <w:rPr>
          <w:rFonts w:cs="Times New Roman"/>
          <w:szCs w:val="24"/>
        </w:rPr>
        <w:t xml:space="preserve"> </w:t>
      </w:r>
      <w:r w:rsidR="00515166" w:rsidRPr="00CD6844">
        <w:rPr>
          <w:rFonts w:cs="Times New Roman"/>
          <w:szCs w:val="24"/>
        </w:rPr>
        <w:t>39).</w:t>
      </w:r>
      <w:r w:rsidRPr="00CD6844">
        <w:rPr>
          <w:rFonts w:cs="Times New Roman"/>
          <w:szCs w:val="24"/>
        </w:rPr>
        <w:t xml:space="preserve"> </w:t>
      </w:r>
    </w:p>
    <w:p w14:paraId="398D4F41"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 Her yeni teknolojinin artısı olduğu kadar eksilerinin de olduğu düşünülürse; kısa sürede hızla gelişen ve toplumun büyük çoğunluğu tarafından aktif olarak kullanılan sosyal medyanın sağladığı avantaj ve dezavantajları açıklamakta fayda vardır.</w:t>
      </w:r>
    </w:p>
    <w:p w14:paraId="7D263FCF" w14:textId="77777777" w:rsidR="00231BA4" w:rsidRPr="00CD6844" w:rsidRDefault="00231BA4" w:rsidP="00262296">
      <w:pPr>
        <w:spacing w:before="0" w:after="0"/>
        <w:ind w:firstLine="709"/>
        <w:rPr>
          <w:rFonts w:cs="Times New Roman"/>
          <w:szCs w:val="24"/>
        </w:rPr>
      </w:pPr>
    </w:p>
    <w:p w14:paraId="3F6AE82D" w14:textId="77777777" w:rsidR="00CA1D33" w:rsidRPr="00CD6844" w:rsidRDefault="00BD2B1E" w:rsidP="003236CB">
      <w:pPr>
        <w:pStyle w:val="Balk2"/>
      </w:pPr>
      <w:r w:rsidRPr="00CD6844">
        <w:t xml:space="preserve"> </w:t>
      </w:r>
      <w:bookmarkStart w:id="98" w:name="_Toc43938971"/>
      <w:r w:rsidR="00CA1D33" w:rsidRPr="00CD6844">
        <w:t>Sosyal Medyanın Sağladığı Avantajlar</w:t>
      </w:r>
      <w:bookmarkEnd w:id="98"/>
    </w:p>
    <w:p w14:paraId="0359E97B"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Sosyal medya kullanımının birçok avantajı bulunmakta olup sosyal medya aracılığıyla paylaşılan birçok bilgi ve paylaşım hızlı bir güncelleme ile sürekli yenilenebilmektedir. Sosyal medya platformlarının kullanımı basit olup herhangi bir deneyim gerektirmemektedir. Ayrıca bazı sosyal ağlarda özellikle kullanımı yaygın olan Facebook, </w:t>
      </w:r>
      <w:proofErr w:type="spellStart"/>
      <w:r w:rsidRPr="00CD6844">
        <w:rPr>
          <w:rFonts w:cs="Times New Roman"/>
          <w:szCs w:val="24"/>
        </w:rPr>
        <w:t>Instag</w:t>
      </w:r>
      <w:r w:rsidR="00231BA4" w:rsidRPr="00CD6844">
        <w:rPr>
          <w:rFonts w:cs="Times New Roman"/>
          <w:szCs w:val="24"/>
        </w:rPr>
        <w:t>ram</w:t>
      </w:r>
      <w:proofErr w:type="spellEnd"/>
      <w:r w:rsidR="00231BA4" w:rsidRPr="00CD6844">
        <w:rPr>
          <w:rFonts w:cs="Times New Roman"/>
          <w:szCs w:val="24"/>
        </w:rPr>
        <w:t xml:space="preserve">, </w:t>
      </w:r>
      <w:proofErr w:type="spellStart"/>
      <w:r w:rsidR="00231BA4" w:rsidRPr="00CD6844">
        <w:rPr>
          <w:rFonts w:cs="Times New Roman"/>
          <w:szCs w:val="24"/>
        </w:rPr>
        <w:t>Twitter</w:t>
      </w:r>
      <w:proofErr w:type="spellEnd"/>
      <w:r w:rsidR="00231BA4" w:rsidRPr="00CD6844">
        <w:rPr>
          <w:rFonts w:cs="Times New Roman"/>
          <w:szCs w:val="24"/>
        </w:rPr>
        <w:t xml:space="preserve"> gibi sosyal ağlar</w:t>
      </w:r>
      <w:r w:rsidRPr="00CD6844">
        <w:rPr>
          <w:rFonts w:cs="Times New Roman"/>
          <w:szCs w:val="24"/>
        </w:rPr>
        <w:t xml:space="preserve"> herhangi bir ücret ödeme durumu</w:t>
      </w:r>
      <w:r w:rsidR="00231BA4" w:rsidRPr="00CD6844">
        <w:rPr>
          <w:rFonts w:cs="Times New Roman"/>
          <w:szCs w:val="24"/>
        </w:rPr>
        <w:t xml:space="preserve"> söz konusu olmayan,</w:t>
      </w:r>
      <w:r w:rsidRPr="00CD6844">
        <w:rPr>
          <w:rFonts w:cs="Times New Roman"/>
          <w:szCs w:val="24"/>
        </w:rPr>
        <w:t xml:space="preserve"> kullanıcıların profil oluşturması ile</w:t>
      </w:r>
      <w:r w:rsidR="00231BA4" w:rsidRPr="00CD6844">
        <w:rPr>
          <w:rFonts w:cs="Times New Roman"/>
          <w:szCs w:val="24"/>
        </w:rPr>
        <w:t xml:space="preserve"> insanlar tarafından aktif bir şekilde</w:t>
      </w:r>
      <w:r w:rsidRPr="00CD6844">
        <w:rPr>
          <w:rFonts w:cs="Times New Roman"/>
          <w:szCs w:val="24"/>
        </w:rPr>
        <w:t xml:space="preserve"> kullanılan</w:t>
      </w:r>
      <w:r w:rsidR="00231BA4" w:rsidRPr="00CD6844">
        <w:rPr>
          <w:rFonts w:cs="Times New Roman"/>
          <w:szCs w:val="24"/>
        </w:rPr>
        <w:t xml:space="preserve"> sosyal</w:t>
      </w:r>
      <w:r w:rsidRPr="00CD6844">
        <w:rPr>
          <w:rFonts w:cs="Times New Roman"/>
          <w:szCs w:val="24"/>
        </w:rPr>
        <w:t xml:space="preserve"> ağlardır. Sosyal medya kullanıcıları bu ağlar sayesinde zaman ve yer kavramı olmadan diğer kullanıcılarla iletişim ve etkileşim içerisinde olab</w:t>
      </w:r>
      <w:r w:rsidR="002C3B04" w:rsidRPr="00CD6844">
        <w:rPr>
          <w:rFonts w:cs="Times New Roman"/>
          <w:szCs w:val="24"/>
        </w:rPr>
        <w:t>ilmektedirler</w:t>
      </w:r>
      <w:r w:rsidR="00562FCE" w:rsidRPr="00CD6844">
        <w:rPr>
          <w:rFonts w:cs="Times New Roman"/>
          <w:szCs w:val="24"/>
        </w:rPr>
        <w:t xml:space="preserve"> </w:t>
      </w:r>
      <w:r w:rsidR="00562FCE" w:rsidRPr="00CD6844">
        <w:rPr>
          <w:rFonts w:eastAsia="TimesNewRoman" w:cs="Times New Roman"/>
          <w:szCs w:val="24"/>
        </w:rPr>
        <w:t xml:space="preserve">(Sönmez, 2013: </w:t>
      </w:r>
      <w:r w:rsidR="002C3B04" w:rsidRPr="00CD6844">
        <w:rPr>
          <w:rFonts w:eastAsia="TimesNewRoman" w:cs="Times New Roman"/>
          <w:szCs w:val="24"/>
        </w:rPr>
        <w:t>36).</w:t>
      </w:r>
    </w:p>
    <w:p w14:paraId="2B5ED313" w14:textId="77777777" w:rsidR="00CA1D33" w:rsidRPr="00CD6844" w:rsidRDefault="00CA5F41" w:rsidP="00262296">
      <w:pPr>
        <w:spacing w:before="0" w:after="0"/>
        <w:ind w:firstLine="708"/>
        <w:rPr>
          <w:rFonts w:cs="Times New Roman"/>
          <w:szCs w:val="24"/>
        </w:rPr>
      </w:pPr>
      <w:r w:rsidRPr="00CD6844">
        <w:rPr>
          <w:rFonts w:cs="Times New Roman"/>
          <w:szCs w:val="24"/>
        </w:rPr>
        <w:t>S</w:t>
      </w:r>
      <w:r w:rsidR="00CA1D33" w:rsidRPr="00CD6844">
        <w:rPr>
          <w:rFonts w:cs="Times New Roman"/>
          <w:szCs w:val="24"/>
        </w:rPr>
        <w:t>osyal medya ve internet kullanımının, sosyal anlamda insanlarla iletişimden uzak duran, yüz yüze iletişimden kaçınan ya da utangaç kişilere arkadaşlık kurma ve paylaşım</w:t>
      </w:r>
      <w:r w:rsidRPr="00CD6844">
        <w:rPr>
          <w:rFonts w:cs="Times New Roman"/>
          <w:szCs w:val="24"/>
        </w:rPr>
        <w:t>larda bulunma imkânı sağladığı</w:t>
      </w:r>
      <w:r w:rsidR="00596863" w:rsidRPr="00CD6844">
        <w:rPr>
          <w:rFonts w:cs="Times New Roman"/>
          <w:szCs w:val="24"/>
        </w:rPr>
        <w:t xml:space="preserve"> uzmanlar tarafından belirtilmiştir. </w:t>
      </w:r>
      <w:r w:rsidR="00CA1D33" w:rsidRPr="00CD6844">
        <w:rPr>
          <w:rFonts w:cs="Times New Roman"/>
          <w:szCs w:val="24"/>
        </w:rPr>
        <w:t xml:space="preserve">Ayrıca sosyal medya kullanımı ile kişilerin rahatlama hissettiği ve bunun gerçek hayatından bir </w:t>
      </w:r>
      <w:r w:rsidR="00CA1D33" w:rsidRPr="00CD6844">
        <w:rPr>
          <w:rFonts w:cs="Times New Roman"/>
          <w:szCs w:val="24"/>
        </w:rPr>
        <w:lastRenderedPageBreak/>
        <w:t>kaçış olarak kullanıldığı yapılan araştırmalarda elde edilen bulgulardır (</w:t>
      </w:r>
      <w:r w:rsidR="002C3B04" w:rsidRPr="00CD6844">
        <w:rPr>
          <w:rFonts w:cs="Times New Roman"/>
          <w:szCs w:val="24"/>
        </w:rPr>
        <w:t>Aslan, 2020: 13).</w:t>
      </w:r>
      <w:r w:rsidR="00CA1D33" w:rsidRPr="00CD6844">
        <w:rPr>
          <w:rFonts w:cs="Times New Roman"/>
          <w:szCs w:val="24"/>
        </w:rPr>
        <w:t xml:space="preserve"> </w:t>
      </w:r>
    </w:p>
    <w:p w14:paraId="6FD44D00" w14:textId="77777777" w:rsidR="00F57FEB" w:rsidRPr="00CD6844" w:rsidRDefault="00596863" w:rsidP="00262296">
      <w:pPr>
        <w:autoSpaceDE w:val="0"/>
        <w:autoSpaceDN w:val="0"/>
        <w:adjustRightInd w:val="0"/>
        <w:spacing w:before="0" w:after="0"/>
        <w:ind w:firstLine="709"/>
        <w:rPr>
          <w:rFonts w:cs="Times New Roman"/>
          <w:szCs w:val="24"/>
        </w:rPr>
      </w:pPr>
      <w:r w:rsidRPr="00CD6844">
        <w:rPr>
          <w:rFonts w:cs="Times New Roman"/>
          <w:szCs w:val="24"/>
        </w:rPr>
        <w:t xml:space="preserve">2000 yılında </w:t>
      </w:r>
      <w:proofErr w:type="spellStart"/>
      <w:r w:rsidRPr="00CD6844">
        <w:rPr>
          <w:rFonts w:cs="Times New Roman"/>
          <w:szCs w:val="24"/>
        </w:rPr>
        <w:t>McKenna</w:t>
      </w:r>
      <w:proofErr w:type="spellEnd"/>
      <w:r w:rsidRPr="00CD6844">
        <w:rPr>
          <w:rFonts w:cs="Times New Roman"/>
          <w:szCs w:val="24"/>
        </w:rPr>
        <w:t xml:space="preserve"> ve </w:t>
      </w:r>
      <w:proofErr w:type="spellStart"/>
      <w:r w:rsidRPr="00CD6844">
        <w:rPr>
          <w:rFonts w:cs="Times New Roman"/>
          <w:szCs w:val="24"/>
        </w:rPr>
        <w:t>Bargh</w:t>
      </w:r>
      <w:proofErr w:type="spellEnd"/>
      <w:r w:rsidRPr="00CD6844">
        <w:rPr>
          <w:rFonts w:cs="Times New Roman"/>
          <w:szCs w:val="24"/>
        </w:rPr>
        <w:t xml:space="preserve"> tarafından yapılan bir çalışmada ise </w:t>
      </w:r>
      <w:r w:rsidR="00CA1D33" w:rsidRPr="00CD6844">
        <w:rPr>
          <w:rFonts w:cs="Times New Roman"/>
          <w:szCs w:val="24"/>
        </w:rPr>
        <w:t>çevrimiçi olan etkileşimin sosyal ağ uygulamalarındaki kullanıcılar için b</w:t>
      </w:r>
      <w:r w:rsidRPr="00CD6844">
        <w:rPr>
          <w:rFonts w:cs="Times New Roman"/>
          <w:szCs w:val="24"/>
        </w:rPr>
        <w:t>azı faydalarından söz edilmektedir</w:t>
      </w:r>
      <w:r w:rsidR="00CA1D33" w:rsidRPr="00CD6844">
        <w:rPr>
          <w:rFonts w:cs="Times New Roman"/>
          <w:szCs w:val="24"/>
        </w:rPr>
        <w:t>. İnternet ya da sosyal medya ağlarının kişilerin gerçek kimliklerini saklamakta olduğu ve online olarak kurulan iletişimin bireylerin görünüm durumlarını önemsiz hale g</w:t>
      </w:r>
      <w:r w:rsidR="003D4D23" w:rsidRPr="00CD6844">
        <w:rPr>
          <w:rFonts w:cs="Times New Roman"/>
          <w:szCs w:val="24"/>
        </w:rPr>
        <w:t xml:space="preserve">etirebildiğini ifade etmektedir </w:t>
      </w:r>
      <w:r w:rsidR="002C3B04" w:rsidRPr="00CD6844">
        <w:rPr>
          <w:rFonts w:cs="Times New Roman"/>
          <w:szCs w:val="24"/>
        </w:rPr>
        <w:t xml:space="preserve">(Aslan, 2020: 14). </w:t>
      </w:r>
    </w:p>
    <w:p w14:paraId="3E9AF5AE" w14:textId="77777777" w:rsidR="00CA1D33" w:rsidRPr="00CD6844" w:rsidRDefault="00CA1D33" w:rsidP="00262296">
      <w:pPr>
        <w:autoSpaceDE w:val="0"/>
        <w:autoSpaceDN w:val="0"/>
        <w:adjustRightInd w:val="0"/>
        <w:spacing w:before="0" w:after="0"/>
        <w:ind w:firstLine="709"/>
        <w:rPr>
          <w:rFonts w:eastAsia="TimesNewRoman" w:cs="Times New Roman"/>
          <w:szCs w:val="24"/>
        </w:rPr>
      </w:pPr>
      <w:r w:rsidRPr="00CD6844">
        <w:rPr>
          <w:rFonts w:cs="Times New Roman"/>
          <w:szCs w:val="24"/>
        </w:rPr>
        <w:t xml:space="preserve">Kişilerin yüz yüze olan iletişimlerinde gösterdikleri baskı durumlarından ve iletişimde dikkatli olma gibi sorumluluklarından bir kaçış olarak görüldüğü vurgulanmaktadır. Sosyal medya kullanımının yüz yüze iletişimin ortaya çıkardığı beden dilinin ipuçlarını, güven durumunu ve </w:t>
      </w:r>
      <w:proofErr w:type="spellStart"/>
      <w:r w:rsidRPr="00CD6844">
        <w:rPr>
          <w:rFonts w:cs="Times New Roman"/>
          <w:szCs w:val="24"/>
        </w:rPr>
        <w:t>spontanlığı</w:t>
      </w:r>
      <w:proofErr w:type="spellEnd"/>
      <w:r w:rsidRPr="00CD6844">
        <w:rPr>
          <w:rFonts w:cs="Times New Roman"/>
          <w:szCs w:val="24"/>
        </w:rPr>
        <w:t xml:space="preserve"> ortadan kaldırabildiği ve aşırı değerlendirme kaygısı yaşayan kişilerin sosyalleşme durumlarını kolaylaştırabildiği belirtilmektedir. Sosyal medyanın gelişimi eğitim alanında da yenilikler getirmiştir. Eğitim alanında yeni modeller kurularak öğrencilerin uzaktan eğitimle ya da sınıf eğitimlerinde web ve sosyal medyayı kullanarak daha başarılı öğrenme tekniklerini kullanıldıkları görülmüştür. Bu ortamlarda öğrencilerin derslere daha çok ilgi gösterdikleri ve bağlandıkları, okula büyük bir istekle gittikleri gözlemler arasındadır </w:t>
      </w:r>
      <w:r w:rsidR="00F57FEB" w:rsidRPr="00CD6844">
        <w:rPr>
          <w:rFonts w:eastAsia="TimesNewRoman" w:cs="Times New Roman"/>
          <w:szCs w:val="24"/>
        </w:rPr>
        <w:t xml:space="preserve">(Baloğlu, 2015: </w:t>
      </w:r>
      <w:r w:rsidR="002C3B04" w:rsidRPr="00CD6844">
        <w:rPr>
          <w:rFonts w:eastAsia="TimesNewRoman" w:cs="Times New Roman"/>
          <w:szCs w:val="24"/>
        </w:rPr>
        <w:t>10).</w:t>
      </w:r>
    </w:p>
    <w:p w14:paraId="59CFF7A4" w14:textId="77777777" w:rsidR="00CA1D33" w:rsidRPr="00CD6844" w:rsidRDefault="00CA1D33" w:rsidP="00262296">
      <w:pPr>
        <w:spacing w:before="0" w:after="0"/>
        <w:ind w:firstLine="709"/>
        <w:rPr>
          <w:rFonts w:cs="Times New Roman"/>
          <w:szCs w:val="24"/>
        </w:rPr>
      </w:pPr>
      <w:r w:rsidRPr="00CD6844">
        <w:rPr>
          <w:rFonts w:cs="Times New Roman"/>
          <w:szCs w:val="24"/>
        </w:rPr>
        <w:t>Sosyal medya; iletişim kurma, iş geliştirme, ticaret yapma, haber okuma, bilgi alma gibi günlük hayatta yaptığımız birçok konuda da değişim meydana getirmiştir. Sosyal medyanın en büyük avantajı ve hizmeti, dünya genelindeki bütün insa</w:t>
      </w:r>
      <w:r w:rsidR="00F57FEB" w:rsidRPr="00CD6844">
        <w:rPr>
          <w:rFonts w:cs="Times New Roman"/>
          <w:szCs w:val="24"/>
        </w:rPr>
        <w:t>n</w:t>
      </w:r>
      <w:r w:rsidRPr="00CD6844">
        <w:rPr>
          <w:rFonts w:cs="Times New Roman"/>
          <w:szCs w:val="24"/>
        </w:rPr>
        <w:t>ları birbirine bağlamasıdır. Günümüzde internetin akıl almaz bir hıza erişmesi sayesinde, insanlar artık bağlantıyı “anlık” seviyede iletişim kurarak sağlamaktadırlar. Dünyanın herhangi bir yerinde meydana gelen bir hadise olağan dışı bir hızla tüm dünyaya yayılmaktadır. Ayrıca bireye, yıllarca görmediği çocukluk arkadaşlarını Facebook ya da Google gibi farklı sosyal medya kanalları üzerinden bulabilme şansı sunmaktadır. Bireylerin ilgi alanları, hobileri, merak ettikleri hususlar ile ilgili yeni insanlarla tanışabilme, fikir alışverişinde bulunabilme ya da merak ettikleri soruları işin uzmanlarına anında yöneltebilme gibi avantajları da bulunmaktadı</w:t>
      </w:r>
      <w:r w:rsidR="003D4D23" w:rsidRPr="00CD6844">
        <w:rPr>
          <w:rFonts w:cs="Times New Roman"/>
          <w:szCs w:val="24"/>
        </w:rPr>
        <w:t xml:space="preserve">r </w:t>
      </w:r>
      <w:r w:rsidRPr="00CD6844">
        <w:rPr>
          <w:rFonts w:cs="Times New Roman"/>
          <w:szCs w:val="24"/>
        </w:rPr>
        <w:t xml:space="preserve"> </w:t>
      </w:r>
      <w:r w:rsidR="002C3B04" w:rsidRPr="00CD6844">
        <w:rPr>
          <w:rFonts w:cs="Times New Roman"/>
          <w:szCs w:val="24"/>
        </w:rPr>
        <w:t>(Aslan, 2020: 14).</w:t>
      </w:r>
    </w:p>
    <w:p w14:paraId="1A5C29D8" w14:textId="77777777" w:rsidR="00CA1D33" w:rsidRPr="00CD6844" w:rsidRDefault="00F57FEB" w:rsidP="00262296">
      <w:pPr>
        <w:spacing w:before="0" w:after="0"/>
        <w:ind w:firstLine="708"/>
        <w:rPr>
          <w:rFonts w:cs="Times New Roman"/>
          <w:szCs w:val="24"/>
        </w:rPr>
      </w:pPr>
      <w:r w:rsidRPr="00CD6844">
        <w:rPr>
          <w:rFonts w:cs="Times New Roman"/>
          <w:szCs w:val="24"/>
        </w:rPr>
        <w:t>S</w:t>
      </w:r>
      <w:r w:rsidR="00CA1D33" w:rsidRPr="00CD6844">
        <w:rPr>
          <w:rFonts w:cs="Times New Roman"/>
          <w:szCs w:val="24"/>
        </w:rPr>
        <w:t xml:space="preserve">osyal medyanın avantajları; sınırsız bilgiye ulaşma, eğitim belgelerine erişebilme, aktif bir şekilde eskiden tanıdığı kişilerle aynı ağda görüşebilme, eğlenme, boş zaman geçirme ve oyun oynama, bilgi içerikleri üretme ve paylaşma, siyasi fikir </w:t>
      </w:r>
      <w:r w:rsidR="00CA1D33" w:rsidRPr="00CD6844">
        <w:rPr>
          <w:rFonts w:cs="Times New Roman"/>
          <w:szCs w:val="24"/>
        </w:rPr>
        <w:lastRenderedPageBreak/>
        <w:t>beyan etme, kimliğini gizleyebilmek (özelleştirebilmek), gruplara üye olma ve aktivitelerde bulunabilme, içerik çözümleyebilme ve teknolojik bilgi edinme, iş arama ve mesleki bilgi edinebilme, sağlık, cinsellik, eğitim gibi kişisel bilgiler edinebilme, kariyer gruplarına katılım gösterme, ilgi duyma, kişileri takip edebilme ve online/offline bilgi ya da belgeleri diğer kullanıcılarla paylaşabilmek sosyal medyanın</w:t>
      </w:r>
      <w:r w:rsidRPr="00CD6844">
        <w:rPr>
          <w:rFonts w:cs="Times New Roman"/>
          <w:szCs w:val="24"/>
        </w:rPr>
        <w:t xml:space="preserve"> başlıca</w:t>
      </w:r>
      <w:r w:rsidR="00CA1D33" w:rsidRPr="00CD6844">
        <w:rPr>
          <w:rFonts w:cs="Times New Roman"/>
          <w:szCs w:val="24"/>
        </w:rPr>
        <w:t xml:space="preserve"> avan</w:t>
      </w:r>
      <w:r w:rsidR="002C3B04" w:rsidRPr="00CD6844">
        <w:rPr>
          <w:rFonts w:cs="Times New Roman"/>
          <w:szCs w:val="24"/>
        </w:rPr>
        <w:t>tajları arasında yer almaktadır (Aslan, 2020: 14).</w:t>
      </w:r>
    </w:p>
    <w:p w14:paraId="5CBE0016" w14:textId="77777777" w:rsidR="002C3B04" w:rsidRPr="00CD6844" w:rsidRDefault="002C3B04" w:rsidP="00262296">
      <w:pPr>
        <w:spacing w:before="0" w:after="0"/>
        <w:ind w:firstLine="709"/>
        <w:rPr>
          <w:rFonts w:cs="Times New Roman"/>
          <w:szCs w:val="24"/>
        </w:rPr>
      </w:pPr>
    </w:p>
    <w:p w14:paraId="001623D0" w14:textId="77777777" w:rsidR="00CA1D33" w:rsidRPr="00CD6844" w:rsidRDefault="00BD2B1E" w:rsidP="003236CB">
      <w:pPr>
        <w:pStyle w:val="Balk2"/>
      </w:pPr>
      <w:r w:rsidRPr="00CD6844">
        <w:t xml:space="preserve"> </w:t>
      </w:r>
      <w:bookmarkStart w:id="99" w:name="_Toc43938972"/>
      <w:r w:rsidR="00CA1D33" w:rsidRPr="00CD6844">
        <w:t>Sosyal Medyanın Dezavantajları</w:t>
      </w:r>
      <w:bookmarkEnd w:id="99"/>
    </w:p>
    <w:p w14:paraId="6C68918A" w14:textId="77777777" w:rsidR="00CA1D33" w:rsidRPr="00CD6844" w:rsidRDefault="00CA1D33" w:rsidP="00262296">
      <w:pPr>
        <w:spacing w:before="0" w:after="0"/>
        <w:ind w:firstLine="709"/>
        <w:rPr>
          <w:rFonts w:cs="Times New Roman"/>
          <w:szCs w:val="24"/>
        </w:rPr>
      </w:pPr>
      <w:r w:rsidRPr="00CD6844">
        <w:rPr>
          <w:rFonts w:cs="Times New Roman"/>
          <w:szCs w:val="24"/>
        </w:rPr>
        <w:t>Tüm yenilikler gibi sosyal medyanın da avantajlarının yanı sıra dezavantajlarından söz etmek mümkündür. Dinamik, akıcı, değişken, kontrolsüz ve sürekli güncellenebilen yapısı avantaj olduğu gibi dezavantajlar da doğurmaktadır. İnsanların özel yaşamlarına ilişkin tehdit algısı en önemli dezavantajlar arasında gösterilmektedir. Mahremiyetin ortadan kalkması en önemli tehdit algısı olarak sayılabilir (</w:t>
      </w:r>
      <w:proofErr w:type="spellStart"/>
      <w:r w:rsidRPr="00CD6844">
        <w:rPr>
          <w:rFonts w:cs="Times New Roman"/>
          <w:szCs w:val="24"/>
        </w:rPr>
        <w:t>Tamçelik</w:t>
      </w:r>
      <w:proofErr w:type="spellEnd"/>
      <w:r w:rsidRPr="00CD6844">
        <w:rPr>
          <w:rFonts w:cs="Times New Roman"/>
          <w:szCs w:val="24"/>
        </w:rPr>
        <w:t>, 2014: 27). Sosyal medya platformlarının kontrol edilemez oluşu özgürlük bağlamında ele alındığında bir avantajdır. Ancak bu platformların koşulsuz kontrol edilmesi mümkün olmadığından kurumların sosyal medyayı kullanmasına engel teşkil etmektedir. Toplumu oluşturan bireylerin kamu kurumları ile doğrudan iletişimleri önünde engel olan bu sorunun çözümü için yeni iletişim politi</w:t>
      </w:r>
      <w:r w:rsidR="003D4D23" w:rsidRPr="00CD6844">
        <w:rPr>
          <w:rFonts w:cs="Times New Roman"/>
          <w:szCs w:val="24"/>
        </w:rPr>
        <w:t xml:space="preserve">kalarına ihtiyaç duyulmaktadır </w:t>
      </w:r>
      <w:r w:rsidRPr="00CD6844">
        <w:rPr>
          <w:rFonts w:cs="Times New Roman"/>
          <w:szCs w:val="24"/>
        </w:rPr>
        <w:t xml:space="preserve"> </w:t>
      </w:r>
      <w:r w:rsidR="002C3B04" w:rsidRPr="00CD6844">
        <w:rPr>
          <w:rFonts w:cs="Times New Roman"/>
          <w:szCs w:val="24"/>
        </w:rPr>
        <w:t>(Görgülü, 2018</w:t>
      </w:r>
      <w:r w:rsidR="003D4D23" w:rsidRPr="00CD6844">
        <w:rPr>
          <w:rFonts w:cs="Times New Roman"/>
          <w:szCs w:val="24"/>
        </w:rPr>
        <w:t xml:space="preserve">: </w:t>
      </w:r>
      <w:r w:rsidR="002C3B04" w:rsidRPr="00CD6844">
        <w:rPr>
          <w:rFonts w:cs="Times New Roman"/>
          <w:szCs w:val="24"/>
        </w:rPr>
        <w:t>42</w:t>
      </w:r>
      <w:r w:rsidR="003D4D23" w:rsidRPr="00CD6844">
        <w:rPr>
          <w:rFonts w:cs="Times New Roman"/>
          <w:szCs w:val="24"/>
        </w:rPr>
        <w:t>).</w:t>
      </w:r>
    </w:p>
    <w:p w14:paraId="02A45712" w14:textId="77777777" w:rsidR="00CA1D33" w:rsidRPr="00CD6844" w:rsidRDefault="00CA1D33" w:rsidP="00262296">
      <w:pPr>
        <w:spacing w:before="0" w:after="0"/>
        <w:ind w:firstLine="709"/>
        <w:rPr>
          <w:rFonts w:cs="Times New Roman"/>
          <w:szCs w:val="24"/>
        </w:rPr>
      </w:pPr>
      <w:r w:rsidRPr="00CD6844">
        <w:rPr>
          <w:rFonts w:cs="Times New Roman"/>
          <w:szCs w:val="24"/>
        </w:rPr>
        <w:t>Bu çekinceye en önemli örnek olarak dönemin Başbakanı Recep Tayyip Erdoğan’ın çalışma odasından yapılan gizli dinlemelerin sosyal medya üzerinden sızdırılması gösterilebilir. Bu örnek, politik kişilerin sosyal medyanın siber saldırısına maruz kalabileceğini göstermektedir. Sosyal medyanın halkın seçimlerini etkilemesi, ülke çıkarlarına ters düşmesi, ahlaki değerlere zarar vermesi ve güven bunalımına neden olması kamu kurumları açısından bir dezavantaj olmaktadır (</w:t>
      </w:r>
      <w:proofErr w:type="spellStart"/>
      <w:r w:rsidRPr="00CD6844">
        <w:rPr>
          <w:rFonts w:cs="Times New Roman"/>
          <w:szCs w:val="24"/>
        </w:rPr>
        <w:t>Tamçelik</w:t>
      </w:r>
      <w:proofErr w:type="spellEnd"/>
      <w:r w:rsidRPr="00CD6844">
        <w:rPr>
          <w:rFonts w:cs="Times New Roman"/>
          <w:szCs w:val="24"/>
        </w:rPr>
        <w:t>, 2014: 32). Sosyal medya ile bireylerin sanal ortamda çok zaman ayırması, gerçek sohbet ve arkadaş grupları yerine sosyal medya üzerinden arkadaşlık ve sohbetlere zaman ayırması veya gerçek arkadaşları ile yalnızca sosyal medya üzerinden iletişim kurar hale gelmesi bireylerin yalnızlaşmasının diğer</w:t>
      </w:r>
      <w:r w:rsidR="002C3B04" w:rsidRPr="00CD6844">
        <w:rPr>
          <w:rFonts w:cs="Times New Roman"/>
          <w:szCs w:val="24"/>
        </w:rPr>
        <w:t xml:space="preserve"> bir şekli olarak görülmektedir (Görgülü, 2018: 42).</w:t>
      </w:r>
    </w:p>
    <w:p w14:paraId="75ACF912"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Sosyal medya araçları kimliğin yerine profil koymakta ve her duruma uyarlanabilen gerçek veya sahte hesaplar oluşturulmasını sağlamaktadır. Aynı zamanda </w:t>
      </w:r>
      <w:r w:rsidRPr="00CD6844">
        <w:rPr>
          <w:rFonts w:cs="Times New Roman"/>
          <w:szCs w:val="24"/>
        </w:rPr>
        <w:lastRenderedPageBreak/>
        <w:t>boş zamanın değerlendirilmesi noktasında sosyal medya kullanımında ortaya çıkan bir diğer olumsuz durumda sosyal medyada geçirilen zamanın kontrolsüz bir biçimde artmasıdır. Yüz-yüze ilişkilerin yerini ekranlar arası il</w:t>
      </w:r>
      <w:r w:rsidR="002C3B04" w:rsidRPr="00CD6844">
        <w:rPr>
          <w:rFonts w:cs="Times New Roman"/>
          <w:szCs w:val="24"/>
        </w:rPr>
        <w:t>etişime bıraktığı görülmektedir (Özpolat, 2014: 52).</w:t>
      </w:r>
    </w:p>
    <w:p w14:paraId="07DC15D7" w14:textId="77777777" w:rsidR="003D4D23" w:rsidRPr="00CD6844" w:rsidRDefault="00CA1D33" w:rsidP="00262296">
      <w:pPr>
        <w:spacing w:before="0" w:after="0"/>
        <w:ind w:firstLine="709"/>
        <w:rPr>
          <w:rFonts w:cs="Times New Roman"/>
          <w:szCs w:val="24"/>
        </w:rPr>
      </w:pPr>
      <w:r w:rsidRPr="00CD6844">
        <w:rPr>
          <w:rFonts w:cs="Times New Roman"/>
          <w:szCs w:val="24"/>
        </w:rPr>
        <w:t>Dezavantaj olarak ifade edilen bir diğer unsur ise; bireylerin kendilerini açıklama hakkını “sosyal medya” diye isimlendirilen sanal dünyanın izin verdiği belirli sınırlar içinde yapabilmesidir. Sosyal medyanın çoğul, özgürlük ve eşitlik kavramlarının var olduğu algısı onlara bu hakkı tanımaktadır. Fakat “sansür” olgusu ise bu durumun tam aksini savunmaktadır. Yalnız fikir ve duygu paylaşımlarının alanı olmayan bu mecranın örgütleyici bir güce de sahip olduğu açıktır. İnternet üzerinden yapılan sansür, sosyal medyada açık bir şekilde kendini gösterir. Bu durum demokrasi ve çoğulcu zihniyetin gereği olan özgürlük ve eşitlik ilkeleriyle ters düşer. Günümüz sosyal medyası için uygulanan sansürün varlığı inkâr edilemezdir. Bu sebeple “demokratik” bir kamusal alandan söz edilemeyeceği açıkça orta</w:t>
      </w:r>
      <w:r w:rsidR="003D4D23" w:rsidRPr="00CD6844">
        <w:rPr>
          <w:rFonts w:cs="Times New Roman"/>
          <w:szCs w:val="24"/>
        </w:rPr>
        <w:t xml:space="preserve">ya çıkar </w:t>
      </w:r>
      <w:r w:rsidR="002C3B04" w:rsidRPr="00CD6844">
        <w:rPr>
          <w:rFonts w:cs="Times New Roman"/>
          <w:szCs w:val="24"/>
        </w:rPr>
        <w:t>(</w:t>
      </w:r>
      <w:proofErr w:type="spellStart"/>
      <w:r w:rsidR="002C3B04" w:rsidRPr="00CD6844">
        <w:rPr>
          <w:rFonts w:cs="Times New Roman"/>
          <w:szCs w:val="24"/>
        </w:rPr>
        <w:t>Yegen</w:t>
      </w:r>
      <w:proofErr w:type="spellEnd"/>
      <w:r w:rsidR="002C3B04" w:rsidRPr="00CD6844">
        <w:rPr>
          <w:rFonts w:cs="Times New Roman"/>
          <w:szCs w:val="24"/>
        </w:rPr>
        <w:t>, 2013: 133-134).</w:t>
      </w:r>
    </w:p>
    <w:p w14:paraId="213E8BAF" w14:textId="77777777" w:rsidR="00F57FEB" w:rsidRPr="00CD6844" w:rsidRDefault="00F57FEB" w:rsidP="00262296">
      <w:pPr>
        <w:spacing w:before="0" w:after="0"/>
        <w:ind w:firstLine="709"/>
        <w:rPr>
          <w:rFonts w:cs="Times New Roman"/>
          <w:szCs w:val="24"/>
        </w:rPr>
      </w:pPr>
    </w:p>
    <w:p w14:paraId="77818359" w14:textId="77777777" w:rsidR="00231BA4" w:rsidRPr="00CD6844" w:rsidRDefault="00BD2B1E" w:rsidP="003236CB">
      <w:pPr>
        <w:pStyle w:val="Balk2"/>
      </w:pPr>
      <w:r w:rsidRPr="00CD6844">
        <w:t xml:space="preserve"> </w:t>
      </w:r>
      <w:bookmarkStart w:id="100" w:name="_Toc43938973"/>
      <w:r w:rsidR="00CA1D33" w:rsidRPr="00CD6844">
        <w:t>Sosyal Medyanın Bireysel ve Toplumsal Etkileri</w:t>
      </w:r>
      <w:bookmarkEnd w:id="100"/>
    </w:p>
    <w:p w14:paraId="3E98F82D" w14:textId="77777777" w:rsidR="00CA1D33" w:rsidRPr="00CD6844" w:rsidRDefault="00CA1D33" w:rsidP="00262296">
      <w:pPr>
        <w:autoSpaceDE w:val="0"/>
        <w:autoSpaceDN w:val="0"/>
        <w:adjustRightInd w:val="0"/>
        <w:spacing w:before="0" w:after="0"/>
        <w:ind w:firstLine="709"/>
        <w:rPr>
          <w:rFonts w:cs="Times New Roman"/>
          <w:szCs w:val="24"/>
        </w:rPr>
      </w:pPr>
      <w:r w:rsidRPr="00CD6844">
        <w:rPr>
          <w:rFonts w:cs="Times New Roman"/>
          <w:szCs w:val="24"/>
        </w:rPr>
        <w:t xml:space="preserve">Günümüz iletişim dünyasına yeni bir soluk getiren iletişim teknolojileri, </w:t>
      </w:r>
      <w:proofErr w:type="spellStart"/>
      <w:r w:rsidRPr="00CD6844">
        <w:rPr>
          <w:rFonts w:cs="Times New Roman"/>
          <w:szCs w:val="24"/>
        </w:rPr>
        <w:t>soyo</w:t>
      </w:r>
      <w:proofErr w:type="spellEnd"/>
      <w:r w:rsidRPr="00CD6844">
        <w:rPr>
          <w:rFonts w:cs="Times New Roman"/>
          <w:szCs w:val="24"/>
        </w:rPr>
        <w:t>- ekonomik, siyasi vb. gibi alanların dönüşmesinde birçok önemli etkile</w:t>
      </w:r>
      <w:r w:rsidR="00F57FEB" w:rsidRPr="00CD6844">
        <w:rPr>
          <w:rFonts w:cs="Times New Roman"/>
          <w:szCs w:val="24"/>
        </w:rPr>
        <w:t xml:space="preserve">rde bulunduğunu söyleyen (Güzel, 2007: </w:t>
      </w:r>
      <w:r w:rsidRPr="00CD6844">
        <w:rPr>
          <w:rFonts w:cs="Times New Roman"/>
          <w:szCs w:val="24"/>
        </w:rPr>
        <w:t>177); özellikle internetin hem yeni bir pazar ağı olarak ortaya çıkması hem de küresel dünyaya etki ederek kimliklerin, alışkanlıkların değişmesine olanak sunduğunu ifade etmiştir. İnternet, kültürel ve diğer tüm alanlarda çok çe</w:t>
      </w:r>
      <w:r w:rsidR="002E7BCD" w:rsidRPr="00CD6844">
        <w:rPr>
          <w:rFonts w:cs="Times New Roman"/>
          <w:szCs w:val="24"/>
        </w:rPr>
        <w:t>şitli biçimlerde karşımıza çıkmıştır</w:t>
      </w:r>
      <w:r w:rsidRPr="00CD6844">
        <w:rPr>
          <w:rFonts w:cs="Times New Roman"/>
          <w:szCs w:val="24"/>
        </w:rPr>
        <w:t>.</w:t>
      </w:r>
      <w:r w:rsidR="00231BA4" w:rsidRPr="00CD6844">
        <w:rPr>
          <w:rFonts w:cs="Times New Roman"/>
          <w:szCs w:val="24"/>
        </w:rPr>
        <w:t xml:space="preserve"> Bu çeşitlilik, yeni toplumsal v</w:t>
      </w:r>
      <w:r w:rsidRPr="00CD6844">
        <w:rPr>
          <w:rFonts w:cs="Times New Roman"/>
          <w:szCs w:val="24"/>
        </w:rPr>
        <w:t>e bireysel ilişki dünyasının</w:t>
      </w:r>
      <w:r w:rsidR="002E7BCD" w:rsidRPr="00CD6844">
        <w:rPr>
          <w:rFonts w:cs="Times New Roman"/>
          <w:szCs w:val="24"/>
        </w:rPr>
        <w:t xml:space="preserve"> da</w:t>
      </w:r>
      <w:r w:rsidRPr="00CD6844">
        <w:rPr>
          <w:rFonts w:cs="Times New Roman"/>
          <w:szCs w:val="24"/>
        </w:rPr>
        <w:t xml:space="preserve"> yeni bir ben</w:t>
      </w:r>
      <w:r w:rsidR="002E7BCD" w:rsidRPr="00CD6844">
        <w:rPr>
          <w:rFonts w:cs="Times New Roman"/>
          <w:szCs w:val="24"/>
        </w:rPr>
        <w:t>lik oluşturmasına olanak sağlamıştır</w:t>
      </w:r>
      <w:r w:rsidRPr="00CD6844">
        <w:rPr>
          <w:rFonts w:cs="Times New Roman"/>
          <w:szCs w:val="24"/>
        </w:rPr>
        <w:t>. Diğer bir ifadeyle sosyal medyada her şeyin bu kadar berrak yaşanıyor olması ve herkesin erişimin açık halde bulunması toplumsal yaşayışı doğrudan etkisi altına almıştır. Bu durum günlük hayatı bile etkilemektedir</w:t>
      </w:r>
      <w:r w:rsidR="003D4D23" w:rsidRPr="00CD6844">
        <w:rPr>
          <w:rFonts w:cs="Times New Roman"/>
          <w:szCs w:val="24"/>
        </w:rPr>
        <w:t xml:space="preserve"> </w:t>
      </w:r>
      <w:r w:rsidR="00F57FEB" w:rsidRPr="00CD6844">
        <w:rPr>
          <w:rFonts w:cs="Times New Roman"/>
          <w:szCs w:val="24"/>
        </w:rPr>
        <w:t>(</w:t>
      </w:r>
      <w:proofErr w:type="spellStart"/>
      <w:r w:rsidR="00F57FEB" w:rsidRPr="00CD6844">
        <w:rPr>
          <w:rFonts w:cs="Times New Roman"/>
          <w:szCs w:val="24"/>
        </w:rPr>
        <w:t>Dijk</w:t>
      </w:r>
      <w:proofErr w:type="spellEnd"/>
      <w:r w:rsidR="00F57FEB" w:rsidRPr="00CD6844">
        <w:rPr>
          <w:rFonts w:cs="Times New Roman"/>
          <w:szCs w:val="24"/>
        </w:rPr>
        <w:t xml:space="preserve">, 2006: </w:t>
      </w:r>
      <w:r w:rsidR="00D12B99" w:rsidRPr="00CD6844">
        <w:rPr>
          <w:rFonts w:cs="Times New Roman"/>
          <w:szCs w:val="24"/>
        </w:rPr>
        <w:t>20-37).</w:t>
      </w:r>
    </w:p>
    <w:p w14:paraId="0D75A028"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İnternet uygulamalarında yaşanan Web 2.0 dönüşümü yalnızca bireyin internet üzerindeki konumunu ve işlevini değiştirmemiş bununla birlikte toplumsal yaşam biçimini de doğrudan etkisi altına almıştır. Sosyal medya sayesinde kendini daha çok ifade etme imkânı bulan bireyler, içerik üretmiş, diğer bireylerle etkiletişim içine girmiş, tecrübe ve yorumlarını paylaşıp kendilerini tanıtma imkânı bulmuştur. Bu sosyalleşme ağı zamanla daha da genişleyerek yeni iletişim ağlarıyla birleşip bireye haber alma, </w:t>
      </w:r>
      <w:r w:rsidRPr="00CD6844">
        <w:rPr>
          <w:rFonts w:cs="Times New Roman"/>
          <w:szCs w:val="24"/>
        </w:rPr>
        <w:lastRenderedPageBreak/>
        <w:t xml:space="preserve">eğlenme, kendine bir kimlik oluşturma, yaşam tarzını ve kalitesini belirleme imkânı sunmuştur. (Çakmak, 2012: 85). </w:t>
      </w:r>
    </w:p>
    <w:p w14:paraId="748DCEC8"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Yeni medyanın sunduğu </w:t>
      </w:r>
      <w:r w:rsidR="00F57FEB" w:rsidRPr="00CD6844">
        <w:rPr>
          <w:rFonts w:cs="Times New Roman"/>
          <w:szCs w:val="24"/>
        </w:rPr>
        <w:t>imkânlar</w:t>
      </w:r>
      <w:r w:rsidRPr="00CD6844">
        <w:rPr>
          <w:rFonts w:cs="Times New Roman"/>
          <w:szCs w:val="24"/>
        </w:rPr>
        <w:t xml:space="preserve"> bireyi hem bireyselleştirir hem de sosyalleşmesine yani daha çok toplumsallaşmasına yardımcı olur. Kullanıcı durumunda olan birey, reel hayatındaki edindiği bilgi ve tecrübelerinin yardımıyla toplumsal ilişkilerini bu sosyal ağda yeniden kurmaktadır. (</w:t>
      </w:r>
      <w:proofErr w:type="spellStart"/>
      <w:r w:rsidRPr="00CD6844">
        <w:rPr>
          <w:rFonts w:cs="Times New Roman"/>
          <w:szCs w:val="24"/>
        </w:rPr>
        <w:t>Binark</w:t>
      </w:r>
      <w:proofErr w:type="spellEnd"/>
      <w:r w:rsidRPr="00CD6844">
        <w:rPr>
          <w:rFonts w:cs="Times New Roman"/>
          <w:szCs w:val="24"/>
        </w:rPr>
        <w:t>, 2007: 23).  Bireyler bu sosyal ağlarda kişisel zevk ve beğenilerini paylaşabilirler. Böylece yaşam tarzlarını dijital platformda paylaşarak birbirleriyle bağlantı kurabilmektedirler</w:t>
      </w:r>
      <w:r w:rsidR="00C85082" w:rsidRPr="00CD6844">
        <w:rPr>
          <w:rFonts w:cs="Times New Roman"/>
          <w:szCs w:val="24"/>
        </w:rPr>
        <w:t>. (</w:t>
      </w:r>
      <w:proofErr w:type="spellStart"/>
      <w:r w:rsidRPr="00CD6844">
        <w:rPr>
          <w:rFonts w:cs="Times New Roman"/>
          <w:szCs w:val="24"/>
        </w:rPr>
        <w:t>Dijck</w:t>
      </w:r>
      <w:proofErr w:type="spellEnd"/>
      <w:r w:rsidRPr="00CD6844">
        <w:rPr>
          <w:rFonts w:cs="Times New Roman"/>
          <w:szCs w:val="24"/>
        </w:rPr>
        <w:t>, 200</w:t>
      </w:r>
      <w:r w:rsidR="00D12B99" w:rsidRPr="00CD6844">
        <w:rPr>
          <w:rFonts w:cs="Times New Roman"/>
          <w:szCs w:val="24"/>
        </w:rPr>
        <w:t>6</w:t>
      </w:r>
      <w:r w:rsidRPr="00CD6844">
        <w:rPr>
          <w:rFonts w:cs="Times New Roman"/>
          <w:szCs w:val="24"/>
        </w:rPr>
        <w:t xml:space="preserve">: 44). </w:t>
      </w:r>
    </w:p>
    <w:p w14:paraId="7F42CDF5" w14:textId="77777777" w:rsidR="00CA1D33" w:rsidRPr="00CD6844" w:rsidRDefault="00CA1D33" w:rsidP="00262296">
      <w:pPr>
        <w:spacing w:before="0" w:after="0"/>
        <w:ind w:firstLine="709"/>
        <w:rPr>
          <w:rFonts w:cs="Times New Roman"/>
          <w:szCs w:val="24"/>
        </w:rPr>
      </w:pPr>
      <w:r w:rsidRPr="00CD6844">
        <w:rPr>
          <w:rFonts w:cs="Times New Roman"/>
          <w:szCs w:val="24"/>
        </w:rPr>
        <w:t>Web 2.0 teknolojisiyle birlikte kullanıcılar üretimli içerikleriyle yeni medyanın başlangıcını oluşturmuşlar. Bu sosyal etkiletişimler sayesinde sosyal medya daha çok başarısını sürdürmektedir. Artık bireyler kişisel deneyimlerini daha fazla paylaşma fırsatı buldu.  Paylaşılan gönderilerin kaydedilmesine imkân tanıyan bu mecra aracılığıyla diğer toplulukların değerlendirmesi ve bunun sonucunda oluşan bir popülasyon ortaya çıkmıştır.  (Çakmak, 2012: 87)</w:t>
      </w:r>
    </w:p>
    <w:p w14:paraId="40E42139" w14:textId="77777777" w:rsidR="00CA1D33" w:rsidRPr="00CD6844" w:rsidRDefault="00CA1D33" w:rsidP="00262296">
      <w:pPr>
        <w:spacing w:before="0" w:after="0"/>
        <w:ind w:firstLine="709"/>
        <w:rPr>
          <w:rFonts w:cs="Times New Roman"/>
          <w:szCs w:val="24"/>
        </w:rPr>
      </w:pPr>
    </w:p>
    <w:p w14:paraId="0ADB4CDF" w14:textId="77777777" w:rsidR="00CA1D33" w:rsidRPr="00CD6844" w:rsidRDefault="00BD2B1E" w:rsidP="005A2B21">
      <w:pPr>
        <w:pStyle w:val="Balk2"/>
        <w:spacing w:line="240" w:lineRule="auto"/>
      </w:pPr>
      <w:r w:rsidRPr="00CD6844">
        <w:t xml:space="preserve"> </w:t>
      </w:r>
      <w:bookmarkStart w:id="101" w:name="_Toc43938974"/>
      <w:r w:rsidR="00CA1D33" w:rsidRPr="00CD6844">
        <w:t>Başlıca Sosyal Medya Platformları</w:t>
      </w:r>
      <w:bookmarkEnd w:id="101"/>
    </w:p>
    <w:p w14:paraId="1A20AD3A" w14:textId="77777777" w:rsidR="00BD2B1E" w:rsidRPr="00CD6844" w:rsidRDefault="00BD2B1E" w:rsidP="005A2B21">
      <w:pPr>
        <w:spacing w:before="0" w:after="0" w:line="240" w:lineRule="auto"/>
      </w:pPr>
    </w:p>
    <w:p w14:paraId="72A255F8" w14:textId="77777777" w:rsidR="00CA1D33" w:rsidRPr="00CD6844" w:rsidRDefault="00BD2B1E" w:rsidP="00114DB6">
      <w:pPr>
        <w:pStyle w:val="Balk3"/>
      </w:pPr>
      <w:r w:rsidRPr="00CD6844">
        <w:t xml:space="preserve"> </w:t>
      </w:r>
      <w:bookmarkStart w:id="102" w:name="_Toc43938975"/>
      <w:r w:rsidR="00CA1D33" w:rsidRPr="00CD6844">
        <w:t>Youtube</w:t>
      </w:r>
      <w:bookmarkEnd w:id="102"/>
    </w:p>
    <w:p w14:paraId="58C90B5F" w14:textId="77777777" w:rsidR="00CA1D33" w:rsidRPr="00CD6844" w:rsidRDefault="00CA1D33" w:rsidP="00262296">
      <w:pPr>
        <w:spacing w:before="0" w:after="0"/>
        <w:ind w:firstLine="709"/>
        <w:rPr>
          <w:rFonts w:cs="Times New Roman"/>
          <w:szCs w:val="24"/>
        </w:rPr>
      </w:pPr>
      <w:r w:rsidRPr="00CD6844">
        <w:rPr>
          <w:rFonts w:cs="Times New Roman"/>
          <w:szCs w:val="24"/>
        </w:rPr>
        <w:t>2005 yılında kurulmuş olan Youtube, 2006 senesinde Google tarafından satın alınmıştır. Profesyonel ve amatör olarak içerik oluşturucuları bünyesinde en çok tercih edilen video payla</w:t>
      </w:r>
      <w:r w:rsidR="002E7BCD" w:rsidRPr="00CD6844">
        <w:rPr>
          <w:rFonts w:cs="Times New Roman"/>
          <w:szCs w:val="24"/>
        </w:rPr>
        <w:t>şım ağlarından biri haline gelmiştir</w:t>
      </w:r>
      <w:r w:rsidRPr="00CD6844">
        <w:rPr>
          <w:rFonts w:cs="Times New Roman"/>
          <w:szCs w:val="24"/>
        </w:rPr>
        <w:t>. Yalnızca video yükleme veya bu videoların izlenimi değil aynı zamanda geleneksel medya dünyasında büyük bir atıfta bulunacak ş</w:t>
      </w:r>
      <w:r w:rsidR="003D4D23" w:rsidRPr="00CD6844">
        <w:rPr>
          <w:rFonts w:cs="Times New Roman"/>
          <w:szCs w:val="24"/>
        </w:rPr>
        <w:t xml:space="preserve">ekilde karşımızda bulunmaktadır </w:t>
      </w:r>
      <w:r w:rsidRPr="00CD6844">
        <w:rPr>
          <w:rFonts w:cs="Times New Roman"/>
          <w:szCs w:val="24"/>
        </w:rPr>
        <w:t xml:space="preserve">(Bostancı, 2015: 69). </w:t>
      </w:r>
    </w:p>
    <w:p w14:paraId="33C61427" w14:textId="77777777" w:rsidR="00CA1D33" w:rsidRPr="00CD6844" w:rsidRDefault="00CA1D33" w:rsidP="00262296">
      <w:pPr>
        <w:spacing w:before="0" w:after="0"/>
        <w:ind w:firstLine="709"/>
        <w:rPr>
          <w:rFonts w:cs="Times New Roman"/>
          <w:szCs w:val="24"/>
        </w:rPr>
      </w:pPr>
      <w:r w:rsidRPr="00CD6844">
        <w:rPr>
          <w:rFonts w:cs="Times New Roman"/>
          <w:szCs w:val="24"/>
        </w:rPr>
        <w:t>Kullanıcılar bu sosyal ağda hem üreten hem de tüketen konumun</w:t>
      </w:r>
      <w:r w:rsidR="002E7BCD" w:rsidRPr="00CD6844">
        <w:rPr>
          <w:rFonts w:cs="Times New Roman"/>
          <w:szCs w:val="24"/>
        </w:rPr>
        <w:t>da yer alır. Youtube, geleneksel</w:t>
      </w:r>
      <w:r w:rsidRPr="00CD6844">
        <w:rPr>
          <w:rFonts w:cs="Times New Roman"/>
          <w:szCs w:val="24"/>
        </w:rPr>
        <w:t xml:space="preserve"> medyadan gelen paylaşımların yanında yeni içerik oluşturucular tarafından yüklenen içerikleri de görme şansını yakalıyor. Bu sayede etkiletişim alanı oldukça genişliyor. İstenilen birçok alanda erişim imkânı bulunan Youtube, günümüzde televizyonun alternatif bir unsuru olarak gör</w:t>
      </w:r>
      <w:r w:rsidR="00D12B99" w:rsidRPr="00CD6844">
        <w:rPr>
          <w:rFonts w:cs="Times New Roman"/>
          <w:szCs w:val="24"/>
        </w:rPr>
        <w:t>ülmey</w:t>
      </w:r>
      <w:r w:rsidR="00F57FEB" w:rsidRPr="00CD6844">
        <w:rPr>
          <w:rFonts w:cs="Times New Roman"/>
          <w:szCs w:val="24"/>
        </w:rPr>
        <w:t xml:space="preserve">e başlanmıştır (Aktan, 2017: </w:t>
      </w:r>
      <w:r w:rsidR="00D12B99" w:rsidRPr="00CD6844">
        <w:rPr>
          <w:rFonts w:cs="Times New Roman"/>
          <w:szCs w:val="24"/>
        </w:rPr>
        <w:t xml:space="preserve">97). </w:t>
      </w:r>
      <w:r w:rsidR="003D4D23" w:rsidRPr="00CD6844">
        <w:rPr>
          <w:rFonts w:cs="Times New Roman"/>
          <w:szCs w:val="24"/>
        </w:rPr>
        <w:t xml:space="preserve"> </w:t>
      </w:r>
      <w:r w:rsidRPr="00CD6844">
        <w:rPr>
          <w:rFonts w:cs="Times New Roman"/>
          <w:szCs w:val="24"/>
        </w:rPr>
        <w:t>Son dönemlerde Youtube sayesinde tanınan ve karşımıza çıkan birçok içerik üretici mevcut</w:t>
      </w:r>
      <w:r w:rsidR="00D12B99" w:rsidRPr="00CD6844">
        <w:rPr>
          <w:rFonts w:cs="Times New Roman"/>
          <w:szCs w:val="24"/>
        </w:rPr>
        <w:t>tur</w:t>
      </w:r>
      <w:r w:rsidRPr="00CD6844">
        <w:rPr>
          <w:rFonts w:cs="Times New Roman"/>
          <w:szCs w:val="24"/>
        </w:rPr>
        <w:t xml:space="preserve">. Bilinirliliğin ve </w:t>
      </w:r>
      <w:proofErr w:type="spellStart"/>
      <w:r w:rsidRPr="00CD6844">
        <w:rPr>
          <w:rFonts w:cs="Times New Roman"/>
          <w:szCs w:val="24"/>
        </w:rPr>
        <w:t>fenomenliğin</w:t>
      </w:r>
      <w:proofErr w:type="spellEnd"/>
      <w:r w:rsidRPr="00CD6844">
        <w:rPr>
          <w:rFonts w:cs="Times New Roman"/>
          <w:szCs w:val="24"/>
        </w:rPr>
        <w:t xml:space="preserve"> bu sayede daha çok yaygın olduğu da bir gerçektir. Bu yolla Youtube kendi ünlülerini kendi yetiştirmektedir.</w:t>
      </w:r>
    </w:p>
    <w:p w14:paraId="50FFF170" w14:textId="77777777" w:rsidR="00BD2B1E" w:rsidRPr="00CD6844" w:rsidRDefault="00BD2B1E" w:rsidP="00262296">
      <w:pPr>
        <w:spacing w:before="0" w:after="0"/>
        <w:ind w:firstLine="709"/>
        <w:rPr>
          <w:rFonts w:cs="Times New Roman"/>
          <w:szCs w:val="24"/>
        </w:rPr>
      </w:pPr>
    </w:p>
    <w:p w14:paraId="05DE244B" w14:textId="77777777" w:rsidR="00BD2B1E" w:rsidRPr="00CD6844" w:rsidRDefault="00BD2B1E" w:rsidP="00262296">
      <w:pPr>
        <w:spacing w:before="0" w:after="0"/>
        <w:ind w:firstLine="709"/>
        <w:rPr>
          <w:rFonts w:cs="Times New Roman"/>
          <w:szCs w:val="24"/>
        </w:rPr>
      </w:pPr>
    </w:p>
    <w:p w14:paraId="3622F31D" w14:textId="77777777" w:rsidR="00CA1D33" w:rsidRPr="00CD6844" w:rsidRDefault="00BD2B1E" w:rsidP="00114DB6">
      <w:pPr>
        <w:pStyle w:val="Balk3"/>
      </w:pPr>
      <w:r w:rsidRPr="00CD6844">
        <w:lastRenderedPageBreak/>
        <w:t xml:space="preserve"> </w:t>
      </w:r>
      <w:bookmarkStart w:id="103" w:name="_Toc43938976"/>
      <w:r w:rsidR="00CA1D33" w:rsidRPr="00CD6844">
        <w:t>Facebook</w:t>
      </w:r>
      <w:bookmarkEnd w:id="103"/>
    </w:p>
    <w:p w14:paraId="75D57D44"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2004 senesinde </w:t>
      </w:r>
      <w:proofErr w:type="spellStart"/>
      <w:r w:rsidRPr="00CD6844">
        <w:rPr>
          <w:rFonts w:cs="Times New Roman"/>
          <w:szCs w:val="24"/>
        </w:rPr>
        <w:t>Zuckerberg</w:t>
      </w:r>
      <w:proofErr w:type="spellEnd"/>
      <w:r w:rsidRPr="00CD6844">
        <w:rPr>
          <w:rFonts w:cs="Times New Roman"/>
          <w:szCs w:val="24"/>
        </w:rPr>
        <w:t xml:space="preserve"> tarafından sadece Harvard Üniversitesinde okuyan öğrenciler tarafından kullanılabilecek şekilde oluşturulmuştur. 2005 senesinin Ekim ayına gelindiğinde ise tüm dünyadaki insanların kullanabil</w:t>
      </w:r>
      <w:r w:rsidR="00D12B99" w:rsidRPr="00CD6844">
        <w:rPr>
          <w:rFonts w:cs="Times New Roman"/>
          <w:szCs w:val="24"/>
        </w:rPr>
        <w:t>eceği bir platforma dönüşm</w:t>
      </w:r>
      <w:r w:rsidR="00B052B6" w:rsidRPr="00CD6844">
        <w:rPr>
          <w:rFonts w:cs="Times New Roman"/>
          <w:szCs w:val="24"/>
        </w:rPr>
        <w:t xml:space="preserve">üştür (Dilmen ve Öğüt, 2010: </w:t>
      </w:r>
      <w:r w:rsidR="00D12B99" w:rsidRPr="00CD6844">
        <w:rPr>
          <w:rFonts w:cs="Times New Roman"/>
          <w:szCs w:val="24"/>
        </w:rPr>
        <w:t xml:space="preserve">240). </w:t>
      </w:r>
      <w:r w:rsidRPr="00CD6844">
        <w:rPr>
          <w:rFonts w:cs="Times New Roman"/>
          <w:szCs w:val="24"/>
        </w:rPr>
        <w:t xml:space="preserve"> Bireyler</w:t>
      </w:r>
      <w:r w:rsidR="002E7BCD" w:rsidRPr="00CD6844">
        <w:rPr>
          <w:rFonts w:cs="Times New Roman"/>
          <w:szCs w:val="24"/>
        </w:rPr>
        <w:t>in</w:t>
      </w:r>
      <w:r w:rsidRPr="00CD6844">
        <w:rPr>
          <w:rFonts w:cs="Times New Roman"/>
          <w:szCs w:val="24"/>
        </w:rPr>
        <w:t xml:space="preserve">, profillerini arkadaş olarak </w:t>
      </w:r>
      <w:r w:rsidR="002E7BCD" w:rsidRPr="00CD6844">
        <w:rPr>
          <w:rFonts w:cs="Times New Roman"/>
          <w:szCs w:val="24"/>
        </w:rPr>
        <w:t>eklemedikleri kişilere kapatması sayesinde</w:t>
      </w:r>
      <w:r w:rsidRPr="00CD6844">
        <w:rPr>
          <w:rFonts w:cs="Times New Roman"/>
          <w:szCs w:val="24"/>
        </w:rPr>
        <w:t xml:space="preserve"> herkes herkesin sayfasına</w:t>
      </w:r>
      <w:r w:rsidR="002E7BCD" w:rsidRPr="00CD6844">
        <w:rPr>
          <w:rFonts w:cs="Times New Roman"/>
          <w:szCs w:val="24"/>
        </w:rPr>
        <w:t xml:space="preserve"> kolayca </w:t>
      </w:r>
      <w:r w:rsidRPr="00CD6844">
        <w:rPr>
          <w:rFonts w:cs="Times New Roman"/>
          <w:szCs w:val="24"/>
        </w:rPr>
        <w:t>ulaşamamaktadır. Facebook’u önemli ve farklı kılan etmenlerden biri de gizlilik ayarının bulunmasıdır. Bu noktada diğer sosyal medya platform</w:t>
      </w:r>
      <w:r w:rsidR="003D4D23" w:rsidRPr="00CD6844">
        <w:rPr>
          <w:rFonts w:cs="Times New Roman"/>
          <w:szCs w:val="24"/>
        </w:rPr>
        <w:t>larından ayrılmıştır.</w:t>
      </w:r>
      <w:r w:rsidRPr="00CD6844">
        <w:rPr>
          <w:rFonts w:cs="Times New Roman"/>
          <w:szCs w:val="24"/>
        </w:rPr>
        <w:t xml:space="preserve"> </w:t>
      </w:r>
    </w:p>
    <w:p w14:paraId="1A33A2D3" w14:textId="77777777" w:rsidR="00CA1D33" w:rsidRPr="00CD6844" w:rsidRDefault="00CA1D33" w:rsidP="00262296">
      <w:pPr>
        <w:spacing w:before="0" w:after="0"/>
        <w:ind w:firstLine="709"/>
        <w:rPr>
          <w:rFonts w:cs="Times New Roman"/>
          <w:szCs w:val="24"/>
        </w:rPr>
      </w:pPr>
      <w:r w:rsidRPr="00CD6844">
        <w:rPr>
          <w:rFonts w:cs="Times New Roman"/>
          <w:szCs w:val="24"/>
        </w:rPr>
        <w:t>Facebook, kullanıcı sayısı bakımından da birçok büyük devletlerin nüfusuyla yarışır durumdadır. Bu sayede sosyal ağlar arasında karşımıza çıkan ve akla ilk olarak gelen mecra sebebiyle de önemlidir. Kullanıcı kitlesi olarak her yaş grubundan insanlara hitap etmektedir. Açılan yeni sayfa ve gruplarla ortak alanlar oluşturulabilir ve birçok insanla bağlantı kurulabilir.  (Bostancı, 2015: 67).</w:t>
      </w:r>
    </w:p>
    <w:p w14:paraId="49FA3BB6" w14:textId="77777777" w:rsidR="002E7BCD" w:rsidRPr="00CD6844" w:rsidRDefault="002E7BCD" w:rsidP="00262296">
      <w:pPr>
        <w:spacing w:before="0" w:after="0"/>
        <w:ind w:firstLine="709"/>
        <w:rPr>
          <w:rFonts w:cs="Times New Roman"/>
          <w:szCs w:val="24"/>
        </w:rPr>
      </w:pPr>
    </w:p>
    <w:p w14:paraId="1FD1A4C3" w14:textId="77777777" w:rsidR="00CA1D33" w:rsidRPr="00CD6844" w:rsidRDefault="00BD2B1E" w:rsidP="00114DB6">
      <w:pPr>
        <w:pStyle w:val="Balk3"/>
      </w:pPr>
      <w:r w:rsidRPr="00CD6844">
        <w:t xml:space="preserve"> </w:t>
      </w:r>
      <w:bookmarkStart w:id="104" w:name="_Toc43938977"/>
      <w:proofErr w:type="spellStart"/>
      <w:r w:rsidR="00CA1D33" w:rsidRPr="00CD6844">
        <w:t>İnstagram</w:t>
      </w:r>
      <w:bookmarkEnd w:id="104"/>
      <w:proofErr w:type="spellEnd"/>
    </w:p>
    <w:p w14:paraId="48AA990B" w14:textId="77777777" w:rsidR="00CA1D33" w:rsidRPr="00CD6844" w:rsidRDefault="00CA1D33" w:rsidP="00262296">
      <w:pPr>
        <w:spacing w:before="0" w:after="0"/>
        <w:ind w:firstLine="708"/>
        <w:rPr>
          <w:rFonts w:cs="Times New Roman"/>
          <w:szCs w:val="24"/>
        </w:rPr>
      </w:pPr>
      <w:r w:rsidRPr="00CD6844">
        <w:rPr>
          <w:rFonts w:cs="Times New Roman"/>
          <w:szCs w:val="24"/>
        </w:rPr>
        <w:t>Anlık ve telgraf anlamlarına gelen “</w:t>
      </w:r>
      <w:proofErr w:type="spellStart"/>
      <w:r w:rsidRPr="00CD6844">
        <w:rPr>
          <w:rFonts w:cs="Times New Roman"/>
          <w:szCs w:val="24"/>
        </w:rPr>
        <w:t>İnstant</w:t>
      </w:r>
      <w:proofErr w:type="spellEnd"/>
      <w:r w:rsidRPr="00CD6844">
        <w:rPr>
          <w:rFonts w:cs="Times New Roman"/>
          <w:szCs w:val="24"/>
        </w:rPr>
        <w:t>” ve “</w:t>
      </w:r>
      <w:proofErr w:type="spellStart"/>
      <w:r w:rsidRPr="00CD6844">
        <w:rPr>
          <w:rFonts w:cs="Times New Roman"/>
          <w:szCs w:val="24"/>
        </w:rPr>
        <w:t>telegram</w:t>
      </w:r>
      <w:proofErr w:type="spellEnd"/>
      <w:r w:rsidRPr="00CD6844">
        <w:rPr>
          <w:rFonts w:cs="Times New Roman"/>
          <w:szCs w:val="24"/>
        </w:rPr>
        <w:t>” kelimelerinin birlik</w:t>
      </w:r>
      <w:r w:rsidR="009A233D" w:rsidRPr="00CD6844">
        <w:rPr>
          <w:rFonts w:cs="Times New Roman"/>
          <w:szCs w:val="24"/>
        </w:rPr>
        <w:t xml:space="preserve">te kullanılmasıyla meydana </w:t>
      </w:r>
      <w:proofErr w:type="spellStart"/>
      <w:r w:rsidR="009A233D" w:rsidRPr="00CD6844">
        <w:rPr>
          <w:rFonts w:cs="Times New Roman"/>
          <w:szCs w:val="24"/>
        </w:rPr>
        <w:t>İnsta</w:t>
      </w:r>
      <w:r w:rsidRPr="00CD6844">
        <w:rPr>
          <w:rFonts w:cs="Times New Roman"/>
          <w:szCs w:val="24"/>
        </w:rPr>
        <w:t>gram</w:t>
      </w:r>
      <w:proofErr w:type="spellEnd"/>
      <w:r w:rsidRPr="00CD6844">
        <w:rPr>
          <w:rFonts w:cs="Times New Roman"/>
          <w:szCs w:val="24"/>
        </w:rPr>
        <w:t xml:space="preserve"> gelmiştir. Fotoğraflarınızı paylaşmadan önce düzenleme yapabilme özelliği sunan uygulamaya artık canlı yayın ve hikâye gönderme gibi özellikler</w:t>
      </w:r>
      <w:r w:rsidR="009A233D" w:rsidRPr="00CD6844">
        <w:rPr>
          <w:rFonts w:cs="Times New Roman"/>
          <w:szCs w:val="24"/>
        </w:rPr>
        <w:t xml:space="preserve"> de gelmiştir</w:t>
      </w:r>
      <w:r w:rsidRPr="00CD6844">
        <w:rPr>
          <w:rFonts w:cs="Times New Roman"/>
          <w:szCs w:val="24"/>
        </w:rPr>
        <w:t>. Bu özellikler</w:t>
      </w:r>
      <w:r w:rsidR="009A233D" w:rsidRPr="00CD6844">
        <w:rPr>
          <w:rFonts w:cs="Times New Roman"/>
          <w:szCs w:val="24"/>
        </w:rPr>
        <w:t xml:space="preserve">le daha popüler hale gelen </w:t>
      </w:r>
      <w:proofErr w:type="spellStart"/>
      <w:r w:rsidR="009A233D" w:rsidRPr="00CD6844">
        <w:rPr>
          <w:rFonts w:cs="Times New Roman"/>
          <w:szCs w:val="24"/>
        </w:rPr>
        <w:t>İnsta</w:t>
      </w:r>
      <w:r w:rsidRPr="00CD6844">
        <w:rPr>
          <w:rFonts w:cs="Times New Roman"/>
          <w:szCs w:val="24"/>
        </w:rPr>
        <w:t>gram</w:t>
      </w:r>
      <w:proofErr w:type="spellEnd"/>
      <w:r w:rsidRPr="00CD6844">
        <w:rPr>
          <w:rFonts w:cs="Times New Roman"/>
          <w:szCs w:val="24"/>
        </w:rPr>
        <w:t>, fotoğraf ve video paylaşımı sunmasının dışında görüntülü iletişim veya doğrudan et</w:t>
      </w:r>
      <w:r w:rsidR="00D12B99" w:rsidRPr="00CD6844">
        <w:rPr>
          <w:rFonts w:cs="Times New Roman"/>
          <w:szCs w:val="24"/>
        </w:rPr>
        <w:t>kiletişim hizmeti vermektedir</w:t>
      </w:r>
      <w:r w:rsidR="009A233D" w:rsidRPr="00CD6844">
        <w:rPr>
          <w:rFonts w:cs="Times New Roman"/>
          <w:szCs w:val="24"/>
        </w:rPr>
        <w:t xml:space="preserve"> </w:t>
      </w:r>
      <w:r w:rsidR="00715499" w:rsidRPr="00CD6844">
        <w:rPr>
          <w:rFonts w:cs="Times New Roman"/>
          <w:szCs w:val="24"/>
        </w:rPr>
        <w:t>(</w:t>
      </w:r>
      <w:proofErr w:type="spellStart"/>
      <w:r w:rsidR="00715499" w:rsidRPr="00CD6844">
        <w:rPr>
          <w:rFonts w:cs="Times New Roman"/>
          <w:szCs w:val="24"/>
        </w:rPr>
        <w:t>Yüceel</w:t>
      </w:r>
      <w:proofErr w:type="spellEnd"/>
      <w:r w:rsidR="00715499" w:rsidRPr="00CD6844">
        <w:rPr>
          <w:rFonts w:cs="Times New Roman"/>
          <w:szCs w:val="24"/>
        </w:rPr>
        <w:t>, 2019: 61</w:t>
      </w:r>
      <w:r w:rsidR="00D12B99" w:rsidRPr="00CD6844">
        <w:rPr>
          <w:rFonts w:cs="Times New Roman"/>
          <w:szCs w:val="24"/>
        </w:rPr>
        <w:t>).</w:t>
      </w:r>
    </w:p>
    <w:p w14:paraId="53BE0A6B" w14:textId="77777777" w:rsidR="00CA1D33" w:rsidRPr="00CD6844" w:rsidRDefault="00CA1D33" w:rsidP="00262296">
      <w:pPr>
        <w:spacing w:before="0" w:after="0"/>
        <w:ind w:firstLine="708"/>
        <w:rPr>
          <w:rFonts w:cs="Times New Roman"/>
          <w:szCs w:val="24"/>
        </w:rPr>
      </w:pPr>
    </w:p>
    <w:p w14:paraId="3CA29964" w14:textId="77777777" w:rsidR="00CA1D33" w:rsidRPr="00CD6844" w:rsidRDefault="00BD2B1E" w:rsidP="00114DB6">
      <w:pPr>
        <w:pStyle w:val="Balk3"/>
      </w:pPr>
      <w:r w:rsidRPr="00CD6844">
        <w:t xml:space="preserve"> </w:t>
      </w:r>
      <w:bookmarkStart w:id="105" w:name="_Toc43938978"/>
      <w:proofErr w:type="spellStart"/>
      <w:r w:rsidR="00CA1D33" w:rsidRPr="00CD6844">
        <w:t>Twitter</w:t>
      </w:r>
      <w:bookmarkEnd w:id="105"/>
      <w:proofErr w:type="spellEnd"/>
    </w:p>
    <w:p w14:paraId="44E36818" w14:textId="77777777" w:rsidR="00CA1D33" w:rsidRPr="00CD6844" w:rsidRDefault="00CA1D33" w:rsidP="00262296">
      <w:pPr>
        <w:spacing w:before="0" w:after="0"/>
        <w:ind w:firstLine="709"/>
        <w:rPr>
          <w:rFonts w:cs="Times New Roman"/>
          <w:szCs w:val="24"/>
        </w:rPr>
      </w:pPr>
      <w:r w:rsidRPr="00CD6844">
        <w:rPr>
          <w:rFonts w:cs="Times New Roman"/>
          <w:szCs w:val="24"/>
        </w:rPr>
        <w:t>İlk</w:t>
      </w:r>
      <w:r w:rsidR="009A233D" w:rsidRPr="00CD6844">
        <w:rPr>
          <w:rFonts w:cs="Times New Roman"/>
          <w:szCs w:val="24"/>
        </w:rPr>
        <w:t xml:space="preserve"> olarak</w:t>
      </w:r>
      <w:r w:rsidRPr="00CD6844">
        <w:rPr>
          <w:rFonts w:cs="Times New Roman"/>
          <w:szCs w:val="24"/>
        </w:rPr>
        <w:t xml:space="preserve"> 2006 yılında kullanıcılarıyla tanışan </w:t>
      </w:r>
      <w:proofErr w:type="spellStart"/>
      <w:r w:rsidRPr="00CD6844">
        <w:rPr>
          <w:rFonts w:cs="Times New Roman"/>
          <w:szCs w:val="24"/>
        </w:rPr>
        <w:t>Twitter</w:t>
      </w:r>
      <w:proofErr w:type="spellEnd"/>
      <w:r w:rsidRPr="00CD6844">
        <w:rPr>
          <w:rFonts w:cs="Times New Roman"/>
          <w:szCs w:val="24"/>
        </w:rPr>
        <w:t>,</w:t>
      </w:r>
      <w:r w:rsidR="009A233D" w:rsidRPr="00CD6844">
        <w:rPr>
          <w:rFonts w:cs="Times New Roman"/>
          <w:szCs w:val="24"/>
        </w:rPr>
        <w:t xml:space="preserve"> </w:t>
      </w:r>
      <w:r w:rsidRPr="00CD6844">
        <w:rPr>
          <w:rFonts w:cs="Times New Roman"/>
          <w:szCs w:val="24"/>
        </w:rPr>
        <w:t>140 karakter</w:t>
      </w:r>
      <w:r w:rsidR="002E7BCD" w:rsidRPr="00CD6844">
        <w:rPr>
          <w:rFonts w:cs="Times New Roman"/>
          <w:szCs w:val="24"/>
        </w:rPr>
        <w:t xml:space="preserve"> sınırlamasıyla kullanıma açılmıştır</w:t>
      </w:r>
      <w:r w:rsidRPr="00CD6844">
        <w:rPr>
          <w:rFonts w:cs="Times New Roman"/>
          <w:szCs w:val="24"/>
        </w:rPr>
        <w:t xml:space="preserve">. </w:t>
      </w:r>
      <w:proofErr w:type="spellStart"/>
      <w:r w:rsidRPr="00CD6844">
        <w:rPr>
          <w:rFonts w:cs="Times New Roman"/>
          <w:szCs w:val="24"/>
        </w:rPr>
        <w:t>Twitter</w:t>
      </w:r>
      <w:proofErr w:type="spellEnd"/>
      <w:r w:rsidRPr="00CD6844">
        <w:rPr>
          <w:rFonts w:cs="Times New Roman"/>
          <w:szCs w:val="24"/>
        </w:rPr>
        <w:t>, 2017 yılında karakter sayısını</w:t>
      </w:r>
      <w:r w:rsidR="002E7BCD" w:rsidRPr="00CD6844">
        <w:rPr>
          <w:rFonts w:cs="Times New Roman"/>
          <w:szCs w:val="24"/>
        </w:rPr>
        <w:t xml:space="preserve"> artırma yoluna gitmiş </w:t>
      </w:r>
      <w:r w:rsidR="009A233D" w:rsidRPr="00CD6844">
        <w:rPr>
          <w:rFonts w:cs="Times New Roman"/>
          <w:szCs w:val="24"/>
        </w:rPr>
        <w:t>ve</w:t>
      </w:r>
      <w:r w:rsidRPr="00CD6844">
        <w:rPr>
          <w:rFonts w:cs="Times New Roman"/>
          <w:szCs w:val="24"/>
        </w:rPr>
        <w:t xml:space="preserve"> 280 karakter ile kullanıcılarına hizmet vermeye dev</w:t>
      </w:r>
      <w:r w:rsidR="009A233D" w:rsidRPr="00CD6844">
        <w:rPr>
          <w:rFonts w:cs="Times New Roman"/>
          <w:szCs w:val="24"/>
        </w:rPr>
        <w:t xml:space="preserve">am etmektedir (Kürkçü, 2016: </w:t>
      </w:r>
      <w:r w:rsidR="00D12B99" w:rsidRPr="00CD6844">
        <w:rPr>
          <w:rFonts w:cs="Times New Roman"/>
          <w:szCs w:val="24"/>
        </w:rPr>
        <w:t xml:space="preserve">87). </w:t>
      </w:r>
      <w:r w:rsidR="003D4D23" w:rsidRPr="00CD6844">
        <w:rPr>
          <w:rFonts w:cs="Times New Roman"/>
          <w:szCs w:val="24"/>
        </w:rPr>
        <w:t xml:space="preserve"> </w:t>
      </w:r>
      <w:proofErr w:type="spellStart"/>
      <w:r w:rsidRPr="00CD6844">
        <w:rPr>
          <w:rFonts w:cs="Times New Roman"/>
          <w:szCs w:val="24"/>
        </w:rPr>
        <w:t>Hashtag</w:t>
      </w:r>
      <w:proofErr w:type="spellEnd"/>
      <w:r w:rsidRPr="00CD6844">
        <w:rPr>
          <w:rFonts w:cs="Times New Roman"/>
          <w:szCs w:val="24"/>
        </w:rPr>
        <w:t xml:space="preserve">, </w:t>
      </w:r>
      <w:proofErr w:type="spellStart"/>
      <w:r w:rsidRPr="00CD6844">
        <w:rPr>
          <w:rFonts w:cs="Times New Roman"/>
          <w:szCs w:val="24"/>
        </w:rPr>
        <w:t>mention</w:t>
      </w:r>
      <w:proofErr w:type="spellEnd"/>
      <w:r w:rsidRPr="00CD6844">
        <w:rPr>
          <w:rFonts w:cs="Times New Roman"/>
          <w:szCs w:val="24"/>
        </w:rPr>
        <w:t xml:space="preserve">, </w:t>
      </w:r>
      <w:proofErr w:type="spellStart"/>
      <w:r w:rsidRPr="00CD6844">
        <w:rPr>
          <w:rFonts w:cs="Times New Roman"/>
          <w:szCs w:val="24"/>
        </w:rPr>
        <w:t>retweet</w:t>
      </w:r>
      <w:proofErr w:type="spellEnd"/>
      <w:r w:rsidRPr="00CD6844">
        <w:rPr>
          <w:rFonts w:cs="Times New Roman"/>
          <w:szCs w:val="24"/>
        </w:rPr>
        <w:t xml:space="preserve"> gibi çeşitli k</w:t>
      </w:r>
      <w:r w:rsidR="002E7BCD" w:rsidRPr="00CD6844">
        <w:rPr>
          <w:rFonts w:cs="Times New Roman"/>
          <w:szCs w:val="24"/>
        </w:rPr>
        <w:t xml:space="preserve">avramları içerisinde </w:t>
      </w:r>
      <w:proofErr w:type="spellStart"/>
      <w:r w:rsidR="002E7BCD" w:rsidRPr="00CD6844">
        <w:rPr>
          <w:rFonts w:cs="Times New Roman"/>
          <w:szCs w:val="24"/>
        </w:rPr>
        <w:t>bulunduruan</w:t>
      </w:r>
      <w:proofErr w:type="spellEnd"/>
      <w:r w:rsidRPr="00CD6844">
        <w:rPr>
          <w:rFonts w:cs="Times New Roman"/>
          <w:szCs w:val="24"/>
        </w:rPr>
        <w:t xml:space="preserve"> </w:t>
      </w:r>
      <w:proofErr w:type="spellStart"/>
      <w:r w:rsidRPr="00CD6844">
        <w:rPr>
          <w:rFonts w:cs="Times New Roman"/>
          <w:szCs w:val="24"/>
        </w:rPr>
        <w:t>Twitter</w:t>
      </w:r>
      <w:proofErr w:type="spellEnd"/>
      <w:r w:rsidRPr="00CD6844">
        <w:rPr>
          <w:rFonts w:cs="Times New Roman"/>
          <w:szCs w:val="24"/>
        </w:rPr>
        <w:t>, yazı, fotoğraf, link ve video gibi hizmetlerin aynı anda yap</w:t>
      </w:r>
      <w:r w:rsidR="009A233D" w:rsidRPr="00CD6844">
        <w:rPr>
          <w:rFonts w:cs="Times New Roman"/>
          <w:szCs w:val="24"/>
        </w:rPr>
        <w:t xml:space="preserve">ılabilme </w:t>
      </w:r>
      <w:r w:rsidR="002E7BCD" w:rsidRPr="00CD6844">
        <w:rPr>
          <w:rFonts w:cs="Times New Roman"/>
          <w:szCs w:val="24"/>
        </w:rPr>
        <w:t>imkânını</w:t>
      </w:r>
      <w:r w:rsidR="009A233D" w:rsidRPr="00CD6844">
        <w:rPr>
          <w:rFonts w:cs="Times New Roman"/>
          <w:szCs w:val="24"/>
        </w:rPr>
        <w:t xml:space="preserve"> tanıyan bir uygulamadır</w:t>
      </w:r>
      <w:r w:rsidRPr="00CD6844">
        <w:rPr>
          <w:rFonts w:cs="Times New Roman"/>
          <w:szCs w:val="24"/>
        </w:rPr>
        <w:t>. Sosyalleşme ve etkileşim ağında Ortadoğu devletlerinin birçoğunda yaşanan siyasal, sosyal olaylar karşısında yaşanan eylemlerin dünyaya duyurulmasında önemli bir mercidir. Siyasi ve sosyal alanda birçok kullanıcıya ev sahipliği y</w:t>
      </w:r>
      <w:r w:rsidR="00CF4AC1" w:rsidRPr="00CD6844">
        <w:rPr>
          <w:rFonts w:cs="Times New Roman"/>
          <w:szCs w:val="24"/>
        </w:rPr>
        <w:t>apmaktadır</w:t>
      </w:r>
      <w:r w:rsidRPr="00CD6844">
        <w:rPr>
          <w:rFonts w:cs="Times New Roman"/>
          <w:szCs w:val="24"/>
        </w:rPr>
        <w:t xml:space="preserve"> (Bostancı, 2015: 63). </w:t>
      </w:r>
    </w:p>
    <w:p w14:paraId="631D4798" w14:textId="77777777" w:rsidR="00CA1D33" w:rsidRPr="00CD6844" w:rsidRDefault="00CA1D33" w:rsidP="00262296">
      <w:pPr>
        <w:spacing w:before="0" w:after="0"/>
        <w:ind w:firstLine="709"/>
        <w:rPr>
          <w:rFonts w:cs="Times New Roman"/>
          <w:szCs w:val="24"/>
        </w:rPr>
      </w:pPr>
      <w:r w:rsidRPr="00CD6844">
        <w:rPr>
          <w:rFonts w:cs="Times New Roman"/>
          <w:szCs w:val="24"/>
        </w:rPr>
        <w:lastRenderedPageBreak/>
        <w:t xml:space="preserve">Geleneksel medya sektöründe çalışan gazeteciler, </w:t>
      </w:r>
      <w:proofErr w:type="spellStart"/>
      <w:r w:rsidRPr="00CD6844">
        <w:rPr>
          <w:rFonts w:cs="Times New Roman"/>
          <w:szCs w:val="24"/>
        </w:rPr>
        <w:t>Twitter’da</w:t>
      </w:r>
      <w:proofErr w:type="spellEnd"/>
      <w:r w:rsidRPr="00CD6844">
        <w:rPr>
          <w:rFonts w:cs="Times New Roman"/>
          <w:szCs w:val="24"/>
        </w:rPr>
        <w:t xml:space="preserve"> ünlü kişilerin paylaşıml</w:t>
      </w:r>
      <w:r w:rsidR="009A233D" w:rsidRPr="00CD6844">
        <w:rPr>
          <w:rFonts w:cs="Times New Roman"/>
          <w:szCs w:val="24"/>
        </w:rPr>
        <w:t>arını haberleştirmektedir. Bu durum da</w:t>
      </w:r>
      <w:r w:rsidRPr="00CD6844">
        <w:rPr>
          <w:rFonts w:cs="Times New Roman"/>
          <w:szCs w:val="24"/>
        </w:rPr>
        <w:t xml:space="preserve"> gösteriyor ki artık geleneksel medya yerini sosyal </w:t>
      </w:r>
      <w:r w:rsidR="009A233D" w:rsidRPr="00CD6844">
        <w:rPr>
          <w:rFonts w:cs="Times New Roman"/>
          <w:szCs w:val="24"/>
        </w:rPr>
        <w:t>medyaya bırakmaktadır.</w:t>
      </w:r>
    </w:p>
    <w:p w14:paraId="75507B1E" w14:textId="77777777" w:rsidR="00BD2B1E" w:rsidRPr="00CD6844" w:rsidRDefault="00BD2B1E" w:rsidP="00262296">
      <w:pPr>
        <w:spacing w:before="0" w:after="0"/>
        <w:ind w:firstLine="709"/>
        <w:rPr>
          <w:rFonts w:cs="Times New Roman"/>
          <w:szCs w:val="24"/>
        </w:rPr>
      </w:pPr>
    </w:p>
    <w:p w14:paraId="2B901321" w14:textId="77777777" w:rsidR="00CA1D33" w:rsidRPr="00CD6844" w:rsidRDefault="00BD2B1E" w:rsidP="00114DB6">
      <w:pPr>
        <w:pStyle w:val="Balk3"/>
      </w:pPr>
      <w:r w:rsidRPr="00CD6844">
        <w:t xml:space="preserve"> </w:t>
      </w:r>
      <w:bookmarkStart w:id="106" w:name="_Toc43938979"/>
      <w:proofErr w:type="spellStart"/>
      <w:r w:rsidR="00CA1D33" w:rsidRPr="00CD6844">
        <w:t>Bloglar</w:t>
      </w:r>
      <w:bookmarkEnd w:id="106"/>
      <w:proofErr w:type="spellEnd"/>
    </w:p>
    <w:p w14:paraId="513A9BC0" w14:textId="77777777" w:rsidR="00CA1D33" w:rsidRPr="00CD6844" w:rsidRDefault="00CA1D33" w:rsidP="00262296">
      <w:pPr>
        <w:spacing w:before="0" w:after="0"/>
        <w:ind w:firstLine="708"/>
        <w:rPr>
          <w:rFonts w:cs="Times New Roman"/>
          <w:szCs w:val="24"/>
        </w:rPr>
      </w:pPr>
      <w:r w:rsidRPr="00CD6844">
        <w:rPr>
          <w:rFonts w:cs="Times New Roman"/>
          <w:szCs w:val="24"/>
        </w:rPr>
        <w:t xml:space="preserve">Birçok okuyucuya ulaşabilme imkânı sunan </w:t>
      </w:r>
      <w:proofErr w:type="spellStart"/>
      <w:r w:rsidRPr="00CD6844">
        <w:rPr>
          <w:rFonts w:cs="Times New Roman"/>
          <w:szCs w:val="24"/>
        </w:rPr>
        <w:t>bloglar</w:t>
      </w:r>
      <w:proofErr w:type="spellEnd"/>
      <w:r w:rsidRPr="00CD6844">
        <w:rPr>
          <w:rFonts w:cs="Times New Roman"/>
          <w:szCs w:val="24"/>
        </w:rPr>
        <w:t>, online bir günlük şeklinde düşünülebilir. Bunun yanında kişisel bir medya sayfası,</w:t>
      </w:r>
      <w:r w:rsidR="005127D4" w:rsidRPr="00CD6844">
        <w:rPr>
          <w:rFonts w:cs="Times New Roman"/>
          <w:szCs w:val="24"/>
        </w:rPr>
        <w:t xml:space="preserve"> kişilerin</w:t>
      </w:r>
      <w:r w:rsidRPr="00CD6844">
        <w:rPr>
          <w:rFonts w:cs="Times New Roman"/>
          <w:szCs w:val="24"/>
        </w:rPr>
        <w:t xml:space="preserve"> kendi düşüncelerini rahatça ifade edebilecekleri bir yol arayışı şek</w:t>
      </w:r>
      <w:r w:rsidR="003D4D23" w:rsidRPr="00CD6844">
        <w:rPr>
          <w:rFonts w:cs="Times New Roman"/>
          <w:szCs w:val="24"/>
        </w:rPr>
        <w:t>linde de düşünülebilir</w:t>
      </w:r>
      <w:r w:rsidR="00715499" w:rsidRPr="00CD6844">
        <w:rPr>
          <w:rFonts w:cs="Times New Roman"/>
          <w:szCs w:val="24"/>
        </w:rPr>
        <w:t xml:space="preserve"> (</w:t>
      </w:r>
      <w:proofErr w:type="spellStart"/>
      <w:r w:rsidR="00715499" w:rsidRPr="00CD6844">
        <w:rPr>
          <w:rFonts w:cs="Times New Roman"/>
          <w:szCs w:val="24"/>
        </w:rPr>
        <w:t>Yüceel</w:t>
      </w:r>
      <w:proofErr w:type="spellEnd"/>
      <w:r w:rsidR="00715499" w:rsidRPr="00CD6844">
        <w:rPr>
          <w:rFonts w:cs="Times New Roman"/>
          <w:szCs w:val="24"/>
        </w:rPr>
        <w:t>, 2019:</w:t>
      </w:r>
      <w:r w:rsidR="005127D4" w:rsidRPr="00CD6844">
        <w:rPr>
          <w:rFonts w:cs="Times New Roman"/>
          <w:szCs w:val="24"/>
        </w:rPr>
        <w:t xml:space="preserve"> </w:t>
      </w:r>
      <w:r w:rsidR="00715499" w:rsidRPr="00CD6844">
        <w:rPr>
          <w:rFonts w:cs="Times New Roman"/>
          <w:szCs w:val="24"/>
        </w:rPr>
        <w:t xml:space="preserve">57). </w:t>
      </w:r>
      <w:r w:rsidRPr="00CD6844">
        <w:rPr>
          <w:rFonts w:cs="Times New Roman"/>
          <w:szCs w:val="24"/>
        </w:rPr>
        <w:t xml:space="preserve">Web 2.0 uygulamaları arasında karşımıza en hızlı ve en çok gelişim gösteren mecra olarak çıkan </w:t>
      </w:r>
      <w:proofErr w:type="spellStart"/>
      <w:r w:rsidRPr="00CD6844">
        <w:rPr>
          <w:rFonts w:cs="Times New Roman"/>
          <w:szCs w:val="24"/>
        </w:rPr>
        <w:t>bloglar</w:t>
      </w:r>
      <w:proofErr w:type="spellEnd"/>
      <w:r w:rsidRPr="00CD6844">
        <w:rPr>
          <w:rFonts w:cs="Times New Roman"/>
          <w:szCs w:val="24"/>
        </w:rPr>
        <w:t>, sosyal medyanın en fazla kullanılan uygulamaları arasında yer almaktadır. İlk olarak 1997 yılında</w:t>
      </w:r>
      <w:r w:rsidR="002E7BCD" w:rsidRPr="00CD6844">
        <w:rPr>
          <w:rFonts w:cs="Times New Roman"/>
          <w:szCs w:val="24"/>
        </w:rPr>
        <w:t xml:space="preserve"> aktif olarak</w:t>
      </w:r>
      <w:r w:rsidRPr="00CD6844">
        <w:rPr>
          <w:rFonts w:cs="Times New Roman"/>
          <w:szCs w:val="24"/>
        </w:rPr>
        <w:t xml:space="preserve"> karşımıza çıkmıştır. “</w:t>
      </w:r>
      <w:proofErr w:type="spellStart"/>
      <w:r w:rsidRPr="00CD6844">
        <w:rPr>
          <w:rFonts w:cs="Times New Roman"/>
          <w:szCs w:val="24"/>
        </w:rPr>
        <w:t>Weblog</w:t>
      </w:r>
      <w:proofErr w:type="spellEnd"/>
      <w:r w:rsidRPr="00CD6844">
        <w:rPr>
          <w:rFonts w:cs="Times New Roman"/>
          <w:szCs w:val="24"/>
        </w:rPr>
        <w:t xml:space="preserve">” kavramı, online ağlar sayesinde kişisel bir günce oluşturmak manasına gelmektedir. Kullanıcılar, kendilerine ücretsiz bir sayfa açabilmektedirler. Açılan bu sayfada birçok farklı dil seçeneklerinin sunulması, kolay bir şekilde güncelleme yapılabiliyor olması </w:t>
      </w:r>
      <w:proofErr w:type="spellStart"/>
      <w:r w:rsidRPr="00CD6844">
        <w:rPr>
          <w:rFonts w:cs="Times New Roman"/>
          <w:szCs w:val="24"/>
        </w:rPr>
        <w:t>blogların</w:t>
      </w:r>
      <w:proofErr w:type="spellEnd"/>
      <w:r w:rsidRPr="00CD6844">
        <w:rPr>
          <w:rFonts w:cs="Times New Roman"/>
          <w:szCs w:val="24"/>
        </w:rPr>
        <w:t xml:space="preserve"> tercih edilmesi</w:t>
      </w:r>
      <w:r w:rsidR="005127D4" w:rsidRPr="00CD6844">
        <w:rPr>
          <w:rFonts w:cs="Times New Roman"/>
          <w:szCs w:val="24"/>
        </w:rPr>
        <w:t>ni arttıran etkenler olmuştur</w:t>
      </w:r>
      <w:r w:rsidR="003D4D23" w:rsidRPr="00CD6844">
        <w:rPr>
          <w:rFonts w:cs="Times New Roman"/>
          <w:szCs w:val="24"/>
        </w:rPr>
        <w:t xml:space="preserve"> </w:t>
      </w:r>
      <w:r w:rsidR="00715499" w:rsidRPr="00CD6844">
        <w:rPr>
          <w:rFonts w:cs="Times New Roman"/>
          <w:szCs w:val="24"/>
        </w:rPr>
        <w:t>(</w:t>
      </w:r>
      <w:proofErr w:type="spellStart"/>
      <w:r w:rsidR="00715499" w:rsidRPr="00CD6844">
        <w:rPr>
          <w:rFonts w:cs="Times New Roman"/>
          <w:szCs w:val="24"/>
        </w:rPr>
        <w:t>Elci</w:t>
      </w:r>
      <w:r w:rsidR="005127D4" w:rsidRPr="00CD6844">
        <w:rPr>
          <w:rFonts w:cs="Times New Roman"/>
          <w:szCs w:val="24"/>
        </w:rPr>
        <w:t>yar</w:t>
      </w:r>
      <w:proofErr w:type="spellEnd"/>
      <w:r w:rsidR="005127D4" w:rsidRPr="00CD6844">
        <w:rPr>
          <w:rFonts w:cs="Times New Roman"/>
          <w:szCs w:val="24"/>
        </w:rPr>
        <w:t>, 2016: 43-44</w:t>
      </w:r>
      <w:r w:rsidR="00715499" w:rsidRPr="00CD6844">
        <w:rPr>
          <w:rFonts w:cs="Times New Roman"/>
          <w:szCs w:val="24"/>
        </w:rPr>
        <w:t>).</w:t>
      </w:r>
    </w:p>
    <w:p w14:paraId="5075E885" w14:textId="77777777" w:rsidR="00CA1D33" w:rsidRPr="00CD6844" w:rsidRDefault="00CA1D33" w:rsidP="00262296">
      <w:pPr>
        <w:spacing w:before="0" w:after="0"/>
        <w:ind w:firstLine="708"/>
        <w:rPr>
          <w:rFonts w:cs="Times New Roman"/>
          <w:szCs w:val="24"/>
        </w:rPr>
      </w:pPr>
      <w:r w:rsidRPr="00CD6844">
        <w:rPr>
          <w:rFonts w:cs="Times New Roman"/>
          <w:szCs w:val="24"/>
        </w:rPr>
        <w:t xml:space="preserve">Bu şekilde bir iletişim ağına sahip olan </w:t>
      </w:r>
      <w:proofErr w:type="spellStart"/>
      <w:r w:rsidRPr="00CD6844">
        <w:rPr>
          <w:rFonts w:cs="Times New Roman"/>
          <w:szCs w:val="24"/>
        </w:rPr>
        <w:t>bloglar</w:t>
      </w:r>
      <w:proofErr w:type="spellEnd"/>
      <w:r w:rsidRPr="00CD6844">
        <w:rPr>
          <w:rFonts w:cs="Times New Roman"/>
          <w:szCs w:val="24"/>
        </w:rPr>
        <w:t xml:space="preserve">, siyasal alanda da ilgi çekmiştir. Seçmenlere ulaşma noktasında büyük bir kolaylık sağlamıştır. Bu kolaylık aynı zamanda uygun bir bütçe yardımıyla yapılmakta böylelikle seçmenler, siyasi süreçleri yakından takip ederek kararlarını verirken bu kampanyalardan yararlanmaktadır. Görsel ve işitsel tüm iletişim ağlarına hitap etmesi nedeniyle </w:t>
      </w:r>
      <w:proofErr w:type="spellStart"/>
      <w:r w:rsidRPr="00CD6844">
        <w:rPr>
          <w:rFonts w:cs="Times New Roman"/>
          <w:szCs w:val="24"/>
        </w:rPr>
        <w:t>bloglar</w:t>
      </w:r>
      <w:proofErr w:type="spellEnd"/>
      <w:r w:rsidRPr="00CD6844">
        <w:rPr>
          <w:rFonts w:cs="Times New Roman"/>
          <w:szCs w:val="24"/>
        </w:rPr>
        <w:t xml:space="preserve"> siyasi kampanyalarda oldukça sık kullanılır olmuştur. 2008 yılı Amerika Başkanlık seçim kampanyalarında</w:t>
      </w:r>
      <w:r w:rsidR="005127D4" w:rsidRPr="00CD6844">
        <w:rPr>
          <w:rFonts w:cs="Times New Roman"/>
          <w:szCs w:val="24"/>
        </w:rPr>
        <w:t xml:space="preserve"> da</w:t>
      </w:r>
      <w:r w:rsidRPr="00CD6844">
        <w:rPr>
          <w:rFonts w:cs="Times New Roman"/>
          <w:szCs w:val="24"/>
        </w:rPr>
        <w:t xml:space="preserve"> </w:t>
      </w:r>
      <w:proofErr w:type="spellStart"/>
      <w:r w:rsidRPr="00CD6844">
        <w:rPr>
          <w:rFonts w:cs="Times New Roman"/>
          <w:szCs w:val="24"/>
        </w:rPr>
        <w:t>bloglardan</w:t>
      </w:r>
      <w:proofErr w:type="spellEnd"/>
      <w:r w:rsidR="005127D4" w:rsidRPr="00CD6844">
        <w:rPr>
          <w:rFonts w:cs="Times New Roman"/>
          <w:szCs w:val="24"/>
        </w:rPr>
        <w:t xml:space="preserve"> etkili bir şekilde</w:t>
      </w:r>
      <w:r w:rsidRPr="00CD6844">
        <w:rPr>
          <w:rFonts w:cs="Times New Roman"/>
          <w:szCs w:val="24"/>
        </w:rPr>
        <w:t xml:space="preserve"> yararlanılmıştır</w:t>
      </w:r>
      <w:r w:rsidR="005127D4" w:rsidRPr="00CD6844">
        <w:rPr>
          <w:rFonts w:cs="Times New Roman"/>
          <w:szCs w:val="24"/>
        </w:rPr>
        <w:t xml:space="preserve"> (Aktan, 2017: 83</w:t>
      </w:r>
      <w:r w:rsidR="00715499" w:rsidRPr="00CD6844">
        <w:rPr>
          <w:rFonts w:cs="Times New Roman"/>
          <w:szCs w:val="24"/>
        </w:rPr>
        <w:t xml:space="preserve">). </w:t>
      </w:r>
    </w:p>
    <w:p w14:paraId="56661300" w14:textId="77777777" w:rsidR="00BD2B1E" w:rsidRPr="00CD6844" w:rsidRDefault="00BD2B1E" w:rsidP="00262296">
      <w:pPr>
        <w:spacing w:before="0" w:after="0"/>
        <w:ind w:firstLine="708"/>
        <w:rPr>
          <w:rFonts w:cs="Times New Roman"/>
          <w:szCs w:val="24"/>
        </w:rPr>
      </w:pPr>
    </w:p>
    <w:p w14:paraId="24F3DB4A" w14:textId="77777777" w:rsidR="00CA1D33" w:rsidRPr="00CD6844" w:rsidRDefault="00BD2B1E" w:rsidP="003236CB">
      <w:pPr>
        <w:pStyle w:val="Balk2"/>
      </w:pPr>
      <w:r w:rsidRPr="00CD6844">
        <w:t xml:space="preserve"> </w:t>
      </w:r>
      <w:bookmarkStart w:id="107" w:name="_Toc43938980"/>
      <w:r w:rsidR="00CA1D33" w:rsidRPr="00CD6844">
        <w:t>Sosyal Medyanın Siyasal Katılım Üzerindeki Etkileri</w:t>
      </w:r>
      <w:bookmarkEnd w:id="107"/>
    </w:p>
    <w:p w14:paraId="3A307C20" w14:textId="77777777" w:rsidR="00CA1D33" w:rsidRPr="00CD6844" w:rsidRDefault="00CA1D33" w:rsidP="00262296">
      <w:pPr>
        <w:spacing w:before="0" w:after="0"/>
        <w:ind w:firstLine="709"/>
        <w:rPr>
          <w:rFonts w:cs="Times New Roman"/>
          <w:szCs w:val="24"/>
        </w:rPr>
      </w:pPr>
      <w:r w:rsidRPr="00CD6844">
        <w:rPr>
          <w:rFonts w:cs="Times New Roman"/>
          <w:szCs w:val="24"/>
        </w:rPr>
        <w:t>Bilgi ve iletişim teknolojileri hem günümüze gelene kadar hem de günümüzde oldukça fazla gelişim ve değişime uğramıştır. Bu doğrultuda günümüz teknolojik araçların geçmiş dönemlere göre daha fazla değişim içinde olduğu söylenebilir. Siyasal katılım açısından bakıldığında ise kitle iletişim araçlarının bu değişim ve gelişim karşısında hızla ilerlediğini gösteriyor. Böylelikle siyasal iletişimde bu doğrultuda etki altında kalmış bulunmaktadır. Kitle iletişim araçlarının gelmiş olduğu aşama siyasal ileti</w:t>
      </w:r>
      <w:r w:rsidR="00CF4AC1" w:rsidRPr="00CD6844">
        <w:rPr>
          <w:rFonts w:cs="Times New Roman"/>
          <w:szCs w:val="24"/>
        </w:rPr>
        <w:t>şim üzerinde de etki etmektedir</w:t>
      </w:r>
      <w:r w:rsidRPr="00CD6844">
        <w:rPr>
          <w:rFonts w:cs="Times New Roman"/>
          <w:szCs w:val="24"/>
        </w:rPr>
        <w:t xml:space="preserve"> (Özer, 2014: 192). İnternet askeri kullanımdan çıkartılıp 90’lı yıllarda sivil kullanıma açılmıştır. Bu sayede internet kullanımı giderek </w:t>
      </w:r>
      <w:r w:rsidRPr="00CD6844">
        <w:rPr>
          <w:rFonts w:cs="Times New Roman"/>
          <w:szCs w:val="24"/>
        </w:rPr>
        <w:lastRenderedPageBreak/>
        <w:t>artmıştır. Siyasal iletişim de internet kullanımının yoğunlaşmasıyla beraber kendine bu alana doğru yer bulmaya başlamıştır. Yaşanan benzer süreçler tüm alanlarda olduğu gibi siyasal iletişim noktasında da kendini göstermektedir. Siyasal iletişim kendine yeni bir alan oluşturmuştur. Bu oluşturulan yeni alanda düşünce ve davranışların yenileşmeye başladığı gözlemlenir. Bu doğrultuda politikacı, parti ve gruplarının herhangi bir kesinti olmadan iletişim kurmaya başladıkları ve sonucunda aynı anda birçok video, görsel, yazı ve sesin kullanıldığı içeriklerin yayılmaya başladıkl</w:t>
      </w:r>
      <w:r w:rsidR="00EB1AB6" w:rsidRPr="00CD6844">
        <w:rPr>
          <w:rFonts w:cs="Times New Roman"/>
          <w:szCs w:val="24"/>
        </w:rPr>
        <w:t>arı fark edilmektedir (</w:t>
      </w:r>
      <w:proofErr w:type="spellStart"/>
      <w:r w:rsidR="00EB1AB6" w:rsidRPr="00CD6844">
        <w:rPr>
          <w:rFonts w:cs="Times New Roman"/>
          <w:szCs w:val="24"/>
        </w:rPr>
        <w:t>Yüceel</w:t>
      </w:r>
      <w:proofErr w:type="spellEnd"/>
      <w:r w:rsidR="00EB1AB6" w:rsidRPr="00CD6844">
        <w:rPr>
          <w:rFonts w:cs="Times New Roman"/>
          <w:szCs w:val="24"/>
        </w:rPr>
        <w:t xml:space="preserve"> 2019:</w:t>
      </w:r>
      <w:r w:rsidR="00CF4AC1" w:rsidRPr="00CD6844">
        <w:rPr>
          <w:rFonts w:cs="Times New Roman"/>
          <w:szCs w:val="24"/>
        </w:rPr>
        <w:t xml:space="preserve"> </w:t>
      </w:r>
      <w:r w:rsidR="00EB1AB6" w:rsidRPr="00CD6844">
        <w:rPr>
          <w:rFonts w:cs="Times New Roman"/>
          <w:szCs w:val="24"/>
        </w:rPr>
        <w:t>41).</w:t>
      </w:r>
    </w:p>
    <w:p w14:paraId="7116B415" w14:textId="77777777" w:rsidR="00CA1D33" w:rsidRPr="00CD6844" w:rsidRDefault="00CA1D33" w:rsidP="00262296">
      <w:pPr>
        <w:spacing w:before="0" w:after="0"/>
        <w:ind w:firstLine="709"/>
        <w:rPr>
          <w:rFonts w:cs="Times New Roman"/>
          <w:szCs w:val="24"/>
        </w:rPr>
      </w:pPr>
      <w:r w:rsidRPr="00CD6844">
        <w:rPr>
          <w:rFonts w:cs="Times New Roman"/>
          <w:szCs w:val="24"/>
        </w:rPr>
        <w:t>Siyasi figürler sadece seçim dönemlerinin dışında siyasal yaşamın her noktasında siyasal iletişime gereksinim duyarlar. Bu siyasi figürler, vatandaşlarına sürekli bilgi vermektedir. Bu noktada söylenebilir ki seçmenleriyle iletişim sürecini haya</w:t>
      </w:r>
      <w:r w:rsidR="00CF4AC1" w:rsidRPr="00CD6844">
        <w:rPr>
          <w:rFonts w:cs="Times New Roman"/>
          <w:szCs w:val="24"/>
        </w:rPr>
        <w:t>ta taşımak zorunlu hal almıştır</w:t>
      </w:r>
      <w:r w:rsidRPr="00CD6844">
        <w:rPr>
          <w:rFonts w:cs="Times New Roman"/>
          <w:szCs w:val="24"/>
        </w:rPr>
        <w:t xml:space="preserve"> (Doğan ve Alptekin, 2018: 739).  Siyasal katılımın içinde bulunduğu demokrasi, siyasi iletişimi de içine alarak çoğulcu bir anlayışa sahip olmalıdır. Bu yapıyla medya, siyasi iletişimi oldukça geliştirir, yaygınlaştıracaktır. Böylelikle katılım gösterilen çoğulcu yaklaşımın oluşması önemli bir sorumluluk gerektirir. </w:t>
      </w:r>
    </w:p>
    <w:p w14:paraId="0F078F61"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Siyasi içerikli konuşların yapılması ve bu konuşmaların geniş halk kitlelerine ulaşması kitle iletişim araçlarının demokrasi konularında halkı bilinçlendirmesindendir. Bu doğrultuda demokrasi daha anlamlı ve işlevsel yapısını gösterir. Bu düşüncenin yaygınlaşmasının karşılığı olarak oy kullanımı davranışlarda kendini gösterir. Siyasetin ve medyanın ilişkisi gün geçtikçe daha çok birbirine </w:t>
      </w:r>
      <w:r w:rsidR="00CF4AC1" w:rsidRPr="00CD6844">
        <w:rPr>
          <w:rFonts w:cs="Times New Roman"/>
          <w:szCs w:val="24"/>
        </w:rPr>
        <w:t>yakınlaşmaktadır (</w:t>
      </w:r>
      <w:proofErr w:type="spellStart"/>
      <w:r w:rsidR="00CF4AC1" w:rsidRPr="00CD6844">
        <w:rPr>
          <w:rFonts w:cs="Times New Roman"/>
          <w:szCs w:val="24"/>
        </w:rPr>
        <w:t>Hülür</w:t>
      </w:r>
      <w:proofErr w:type="spellEnd"/>
      <w:r w:rsidR="00CF4AC1" w:rsidRPr="00CD6844">
        <w:rPr>
          <w:rFonts w:cs="Times New Roman"/>
          <w:szCs w:val="24"/>
        </w:rPr>
        <w:t xml:space="preserve">, 2006: </w:t>
      </w:r>
      <w:r w:rsidRPr="00CD6844">
        <w:rPr>
          <w:rFonts w:cs="Times New Roman"/>
          <w:szCs w:val="24"/>
        </w:rPr>
        <w:t>117). Sosyal medya ve siyasi iletişimin gücü arttıkça gelişmiş ülkeler, liderlerini belirleme de medya gücünü kullanmışlardır.</w:t>
      </w:r>
    </w:p>
    <w:p w14:paraId="3014388F" w14:textId="77777777" w:rsidR="00CA1D33" w:rsidRPr="00CD6844" w:rsidRDefault="00CA1D33" w:rsidP="00262296">
      <w:pPr>
        <w:spacing w:before="0" w:after="0"/>
        <w:ind w:firstLine="709"/>
        <w:rPr>
          <w:rFonts w:cs="Times New Roman"/>
          <w:szCs w:val="24"/>
        </w:rPr>
      </w:pPr>
      <w:r w:rsidRPr="00CD6844">
        <w:rPr>
          <w:rFonts w:cs="Times New Roman"/>
          <w:szCs w:val="24"/>
        </w:rPr>
        <w:t>Sosyal medya kendi gücünü kendi elinde barındırır. Bu gücü elinde barındıran ve medya sektörüne hükmedecek grupların politik yapıyı da belirleyecek gücü bulunmaktadır. Sosyal medya, genç ve orta yaş nüfusunun oldukça sık kullandığı bir sanal ağdır. Bu sebeple sosyal mecralar, verilen mücadelenin yeni yeri olmuştur. Günümüzde de politikacılar sosyal medyayı aktif olarak kullanmaktadır. Söylenmek istenen iletilerin doğrudan ya da dolayl</w:t>
      </w:r>
      <w:r w:rsidR="00CF4AC1" w:rsidRPr="00CD6844">
        <w:rPr>
          <w:rFonts w:cs="Times New Roman"/>
          <w:szCs w:val="24"/>
        </w:rPr>
        <w:t>ı olarak aktarımı yapılmaktadır</w:t>
      </w:r>
      <w:r w:rsidRPr="00CD6844">
        <w:rPr>
          <w:rFonts w:cs="Times New Roman"/>
          <w:szCs w:val="24"/>
        </w:rPr>
        <w:t xml:space="preserve"> (Özgün, 2014: 6). </w:t>
      </w:r>
    </w:p>
    <w:p w14:paraId="12CA81E5" w14:textId="77777777" w:rsidR="00CA1D33" w:rsidRPr="00CD6844" w:rsidRDefault="00CA1D33" w:rsidP="00262296">
      <w:pPr>
        <w:spacing w:before="0" w:after="0"/>
        <w:ind w:firstLine="709"/>
        <w:rPr>
          <w:rFonts w:cs="Times New Roman"/>
          <w:szCs w:val="24"/>
        </w:rPr>
      </w:pPr>
      <w:r w:rsidRPr="00CD6844">
        <w:rPr>
          <w:rFonts w:cs="Times New Roman"/>
          <w:szCs w:val="24"/>
        </w:rPr>
        <w:t>Günümüze gelindiğinde kamu ve siyasal katılımın, medyanın tüm mercileri tarafından şekillendiği görülmektedir. Bu sayede bireyler, düşüncelerini daha rahat paylaşma</w:t>
      </w:r>
      <w:r w:rsidR="00452C47" w:rsidRPr="00CD6844">
        <w:rPr>
          <w:rFonts w:cs="Times New Roman"/>
          <w:szCs w:val="24"/>
        </w:rPr>
        <w:t>kta</w:t>
      </w:r>
      <w:r w:rsidRPr="00CD6844">
        <w:rPr>
          <w:rFonts w:cs="Times New Roman"/>
          <w:szCs w:val="24"/>
        </w:rPr>
        <w:t xml:space="preserve"> ve geleneksel medyadan farklı olarak daha demo</w:t>
      </w:r>
      <w:r w:rsidR="00CF4AC1" w:rsidRPr="00CD6844">
        <w:rPr>
          <w:rFonts w:cs="Times New Roman"/>
          <w:szCs w:val="24"/>
        </w:rPr>
        <w:t xml:space="preserve">kratik bir alan </w:t>
      </w:r>
      <w:r w:rsidR="00CF4AC1" w:rsidRPr="00CD6844">
        <w:rPr>
          <w:rFonts w:cs="Times New Roman"/>
          <w:szCs w:val="24"/>
        </w:rPr>
        <w:lastRenderedPageBreak/>
        <w:t>oluşturmaktadır</w:t>
      </w:r>
      <w:r w:rsidRPr="00CD6844">
        <w:rPr>
          <w:rFonts w:cs="Times New Roman"/>
          <w:szCs w:val="24"/>
        </w:rPr>
        <w:t xml:space="preserve"> (Kutlu, 2018: 94). Siyasi bir katılımda internet ve sosyal mecraların olumlu etkisi görülmektedir. Daha eski dönemlerde evlere veya arabalara konulan yahut ceketlere rozet şeklinde takılan siyasi semboller yerini profillerdeki gönderilere bırakmıştır. Bireyler, gün içinde istedikleri kadar paylaşım yapabilmektedirler. Gerek şahsi sayfalarına siyasi yorumda bulunabilirler gerekse başkalarının paylaşımına yorum yaparak kat</w:t>
      </w:r>
      <w:r w:rsidR="00080C81" w:rsidRPr="00CD6844">
        <w:rPr>
          <w:rFonts w:cs="Times New Roman"/>
          <w:szCs w:val="24"/>
        </w:rPr>
        <w:t xml:space="preserve">ılım sağlamaktadırlar. </w:t>
      </w:r>
      <w:r w:rsidRPr="00CD6844">
        <w:rPr>
          <w:rFonts w:cs="Times New Roman"/>
          <w:szCs w:val="24"/>
        </w:rPr>
        <w:t xml:space="preserve"> </w:t>
      </w:r>
    </w:p>
    <w:p w14:paraId="7DE5EDA7" w14:textId="77777777" w:rsidR="00CA1D33" w:rsidRPr="00CD6844" w:rsidRDefault="00CA1D33" w:rsidP="00262296">
      <w:pPr>
        <w:spacing w:before="0" w:after="0"/>
        <w:ind w:firstLine="708"/>
        <w:rPr>
          <w:rFonts w:cs="Times New Roman"/>
          <w:szCs w:val="24"/>
        </w:rPr>
      </w:pPr>
      <w:r w:rsidRPr="00CD6844">
        <w:rPr>
          <w:rFonts w:cs="Times New Roman"/>
          <w:szCs w:val="24"/>
        </w:rPr>
        <w:t>İletişim araçları, siyasi etkiyi, siyasi etki de iletişim araçlarını arttırmaktadır. Kitle iletişim araçları siyasi görüşler arasındaki v</w:t>
      </w:r>
      <w:r w:rsidR="00CF4AC1" w:rsidRPr="00CD6844">
        <w:rPr>
          <w:rFonts w:cs="Times New Roman"/>
          <w:szCs w:val="24"/>
        </w:rPr>
        <w:t>ar olan mesafeyi kısaltmaktadır</w:t>
      </w:r>
      <w:r w:rsidRPr="00CD6844">
        <w:rPr>
          <w:rFonts w:cs="Times New Roman"/>
          <w:szCs w:val="24"/>
        </w:rPr>
        <w:t xml:space="preserve"> (</w:t>
      </w:r>
      <w:proofErr w:type="spellStart"/>
      <w:r w:rsidRPr="00CD6844">
        <w:rPr>
          <w:rFonts w:cs="Times New Roman"/>
          <w:szCs w:val="24"/>
        </w:rPr>
        <w:t>Yücekök</w:t>
      </w:r>
      <w:proofErr w:type="spellEnd"/>
      <w:r w:rsidRPr="00CD6844">
        <w:rPr>
          <w:rFonts w:cs="Times New Roman"/>
          <w:szCs w:val="24"/>
        </w:rPr>
        <w:t>, 1987: 27). Sosyal ağlar, siyasilerin seçmenleriyle iletişim kurduğu ve siyasilerin neler yaptıklarını öğrenme noktasında önemli bir iletişim merciidir. Seçmen ile siyasi figürlerin arasındaki iletişimin istenilen ölçüde olmasını sağlayan sosyal medya demokrasinin de bu sayede gelişim göstermesini sağlar. Böylelikle siya</w:t>
      </w:r>
      <w:r w:rsidR="00CF4AC1" w:rsidRPr="00CD6844">
        <w:rPr>
          <w:rFonts w:cs="Times New Roman"/>
          <w:szCs w:val="24"/>
        </w:rPr>
        <w:t>sal katılımın arttığı da görülür</w:t>
      </w:r>
      <w:r w:rsidRPr="00CD6844">
        <w:rPr>
          <w:rFonts w:cs="Times New Roman"/>
          <w:szCs w:val="24"/>
        </w:rPr>
        <w:t xml:space="preserve"> (Doğan ve Alptekin, 2018: 741). Gelişen teknolojik </w:t>
      </w:r>
      <w:r w:rsidR="00CF4AC1" w:rsidRPr="00CD6844">
        <w:rPr>
          <w:rFonts w:cs="Times New Roman"/>
          <w:szCs w:val="24"/>
        </w:rPr>
        <w:t>imkânlarla</w:t>
      </w:r>
      <w:r w:rsidRPr="00CD6844">
        <w:rPr>
          <w:rFonts w:cs="Times New Roman"/>
          <w:szCs w:val="24"/>
        </w:rPr>
        <w:t xml:space="preserve"> beraber, bilginin öğrenilmesi, paylaşılması genç bireylerin siyasi hayata katılımlarına etki etmektedir. </w:t>
      </w:r>
    </w:p>
    <w:p w14:paraId="78DB1A19" w14:textId="77777777" w:rsidR="00CA1D33" w:rsidRPr="00CD6844" w:rsidRDefault="00CA1D33" w:rsidP="00262296">
      <w:pPr>
        <w:spacing w:before="0" w:after="0"/>
        <w:ind w:firstLine="709"/>
        <w:rPr>
          <w:rFonts w:cs="Times New Roman"/>
          <w:szCs w:val="24"/>
        </w:rPr>
      </w:pPr>
      <w:r w:rsidRPr="00CD6844">
        <w:rPr>
          <w:rFonts w:cs="Times New Roman"/>
          <w:szCs w:val="24"/>
        </w:rPr>
        <w:t>Sosyal medya insanlar üzerinde farklı etkilere sahiptir. Medyadaki bilgilerin gün geçtikçe çoğalması bireylerin düşüncelerini değiştirmede ya da bir soru işareti oluşturma</w:t>
      </w:r>
      <w:r w:rsidR="00452C47" w:rsidRPr="00CD6844">
        <w:rPr>
          <w:rFonts w:cs="Times New Roman"/>
          <w:szCs w:val="24"/>
        </w:rPr>
        <w:t>ların</w:t>
      </w:r>
      <w:r w:rsidRPr="00CD6844">
        <w:rPr>
          <w:rFonts w:cs="Times New Roman"/>
          <w:szCs w:val="24"/>
        </w:rPr>
        <w:t>da</w:t>
      </w:r>
      <w:r w:rsidR="00452C47" w:rsidRPr="00CD6844">
        <w:rPr>
          <w:rFonts w:cs="Times New Roman"/>
          <w:szCs w:val="24"/>
        </w:rPr>
        <w:t xml:space="preserve"> oldukça </w:t>
      </w:r>
      <w:r w:rsidRPr="00CD6844">
        <w:rPr>
          <w:rFonts w:cs="Times New Roman"/>
          <w:szCs w:val="24"/>
        </w:rPr>
        <w:t>etkilidir. Bu nedenle günümüzde sosyal medy</w:t>
      </w:r>
      <w:r w:rsidR="00CF4AC1" w:rsidRPr="00CD6844">
        <w:rPr>
          <w:rFonts w:cs="Times New Roman"/>
          <w:szCs w:val="24"/>
        </w:rPr>
        <w:t>anın etkisi daha çok hissedilir</w:t>
      </w:r>
      <w:r w:rsidR="00452C47" w:rsidRPr="00CD6844">
        <w:rPr>
          <w:rFonts w:cs="Times New Roman"/>
          <w:szCs w:val="24"/>
        </w:rPr>
        <w:t xml:space="preserve"> hale gelmiştir</w:t>
      </w:r>
      <w:r w:rsidRPr="00CD6844">
        <w:rPr>
          <w:rFonts w:cs="Times New Roman"/>
          <w:szCs w:val="24"/>
        </w:rPr>
        <w:t xml:space="preserve"> (Teke, 2016: 13).  Bireyler arasında oluşan iletişim temelinde demokrasi bulunmaktadır. Bireyler arasındaki olumlu iletişim şekli siyasi alana da etki etmektedir. Kişiler arası iletişimin gelişip farklı düşüncelere saygı duyulduğu noktada demokratik süreç ve siyasal katılım daha çok gelişecektir.</w:t>
      </w:r>
    </w:p>
    <w:p w14:paraId="088529CC"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Vatandaşlar, alacakları siyasi karara katılımını genel olarak iletişim aracılığıyla yapmaktadır. Gelişen iletişim ağları sayesinde birbirinden farklı olan kültürel, dilsel ve yapılar insanların kolaylıkla aralarında iletişime geçmesini sağlamaktadır. Bu şekilde siyasete ilgi duymayan kişiler dahi, politikaya yönelmektedirler.  Sosyal iletişim araçlarıyla bir siyasal iletişim kampanyasının ne şekilde gerçekleştirildiği şöyle açıklanmaktadır </w:t>
      </w:r>
      <w:r w:rsidR="00080C81" w:rsidRPr="00CD6844">
        <w:rPr>
          <w:rFonts w:cs="Times New Roman"/>
          <w:szCs w:val="24"/>
        </w:rPr>
        <w:t>(</w:t>
      </w:r>
      <w:proofErr w:type="spellStart"/>
      <w:r w:rsidR="00EB1AB6" w:rsidRPr="00CD6844">
        <w:rPr>
          <w:rFonts w:cs="Times New Roman"/>
          <w:szCs w:val="24"/>
        </w:rPr>
        <w:t>Yüceel</w:t>
      </w:r>
      <w:proofErr w:type="spellEnd"/>
      <w:r w:rsidR="00EB1AB6" w:rsidRPr="00CD6844">
        <w:rPr>
          <w:rFonts w:cs="Times New Roman"/>
          <w:szCs w:val="24"/>
        </w:rPr>
        <w:t>, 2019: 44</w:t>
      </w:r>
      <w:r w:rsidR="00080C81" w:rsidRPr="00CD6844">
        <w:rPr>
          <w:rFonts w:cs="Times New Roman"/>
          <w:szCs w:val="24"/>
        </w:rPr>
        <w:t>).</w:t>
      </w:r>
    </w:p>
    <w:p w14:paraId="77A11C32" w14:textId="77777777" w:rsidR="00CA1D33" w:rsidRPr="00CD6844" w:rsidRDefault="0090499E" w:rsidP="00262296">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Parti ve politik kimliklere ilişkin haberleşmenin yaygın hale gelmesi ve bu haberleşmenin güncellenmesi</w:t>
      </w:r>
    </w:p>
    <w:p w14:paraId="7AC3A6FE" w14:textId="77777777" w:rsidR="00CA1D33" w:rsidRPr="00CD6844" w:rsidRDefault="0090499E" w:rsidP="00262296">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Kullanıcıları hem çevrim içi hem de çevrim dışı olarak siyasi liderlerin yaptıklarına destek olmaya çağırma</w:t>
      </w:r>
    </w:p>
    <w:p w14:paraId="3EEA4FCA" w14:textId="77777777" w:rsidR="00CA1D33" w:rsidRPr="00CD6844" w:rsidRDefault="0090499E" w:rsidP="00262296">
      <w:pPr>
        <w:spacing w:before="0" w:after="0"/>
        <w:ind w:firstLine="709"/>
        <w:rPr>
          <w:rFonts w:cs="Times New Roman"/>
          <w:szCs w:val="24"/>
        </w:rPr>
      </w:pPr>
      <w:r w:rsidRPr="00CD6844">
        <w:rPr>
          <w:rFonts w:cs="Times New Roman"/>
          <w:szCs w:val="24"/>
        </w:rPr>
        <w:lastRenderedPageBreak/>
        <w:t xml:space="preserve">• </w:t>
      </w:r>
      <w:r w:rsidR="00CA1D33" w:rsidRPr="00CD6844">
        <w:rPr>
          <w:rFonts w:cs="Times New Roman"/>
          <w:szCs w:val="24"/>
        </w:rPr>
        <w:t>Parti ve politikacıyla kullanıcı bireyin sanal mecrada etkiletişim sağlamasında bulunmak</w:t>
      </w:r>
    </w:p>
    <w:p w14:paraId="3E03D96A" w14:textId="77777777" w:rsidR="00CA1D33" w:rsidRPr="00CD6844" w:rsidRDefault="0090499E" w:rsidP="00262296">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 xml:space="preserve">Sosyal medya kullanıcıları ile sosyal bağlantı oluşturma ve sanal topluluk desteğini hayatın tüm alanına dahil etme, </w:t>
      </w:r>
    </w:p>
    <w:p w14:paraId="34B899F7" w14:textId="77777777" w:rsidR="00CA1D33" w:rsidRPr="00CD6844" w:rsidRDefault="0090499E" w:rsidP="00262296">
      <w:pPr>
        <w:spacing w:before="0" w:after="0"/>
        <w:ind w:firstLine="709"/>
        <w:rPr>
          <w:rFonts w:cs="Times New Roman"/>
          <w:szCs w:val="24"/>
        </w:rPr>
      </w:pPr>
      <w:r w:rsidRPr="00CD6844">
        <w:rPr>
          <w:rFonts w:cs="Times New Roman"/>
          <w:szCs w:val="24"/>
        </w:rPr>
        <w:t xml:space="preserve">• </w:t>
      </w:r>
      <w:r w:rsidR="00CA1D33" w:rsidRPr="00CD6844">
        <w:rPr>
          <w:rFonts w:cs="Times New Roman"/>
          <w:szCs w:val="24"/>
        </w:rPr>
        <w:t>Yeni ağlar sayesinde siyasi parti liderinin söylemle ilgili alıştırmalarının yayılmasına imkân verme,</w:t>
      </w:r>
    </w:p>
    <w:p w14:paraId="28F76622" w14:textId="77777777" w:rsidR="00CA1D33" w:rsidRPr="00CD6844" w:rsidRDefault="00CA1D33" w:rsidP="00262296">
      <w:pPr>
        <w:spacing w:before="0" w:after="0"/>
        <w:ind w:firstLine="709"/>
        <w:rPr>
          <w:rFonts w:cs="Times New Roman"/>
          <w:szCs w:val="24"/>
        </w:rPr>
      </w:pPr>
      <w:r w:rsidRPr="00CD6844">
        <w:rPr>
          <w:rFonts w:cs="Times New Roman"/>
          <w:szCs w:val="24"/>
        </w:rPr>
        <w:t>Bütün bu durumların yanında kişisel etkileşim olanakları olarak ortaya çıkan sosyal mecralar siyasi propaganda aracı olarak kullanılmaktadır.</w:t>
      </w:r>
    </w:p>
    <w:p w14:paraId="3615F22E" w14:textId="77777777" w:rsidR="00CA1D33" w:rsidRPr="00CD6844" w:rsidRDefault="00CA1D33" w:rsidP="00262296">
      <w:pPr>
        <w:spacing w:before="0" w:after="0"/>
        <w:ind w:firstLine="709"/>
        <w:rPr>
          <w:rFonts w:cs="Times New Roman"/>
          <w:szCs w:val="24"/>
        </w:rPr>
      </w:pPr>
      <w:r w:rsidRPr="00CD6844">
        <w:rPr>
          <w:rFonts w:cs="Times New Roman"/>
          <w:szCs w:val="24"/>
        </w:rPr>
        <w:t>Sosyal medya yeni siyasi kanallar açan bir unsuru</w:t>
      </w:r>
      <w:r w:rsidR="00EB1AB6" w:rsidRPr="00CD6844">
        <w:rPr>
          <w:rFonts w:cs="Times New Roman"/>
          <w:szCs w:val="24"/>
        </w:rPr>
        <w:t xml:space="preserve"> oluşturmaya yardımcı olmalıdır</w:t>
      </w:r>
      <w:r w:rsidRPr="00CD6844">
        <w:rPr>
          <w:rFonts w:cs="Times New Roman"/>
          <w:szCs w:val="24"/>
        </w:rPr>
        <w:t xml:space="preserve"> (Sağlam, 2016: 44). İnternetin, demokrasiye karşı yarar sağladığı durumların başında siyasi katılım seviyelerinin de yükseltilmesi görülür.</w:t>
      </w:r>
    </w:p>
    <w:p w14:paraId="02F8A1A9" w14:textId="77777777" w:rsidR="00CA1D33" w:rsidRPr="00CD6844" w:rsidRDefault="00CA1D33" w:rsidP="00262296">
      <w:pPr>
        <w:spacing w:before="0" w:after="0"/>
        <w:ind w:firstLine="709"/>
        <w:rPr>
          <w:rFonts w:cs="Times New Roman"/>
          <w:szCs w:val="24"/>
        </w:rPr>
      </w:pPr>
      <w:r w:rsidRPr="00CD6844">
        <w:rPr>
          <w:rFonts w:cs="Times New Roman"/>
          <w:szCs w:val="24"/>
        </w:rPr>
        <w:t>Demokrasi sahibi kurumlarda siyasi iletişim ve katılımın daha düzenli olarak işlediği görülmektedir. Bu sayede halk demokrasinin daha çok gelişmesi için demokrasiye kolay güvenmektedir. Bu sayede halk adına kararların alınmasında tüm kamuoy</w:t>
      </w:r>
      <w:r w:rsidR="00080C81" w:rsidRPr="00CD6844">
        <w:rPr>
          <w:rFonts w:cs="Times New Roman"/>
          <w:szCs w:val="24"/>
        </w:rPr>
        <w:t xml:space="preserve">unun katılımı düşünülmektedir. </w:t>
      </w:r>
    </w:p>
    <w:p w14:paraId="175E86CC" w14:textId="77777777" w:rsidR="00CA1D33" w:rsidRPr="00CD6844" w:rsidRDefault="00CA1D33" w:rsidP="00262296">
      <w:pPr>
        <w:spacing w:before="0" w:after="0"/>
        <w:ind w:firstLine="709"/>
        <w:rPr>
          <w:rFonts w:cs="Times New Roman"/>
          <w:szCs w:val="24"/>
        </w:rPr>
      </w:pPr>
    </w:p>
    <w:p w14:paraId="2065EEA5" w14:textId="77777777" w:rsidR="00CA1D33" w:rsidRPr="00CD6844" w:rsidRDefault="00BD2B1E" w:rsidP="003236CB">
      <w:pPr>
        <w:pStyle w:val="Balk2"/>
      </w:pPr>
      <w:r w:rsidRPr="00CD6844">
        <w:t xml:space="preserve"> </w:t>
      </w:r>
      <w:bookmarkStart w:id="108" w:name="_Toc43938981"/>
      <w:r w:rsidR="00CA1D33" w:rsidRPr="00CD6844">
        <w:t>Sosyal Medya ve Geleneksel Medya Karşılaştırması</w:t>
      </w:r>
      <w:bookmarkEnd w:id="108"/>
    </w:p>
    <w:p w14:paraId="0180F2B5" w14:textId="77777777" w:rsidR="00CA1D33" w:rsidRPr="00CD6844" w:rsidRDefault="00CA1D33" w:rsidP="00262296">
      <w:pPr>
        <w:spacing w:before="0" w:after="0"/>
        <w:ind w:firstLine="709"/>
        <w:rPr>
          <w:rFonts w:cs="Times New Roman"/>
          <w:szCs w:val="24"/>
        </w:rPr>
      </w:pPr>
      <w:r w:rsidRPr="00CD6844">
        <w:rPr>
          <w:rFonts w:cs="Times New Roman"/>
          <w:szCs w:val="24"/>
        </w:rPr>
        <w:t>Sosyal mecraların şu an bu kadar aktif olmasının nedenleri</w:t>
      </w:r>
      <w:r w:rsidR="00452C47" w:rsidRPr="00CD6844">
        <w:rPr>
          <w:rFonts w:cs="Times New Roman"/>
          <w:szCs w:val="24"/>
        </w:rPr>
        <w:t>nin</w:t>
      </w:r>
      <w:r w:rsidRPr="00CD6844">
        <w:rPr>
          <w:rFonts w:cs="Times New Roman"/>
          <w:szCs w:val="24"/>
        </w:rPr>
        <w:t xml:space="preserve"> </w:t>
      </w:r>
      <w:r w:rsidR="00452C47" w:rsidRPr="00CD6844">
        <w:rPr>
          <w:rFonts w:cs="Times New Roman"/>
          <w:szCs w:val="24"/>
        </w:rPr>
        <w:t>başında</w:t>
      </w:r>
      <w:r w:rsidRPr="00CD6844">
        <w:rPr>
          <w:rFonts w:cs="Times New Roman"/>
          <w:szCs w:val="24"/>
        </w:rPr>
        <w:t xml:space="preserve"> geleneksel olarak ifade </w:t>
      </w:r>
      <w:r w:rsidR="00452C47" w:rsidRPr="00CD6844">
        <w:rPr>
          <w:rFonts w:cs="Times New Roman"/>
          <w:szCs w:val="24"/>
        </w:rPr>
        <w:t>edilen medyadan farklı olması yatmaktadır</w:t>
      </w:r>
      <w:r w:rsidRPr="00CD6844">
        <w:rPr>
          <w:rFonts w:cs="Times New Roman"/>
          <w:szCs w:val="24"/>
        </w:rPr>
        <w:t>. Çünkü geleneksel medyada bilginin başka kaynaklar tarafından hazırlanması ve bu bilginin izleyenler tarafından tüketilmesi söz konusudur. Bundan dolayı geleneksel medyanın; üreten-tüketen ya da etken edilgen ş</w:t>
      </w:r>
      <w:r w:rsidR="0090499E" w:rsidRPr="00CD6844">
        <w:rPr>
          <w:rFonts w:cs="Times New Roman"/>
          <w:szCs w:val="24"/>
        </w:rPr>
        <w:t>eklinde ayrıldığı görülmektedir</w:t>
      </w:r>
      <w:r w:rsidRPr="00CD6844">
        <w:rPr>
          <w:rFonts w:cs="Times New Roman"/>
          <w:szCs w:val="24"/>
        </w:rPr>
        <w:t xml:space="preserve"> (</w:t>
      </w:r>
      <w:proofErr w:type="spellStart"/>
      <w:r w:rsidRPr="00CD6844">
        <w:rPr>
          <w:rFonts w:cs="Times New Roman"/>
          <w:szCs w:val="24"/>
        </w:rPr>
        <w:t>Tamçelik</w:t>
      </w:r>
      <w:proofErr w:type="spellEnd"/>
      <w:r w:rsidRPr="00CD6844">
        <w:rPr>
          <w:rFonts w:cs="Times New Roman"/>
          <w:szCs w:val="24"/>
        </w:rPr>
        <w:t xml:space="preserve">, 2014: 28). Fakat sosyal medyanın içeriği daha çok </w:t>
      </w:r>
      <w:r w:rsidR="00452C47" w:rsidRPr="00CD6844">
        <w:rPr>
          <w:rFonts w:cs="Times New Roman"/>
          <w:szCs w:val="24"/>
        </w:rPr>
        <w:t>tüketenlerden meydana gelmektedir</w:t>
      </w:r>
      <w:r w:rsidRPr="00CD6844">
        <w:rPr>
          <w:rFonts w:cs="Times New Roman"/>
          <w:szCs w:val="24"/>
        </w:rPr>
        <w:t>. Çift taraflı bir iletişim örgüsünün</w:t>
      </w:r>
      <w:r w:rsidR="0090499E" w:rsidRPr="00CD6844">
        <w:rPr>
          <w:rFonts w:cs="Times New Roman"/>
          <w:szCs w:val="24"/>
        </w:rPr>
        <w:t xml:space="preserve"> bulunması bu nedendendir</w:t>
      </w:r>
      <w:r w:rsidRPr="00CD6844">
        <w:rPr>
          <w:rFonts w:cs="Times New Roman"/>
          <w:szCs w:val="24"/>
        </w:rPr>
        <w:t xml:space="preserve"> (Kaplan, 2012: 133). </w:t>
      </w:r>
    </w:p>
    <w:p w14:paraId="4AEBB729" w14:textId="77777777" w:rsidR="00CA1D33" w:rsidRPr="00CD6844" w:rsidRDefault="00CA1D33" w:rsidP="00262296">
      <w:pPr>
        <w:spacing w:before="0" w:after="0"/>
        <w:ind w:firstLine="709"/>
        <w:rPr>
          <w:rFonts w:cs="Times New Roman"/>
          <w:szCs w:val="24"/>
        </w:rPr>
      </w:pPr>
      <w:r w:rsidRPr="00CD6844">
        <w:rPr>
          <w:rFonts w:cs="Times New Roman"/>
          <w:szCs w:val="24"/>
        </w:rPr>
        <w:t xml:space="preserve">Başlangıçta ev telefonu ile meydana gelen değişim yerini cep telefonlarına, ardından da internetin ortaya çıkışı </w:t>
      </w:r>
      <w:proofErr w:type="gramStart"/>
      <w:r w:rsidRPr="00CD6844">
        <w:rPr>
          <w:rFonts w:cs="Times New Roman"/>
          <w:szCs w:val="24"/>
        </w:rPr>
        <w:t>ile birlikte</w:t>
      </w:r>
      <w:proofErr w:type="gramEnd"/>
      <w:r w:rsidRPr="00CD6844">
        <w:rPr>
          <w:rFonts w:cs="Times New Roman"/>
          <w:szCs w:val="24"/>
        </w:rPr>
        <w:t xml:space="preserve"> akıllı telefonlara bırakmıştır. Özellikle son yıllarda iletişim teknolojilerinde meydana gelen değişim ve yenilikler insan yaşamının merkezine yerleşmiştir. Geleneksel medyaya gösterilen ilgiden çok daha fazlası, daha hızlı bir şekilde yeni medyaya gösterilmektedir. Yeni sosyal ağlar sayesinde tüm fiziki ve zaman engelleri yok olmuştur. Bu sayede bilgiye daha hızlı şekilde ulaşım sağlanmıştır. </w:t>
      </w:r>
    </w:p>
    <w:p w14:paraId="4FDE7C95" w14:textId="77777777" w:rsidR="00CA1D33" w:rsidRPr="00CD6844" w:rsidRDefault="00CA1D33" w:rsidP="00262296">
      <w:pPr>
        <w:spacing w:before="0" w:after="0"/>
        <w:ind w:firstLine="709"/>
        <w:rPr>
          <w:rFonts w:cs="Times New Roman"/>
          <w:szCs w:val="24"/>
        </w:rPr>
      </w:pPr>
      <w:r w:rsidRPr="00CD6844">
        <w:rPr>
          <w:rFonts w:cs="Times New Roman"/>
          <w:szCs w:val="24"/>
        </w:rPr>
        <w:lastRenderedPageBreak/>
        <w:t>Geleneksel medyayla yeni medya arasında birtakım farklılıklar görülmektedir. Bunlardan en önemlisi yeni medyanın iki taraflı olması nedeniyle etkileşimli olmasıdır. Geleneksel medyada çok zayıf düzeyde kalan iki yönlü iletişim, yeni medyanın özünü oluşt</w:t>
      </w:r>
      <w:r w:rsidR="00EB1AB6" w:rsidRPr="00CD6844">
        <w:rPr>
          <w:rFonts w:cs="Times New Roman"/>
          <w:szCs w:val="24"/>
        </w:rPr>
        <w:t>urmaktadır (Görgülü, 2018: 50</w:t>
      </w:r>
      <w:r w:rsidRPr="00CD6844">
        <w:rPr>
          <w:rFonts w:cs="Times New Roman"/>
          <w:szCs w:val="24"/>
        </w:rPr>
        <w:t xml:space="preserve">). Geleneksel medyada okur, dinleyici ve izleyiciler her ne kadar görüşlerini paylaşsa da bu oldukça yavaş gerçekleşmekte, kimi zaman haber ve olayın güncelliğini kaybettikten sonra yayıncı kuruluşa ulaşmasına yol açmaktadır. Böyle bir durumda okuyucu, izleyici veya dinleyiciden gelen görüşlerin etkinliğinden söz etmek mümkün olmamaktadır. Oysa yeni medya fikirlerin anlık ve doğrudan iletilmesine ve daha hızlı sonuç alınmasına imkân tanımaktadır </w:t>
      </w:r>
      <w:r w:rsidR="00EB1AB6" w:rsidRPr="00CD6844">
        <w:rPr>
          <w:rFonts w:cs="Times New Roman"/>
          <w:szCs w:val="24"/>
        </w:rPr>
        <w:t>(Görgülü, 2018: 51).</w:t>
      </w:r>
    </w:p>
    <w:p w14:paraId="255E3985" w14:textId="77777777" w:rsidR="00CA1D33" w:rsidRPr="00CD6844" w:rsidRDefault="00CA1D33" w:rsidP="00262296">
      <w:pPr>
        <w:spacing w:before="0" w:after="0"/>
        <w:ind w:firstLine="709"/>
        <w:rPr>
          <w:rFonts w:cs="Times New Roman"/>
          <w:szCs w:val="24"/>
        </w:rPr>
      </w:pPr>
      <w:r w:rsidRPr="00CD6844">
        <w:rPr>
          <w:rFonts w:cs="Times New Roman"/>
          <w:szCs w:val="24"/>
        </w:rPr>
        <w:t>Etkili iletişimin en önemli özelliklerinden olan çift taraflı iletişimde ses, yazı ve görüntünün aynı anda iletilmesi de önemlidir. Geleneksel medyada bunlardan sadece biri ile dinleyici, okur ve izleyici görüş belirtebilmekteyken yeni medyada üçü birden kullanılabilmektedir. Diğer bir ifadeyle çift yönlü iletişimin ve dolaylı olarak etkili iletişimin yeni medya</w:t>
      </w:r>
      <w:r w:rsidR="00080C81" w:rsidRPr="00CD6844">
        <w:rPr>
          <w:rFonts w:cs="Times New Roman"/>
          <w:szCs w:val="24"/>
        </w:rPr>
        <w:t>da olduğunu söylemek mümkündür (Özyurt, 2010: 83).</w:t>
      </w:r>
    </w:p>
    <w:p w14:paraId="2AD1718B" w14:textId="77777777" w:rsidR="00EB1AB6" w:rsidRPr="00CD6844" w:rsidRDefault="00CA1D33" w:rsidP="00262296">
      <w:pPr>
        <w:spacing w:before="0" w:after="0"/>
        <w:ind w:firstLine="709"/>
        <w:rPr>
          <w:rFonts w:cs="Times New Roman"/>
          <w:szCs w:val="24"/>
        </w:rPr>
      </w:pPr>
      <w:r w:rsidRPr="00CD6844">
        <w:rPr>
          <w:rFonts w:cs="Times New Roman"/>
          <w:szCs w:val="24"/>
        </w:rPr>
        <w:t>Geleneksel medy</w:t>
      </w:r>
      <w:r w:rsidR="00452C47" w:rsidRPr="00CD6844">
        <w:rPr>
          <w:rFonts w:cs="Times New Roman"/>
          <w:szCs w:val="24"/>
        </w:rPr>
        <w:t>a ile kitle iletişim araçları ve sosyal medya</w:t>
      </w:r>
      <w:r w:rsidRPr="00CD6844">
        <w:rPr>
          <w:rFonts w:cs="Times New Roman"/>
          <w:szCs w:val="24"/>
        </w:rPr>
        <w:t xml:space="preserve"> ar</w:t>
      </w:r>
      <w:r w:rsidR="00452C47" w:rsidRPr="00CD6844">
        <w:rPr>
          <w:rFonts w:cs="Times New Roman"/>
          <w:szCs w:val="24"/>
        </w:rPr>
        <w:t>asındaki önemli ayrımlardan bir diğeri</w:t>
      </w:r>
      <w:r w:rsidRPr="00CD6844">
        <w:rPr>
          <w:rFonts w:cs="Times New Roman"/>
          <w:szCs w:val="24"/>
        </w:rPr>
        <w:t xml:space="preserve"> de mesajın iletileceği hedef kitledir. Aslında burada sözü edilen kitle aynı olmakla birlikte geleneksel medyada kitlenin tamamına ortak mesajın yerini yeni medyada kitledeki h</w:t>
      </w:r>
      <w:r w:rsidR="00EB1AB6" w:rsidRPr="00CD6844">
        <w:rPr>
          <w:rFonts w:cs="Times New Roman"/>
          <w:szCs w:val="24"/>
        </w:rPr>
        <w:t>er bireye farklı mesaj almıştır</w:t>
      </w:r>
      <w:r w:rsidR="0090499E" w:rsidRPr="00CD6844">
        <w:rPr>
          <w:rFonts w:cs="Times New Roman"/>
          <w:szCs w:val="24"/>
        </w:rPr>
        <w:t xml:space="preserve"> </w:t>
      </w:r>
      <w:r w:rsidR="00EB1AB6" w:rsidRPr="00CD6844">
        <w:rPr>
          <w:rFonts w:cs="Times New Roman"/>
          <w:szCs w:val="24"/>
        </w:rPr>
        <w:t>(</w:t>
      </w:r>
      <w:proofErr w:type="spellStart"/>
      <w:r w:rsidR="00EB1AB6" w:rsidRPr="00CD6844">
        <w:rPr>
          <w:rFonts w:cs="Times New Roman"/>
          <w:szCs w:val="24"/>
        </w:rPr>
        <w:t>Yurdigül</w:t>
      </w:r>
      <w:proofErr w:type="spellEnd"/>
      <w:r w:rsidR="00EB1AB6" w:rsidRPr="00CD6844">
        <w:rPr>
          <w:rFonts w:cs="Times New Roman"/>
          <w:szCs w:val="24"/>
        </w:rPr>
        <w:t xml:space="preserve"> ve </w:t>
      </w:r>
      <w:proofErr w:type="spellStart"/>
      <w:r w:rsidR="00EB1AB6" w:rsidRPr="00CD6844">
        <w:rPr>
          <w:rFonts w:cs="Times New Roman"/>
          <w:szCs w:val="24"/>
        </w:rPr>
        <w:t>Zinderen</w:t>
      </w:r>
      <w:proofErr w:type="spellEnd"/>
      <w:r w:rsidR="00EB1AB6" w:rsidRPr="00CD6844">
        <w:rPr>
          <w:rFonts w:cs="Times New Roman"/>
          <w:szCs w:val="24"/>
        </w:rPr>
        <w:t xml:space="preserve">, 2012: 83). </w:t>
      </w:r>
      <w:r w:rsidRPr="00CD6844">
        <w:rPr>
          <w:rFonts w:cs="Times New Roman"/>
          <w:szCs w:val="24"/>
        </w:rPr>
        <w:t xml:space="preserve"> Bu farklılık yukarıda sözü edilen çift yönlü iletişimle de ilişkilidir. Zira haber ve olaya anında yorum ve eleştiri geldiğinde yorum ve eleştiri sahiplerinin her birine ayrı ayrı cevap verilmektedir </w:t>
      </w:r>
      <w:r w:rsidR="00080C81" w:rsidRPr="00CD6844">
        <w:rPr>
          <w:rFonts w:cs="Times New Roman"/>
          <w:szCs w:val="24"/>
        </w:rPr>
        <w:t>(Özyurt, 2010: 83</w:t>
      </w:r>
      <w:r w:rsidR="00EB1AB6" w:rsidRPr="00CD6844">
        <w:rPr>
          <w:rFonts w:cs="Times New Roman"/>
          <w:szCs w:val="24"/>
        </w:rPr>
        <w:t>)</w:t>
      </w:r>
      <w:r w:rsidRPr="00CD6844">
        <w:rPr>
          <w:rFonts w:cs="Times New Roman"/>
          <w:szCs w:val="24"/>
        </w:rPr>
        <w:t xml:space="preserve">. Geleneksel medyada haber sunumunda duygular ve doğru haber aktarım hedefi amaçlanırken yeni medyada haberin en hızlı şekilde iletilmesi amaçlanmaktadır </w:t>
      </w:r>
      <w:r w:rsidR="00EB1AB6" w:rsidRPr="00CD6844">
        <w:rPr>
          <w:rFonts w:cs="Times New Roman"/>
          <w:szCs w:val="24"/>
        </w:rPr>
        <w:t xml:space="preserve">(Turan, 2007: 43). </w:t>
      </w:r>
    </w:p>
    <w:p w14:paraId="3FFDAD40" w14:textId="77777777" w:rsidR="00BD2B1E" w:rsidRPr="00CD6844" w:rsidRDefault="00BD2B1E" w:rsidP="00262296">
      <w:pPr>
        <w:spacing w:before="0" w:after="0"/>
        <w:ind w:firstLine="709"/>
        <w:rPr>
          <w:rFonts w:cs="Times New Roman"/>
          <w:szCs w:val="24"/>
        </w:rPr>
      </w:pPr>
    </w:p>
    <w:p w14:paraId="01EC3C3B" w14:textId="77777777" w:rsidR="00BD2B1E" w:rsidRPr="00CD6844" w:rsidRDefault="00BD2B1E" w:rsidP="00262296">
      <w:pPr>
        <w:spacing w:before="0" w:after="0"/>
        <w:ind w:firstLine="709"/>
        <w:rPr>
          <w:rFonts w:cs="Times New Roman"/>
          <w:szCs w:val="24"/>
        </w:rPr>
      </w:pPr>
    </w:p>
    <w:p w14:paraId="5ECF5DF3" w14:textId="77777777" w:rsidR="00BD2B1E" w:rsidRPr="00CD6844" w:rsidRDefault="00BD2B1E" w:rsidP="00262296">
      <w:pPr>
        <w:spacing w:before="0" w:after="0"/>
        <w:ind w:firstLine="709"/>
        <w:rPr>
          <w:rFonts w:cs="Times New Roman"/>
          <w:szCs w:val="24"/>
        </w:rPr>
      </w:pPr>
    </w:p>
    <w:p w14:paraId="54542E29" w14:textId="77777777" w:rsidR="00BD2B1E" w:rsidRPr="00CD6844" w:rsidRDefault="00BD2B1E" w:rsidP="00262296">
      <w:pPr>
        <w:spacing w:before="0" w:after="0"/>
        <w:ind w:firstLine="709"/>
        <w:rPr>
          <w:rFonts w:cs="Times New Roman"/>
          <w:szCs w:val="24"/>
        </w:rPr>
      </w:pPr>
    </w:p>
    <w:p w14:paraId="3C7BC78B" w14:textId="77777777" w:rsidR="00BD2B1E" w:rsidRPr="00CD6844" w:rsidRDefault="00BD2B1E" w:rsidP="00262296">
      <w:pPr>
        <w:spacing w:before="0" w:after="0"/>
        <w:ind w:firstLine="709"/>
        <w:rPr>
          <w:rFonts w:cs="Times New Roman"/>
          <w:szCs w:val="24"/>
        </w:rPr>
      </w:pPr>
    </w:p>
    <w:p w14:paraId="73A2E181" w14:textId="77777777" w:rsidR="00BD2B1E" w:rsidRPr="00CD6844" w:rsidRDefault="00BD2B1E" w:rsidP="00262296">
      <w:pPr>
        <w:spacing w:before="0" w:after="0"/>
        <w:ind w:firstLine="709"/>
        <w:rPr>
          <w:rFonts w:cs="Times New Roman"/>
          <w:szCs w:val="24"/>
        </w:rPr>
      </w:pPr>
    </w:p>
    <w:p w14:paraId="4AB2130A" w14:textId="77777777" w:rsidR="00BD2B1E" w:rsidRPr="00CD6844" w:rsidRDefault="00BD2B1E" w:rsidP="00262296">
      <w:pPr>
        <w:spacing w:before="0" w:after="0"/>
        <w:ind w:firstLine="709"/>
        <w:rPr>
          <w:rFonts w:cs="Times New Roman"/>
          <w:szCs w:val="24"/>
        </w:rPr>
      </w:pPr>
    </w:p>
    <w:p w14:paraId="2C91462B" w14:textId="77777777" w:rsidR="00BD2B1E" w:rsidRPr="00CD6844" w:rsidRDefault="00BD2B1E" w:rsidP="00262296">
      <w:pPr>
        <w:spacing w:before="0" w:after="0"/>
        <w:ind w:firstLine="709"/>
        <w:rPr>
          <w:rFonts w:cs="Times New Roman"/>
          <w:szCs w:val="24"/>
        </w:rPr>
      </w:pPr>
    </w:p>
    <w:p w14:paraId="5C3DA9CC" w14:textId="77777777" w:rsidR="00BD2B1E" w:rsidRPr="00CD6844" w:rsidRDefault="00BD2B1E" w:rsidP="00BD2B1E">
      <w:pPr>
        <w:pStyle w:val="ResimYazs"/>
        <w:spacing w:after="0"/>
        <w:jc w:val="center"/>
        <w:rPr>
          <w:rFonts w:cs="Times New Roman"/>
          <w:bCs w:val="0"/>
          <w:noProof/>
          <w:color w:val="auto"/>
          <w:sz w:val="14"/>
          <w:szCs w:val="20"/>
        </w:rPr>
      </w:pPr>
      <w:bookmarkStart w:id="109" w:name="_Toc43938044"/>
      <w:r w:rsidRPr="00CD6844">
        <w:rPr>
          <w:bCs w:val="0"/>
          <w:color w:val="auto"/>
          <w:sz w:val="24"/>
          <w:szCs w:val="24"/>
        </w:rPr>
        <w:lastRenderedPageBreak/>
        <w:t xml:space="preserve">Tablo </w:t>
      </w:r>
      <w:r w:rsidRPr="00CD6844">
        <w:rPr>
          <w:bCs w:val="0"/>
          <w:color w:val="auto"/>
          <w:sz w:val="24"/>
          <w:szCs w:val="24"/>
        </w:rPr>
        <w:fldChar w:fldCharType="begin"/>
      </w:r>
      <w:r w:rsidRPr="00CD6844">
        <w:rPr>
          <w:bCs w:val="0"/>
          <w:color w:val="auto"/>
          <w:sz w:val="24"/>
          <w:szCs w:val="24"/>
        </w:rPr>
        <w:instrText xml:space="preserve"> SEQ Tablo \* ARABIC </w:instrText>
      </w:r>
      <w:r w:rsidRPr="00CD6844">
        <w:rPr>
          <w:bCs w:val="0"/>
          <w:color w:val="auto"/>
          <w:sz w:val="24"/>
          <w:szCs w:val="24"/>
        </w:rPr>
        <w:fldChar w:fldCharType="separate"/>
      </w:r>
      <w:r w:rsidR="009D3146">
        <w:rPr>
          <w:bCs w:val="0"/>
          <w:noProof/>
          <w:color w:val="auto"/>
          <w:sz w:val="24"/>
          <w:szCs w:val="24"/>
        </w:rPr>
        <w:t>1</w:t>
      </w:r>
      <w:r w:rsidRPr="00CD6844">
        <w:rPr>
          <w:bCs w:val="0"/>
          <w:color w:val="auto"/>
          <w:sz w:val="24"/>
          <w:szCs w:val="24"/>
        </w:rPr>
        <w:fldChar w:fldCharType="end"/>
      </w:r>
      <w:r w:rsidRPr="00CD6844">
        <w:rPr>
          <w:bCs w:val="0"/>
          <w:color w:val="auto"/>
          <w:sz w:val="24"/>
          <w:szCs w:val="24"/>
        </w:rPr>
        <w:t>.</w:t>
      </w:r>
      <w:r w:rsidRPr="00CD6844">
        <w:rPr>
          <w:rFonts w:cs="Times New Roman"/>
          <w:bCs w:val="0"/>
          <w:noProof/>
          <w:color w:val="auto"/>
          <w:sz w:val="24"/>
          <w:szCs w:val="36"/>
        </w:rPr>
        <w:t xml:space="preserve"> Sosyal Medya ile Geleneksel Medya Karşılaştırması</w:t>
      </w:r>
      <w:bookmarkEnd w:id="109"/>
    </w:p>
    <w:p w14:paraId="44A7F091" w14:textId="77777777" w:rsidR="00BD2B1E" w:rsidRPr="00CD6844" w:rsidRDefault="00BD2B1E" w:rsidP="00BD2B1E">
      <w:pPr>
        <w:rPr>
          <w:sz w:val="22"/>
          <w:szCs w:val="20"/>
        </w:rPr>
      </w:pPr>
      <w:r w:rsidRPr="00CD6844">
        <w:rPr>
          <w:rFonts w:cs="Times New Roman"/>
          <w:bCs/>
          <w:noProof/>
          <w:sz w:val="22"/>
          <w:szCs w:val="32"/>
          <w:lang w:eastAsia="tr-TR"/>
        </w:rPr>
        <w:drawing>
          <wp:anchor distT="0" distB="0" distL="114300" distR="114300" simplePos="0" relativeHeight="251660288" behindDoc="1" locked="0" layoutInCell="1" allowOverlap="1" wp14:anchorId="149F130B" wp14:editId="35AA3EF9">
            <wp:simplePos x="0" y="0"/>
            <wp:positionH relativeFrom="column">
              <wp:posOffset>269240</wp:posOffset>
            </wp:positionH>
            <wp:positionV relativeFrom="paragraph">
              <wp:posOffset>288290</wp:posOffset>
            </wp:positionV>
            <wp:extent cx="4737735" cy="1887855"/>
            <wp:effectExtent l="76200" t="76200" r="120015" b="112395"/>
            <wp:wrapThrough wrapText="bothSides">
              <wp:wrapPolygon edited="0">
                <wp:start x="-174" y="-872"/>
                <wp:lineTo x="-347" y="-654"/>
                <wp:lineTo x="-347" y="22014"/>
                <wp:lineTo x="-174" y="22886"/>
                <wp:lineTo x="21973" y="22886"/>
                <wp:lineTo x="22147" y="20488"/>
                <wp:lineTo x="22147" y="2834"/>
                <wp:lineTo x="21973" y="-436"/>
                <wp:lineTo x="21973" y="-872"/>
                <wp:lineTo x="-174" y="-872"/>
              </wp:wrapPolygon>
            </wp:wrapThrough>
            <wp:docPr id="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737735" cy="18878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79C4D55F" w14:textId="77777777" w:rsidR="00BD2B1E" w:rsidRPr="00CD6844" w:rsidRDefault="00BD2B1E" w:rsidP="00BD2B1E">
      <w:pPr>
        <w:rPr>
          <w:sz w:val="22"/>
          <w:szCs w:val="20"/>
        </w:rPr>
      </w:pPr>
    </w:p>
    <w:p w14:paraId="0F3A9088" w14:textId="77777777" w:rsidR="00BD2B1E" w:rsidRPr="00CD6844" w:rsidRDefault="00BD2B1E" w:rsidP="00BD2B1E">
      <w:pPr>
        <w:rPr>
          <w:sz w:val="22"/>
          <w:szCs w:val="20"/>
        </w:rPr>
      </w:pPr>
    </w:p>
    <w:p w14:paraId="54C75DFD" w14:textId="77777777" w:rsidR="00BD2B1E" w:rsidRPr="00CD6844" w:rsidRDefault="00BD2B1E" w:rsidP="00BD2B1E">
      <w:pPr>
        <w:rPr>
          <w:sz w:val="22"/>
          <w:szCs w:val="20"/>
        </w:rPr>
      </w:pPr>
    </w:p>
    <w:p w14:paraId="7F6D8FAB" w14:textId="77777777" w:rsidR="00BD2B1E" w:rsidRPr="00CD6844" w:rsidRDefault="00BD2B1E" w:rsidP="00BD2B1E">
      <w:pPr>
        <w:rPr>
          <w:sz w:val="22"/>
          <w:szCs w:val="20"/>
        </w:rPr>
      </w:pPr>
    </w:p>
    <w:p w14:paraId="292D8E61" w14:textId="77777777" w:rsidR="00BD2B1E" w:rsidRPr="00CD6844" w:rsidRDefault="00BD2B1E" w:rsidP="00BD2B1E"/>
    <w:p w14:paraId="53BBF16F" w14:textId="77777777" w:rsidR="00856D1F" w:rsidRPr="00CD6844" w:rsidRDefault="008152E4" w:rsidP="00BD2B1E">
      <w:pPr>
        <w:pStyle w:val="ResimYazs"/>
        <w:spacing w:after="0"/>
        <w:jc w:val="center"/>
        <w:rPr>
          <w:b w:val="0"/>
          <w:bCs w:val="0"/>
          <w:color w:val="auto"/>
          <w:sz w:val="20"/>
          <w:szCs w:val="20"/>
        </w:rPr>
      </w:pPr>
      <w:r w:rsidRPr="00CD6844">
        <w:rPr>
          <w:rFonts w:cs="Times New Roman"/>
          <w:b w:val="0"/>
          <w:bCs w:val="0"/>
          <w:color w:val="auto"/>
          <w:sz w:val="20"/>
          <w:szCs w:val="28"/>
        </w:rPr>
        <w:t xml:space="preserve">Kaynak: </w:t>
      </w:r>
      <w:r w:rsidRPr="00CD6844">
        <w:rPr>
          <w:b w:val="0"/>
          <w:bCs w:val="0"/>
          <w:color w:val="auto"/>
          <w:sz w:val="20"/>
          <w:szCs w:val="20"/>
        </w:rPr>
        <w:t>(Dursunoğlu, 2018: 1581).</w:t>
      </w:r>
    </w:p>
    <w:p w14:paraId="6C2A1320" w14:textId="77777777" w:rsidR="008152E4" w:rsidRPr="00CD6844" w:rsidRDefault="008152E4" w:rsidP="008152E4">
      <w:pPr>
        <w:spacing w:after="0"/>
        <w:ind w:firstLine="709"/>
        <w:jc w:val="center"/>
        <w:rPr>
          <w:rFonts w:cs="Times New Roman"/>
          <w:szCs w:val="24"/>
        </w:rPr>
      </w:pPr>
    </w:p>
    <w:p w14:paraId="252CB0BB" w14:textId="77777777" w:rsidR="00CA1D33" w:rsidRPr="00CD6844" w:rsidRDefault="00BD2B1E" w:rsidP="003236CB">
      <w:pPr>
        <w:pStyle w:val="Balk2"/>
      </w:pPr>
      <w:r w:rsidRPr="00CD6844">
        <w:t xml:space="preserve"> </w:t>
      </w:r>
      <w:bookmarkStart w:id="110" w:name="_Toc43938982"/>
      <w:r w:rsidR="00CA1D33" w:rsidRPr="00CD6844">
        <w:t>Seçimlerde Sosyal Medya Etkileri</w:t>
      </w:r>
      <w:bookmarkEnd w:id="110"/>
    </w:p>
    <w:p w14:paraId="3E84C462" w14:textId="77777777" w:rsidR="00CA1D33" w:rsidRPr="00CD6844" w:rsidRDefault="00CA1D33" w:rsidP="00BD2B1E">
      <w:pPr>
        <w:spacing w:before="0" w:after="0"/>
        <w:ind w:firstLine="709"/>
        <w:rPr>
          <w:rFonts w:cs="Times New Roman"/>
          <w:szCs w:val="24"/>
        </w:rPr>
      </w:pPr>
      <w:r w:rsidRPr="00CD6844">
        <w:rPr>
          <w:rFonts w:cs="Times New Roman"/>
          <w:szCs w:val="24"/>
        </w:rPr>
        <w:t>Son yıllarda siyasiler sosyal medyanın gücünü fark etmişler ve seçmen kitlesine daha etkili, doğrudan daha kısa sürede ulaşabilmek, halka ulaşmasını istedikleri bilgilerin daha hızlı ve istedikleri doğrultusunda halka ulaşmasını sağlamak ve politikalara karşı seçmen kitlesinin tepkisini ölçebilmek adına yoğun bir şekilde kullanmaya başlamışlardır. Sosyal medya siyasilere kendi kamuoylarını oluşturup halka bunun kendi istedikleri doğrultuda istedikleri zaman yayılması gücü verirken, halkın beklenti ve şikâyetlerinden aracı kuruluş olmadan doğrudan ilerletebilme imkânı sunmaktadır</w:t>
      </w:r>
      <w:r w:rsidR="00452C47" w:rsidRPr="00CD6844">
        <w:rPr>
          <w:rFonts w:cs="Times New Roman"/>
          <w:szCs w:val="24"/>
        </w:rPr>
        <w:t xml:space="preserve"> (Altuntaş, 2019: 75).</w:t>
      </w:r>
    </w:p>
    <w:p w14:paraId="066EC443"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Ülkemizde de siyasal parti liderlerinden, milletvekillerine, belediye başkanlarından parti il ve ilçe teşkilat başkanlarına kadar birçok siyasi sosyal medya arenasındaki yerlerini almışlardır. Bu kullanıcılar arasında sosyal medyayı en aktif kullanan isim Eski Ankara Büyükşehir Belediye Başkanı Melih Gökçek olmuştur. Başkanlığı boyunca sosyal medyayı aktif şekilde kullanan Gökçek Gezi Parkı olaylarında da attığı </w:t>
      </w:r>
      <w:proofErr w:type="spellStart"/>
      <w:r w:rsidRPr="00CD6844">
        <w:rPr>
          <w:rFonts w:cs="Times New Roman"/>
          <w:szCs w:val="24"/>
        </w:rPr>
        <w:t>twitleri</w:t>
      </w:r>
      <w:proofErr w:type="spellEnd"/>
      <w:r w:rsidRPr="00CD6844">
        <w:rPr>
          <w:rFonts w:cs="Times New Roman"/>
          <w:szCs w:val="24"/>
        </w:rPr>
        <w:t xml:space="preserve"> ile siyasete damgasını vurmuş isimlerden biri konumuna gelmiştir. </w:t>
      </w:r>
      <w:proofErr w:type="spellStart"/>
      <w:r w:rsidRPr="00CD6844">
        <w:rPr>
          <w:rFonts w:cs="Times New Roman"/>
          <w:szCs w:val="24"/>
        </w:rPr>
        <w:t>Tweetlerinin</w:t>
      </w:r>
      <w:proofErr w:type="spellEnd"/>
      <w:r w:rsidRPr="00CD6844">
        <w:rPr>
          <w:rFonts w:cs="Times New Roman"/>
          <w:szCs w:val="24"/>
        </w:rPr>
        <w:t xml:space="preserve"> %99’unu kendisinin attığını, mesajları dahi kendisinin cevapladığını söyleyen Gökçek “Gerçek hayatta, siyasette yok edilemeyenler; sosyal medyada hiç yok edilemezler…” diye savunarak siyasilerin sosyal medya kullanımının önemine dikkat çekm</w:t>
      </w:r>
      <w:r w:rsidR="00C2753F" w:rsidRPr="00CD6844">
        <w:rPr>
          <w:rFonts w:cs="Times New Roman"/>
          <w:szCs w:val="24"/>
        </w:rPr>
        <w:t>iştir</w:t>
      </w:r>
      <w:r w:rsidR="0090499E" w:rsidRPr="00CD6844">
        <w:rPr>
          <w:rFonts w:cs="Times New Roman"/>
          <w:szCs w:val="24"/>
        </w:rPr>
        <w:t xml:space="preserve"> </w:t>
      </w:r>
      <w:r w:rsidR="00C2753F" w:rsidRPr="00CD6844">
        <w:rPr>
          <w:rFonts w:cs="Times New Roman"/>
          <w:szCs w:val="24"/>
        </w:rPr>
        <w:t>(İşleyen, 2018: 215).</w:t>
      </w:r>
    </w:p>
    <w:p w14:paraId="626BFDF4" w14:textId="77777777" w:rsidR="00CA1D33" w:rsidRPr="00CD6844" w:rsidRDefault="00CA1D33" w:rsidP="00BD2B1E">
      <w:pPr>
        <w:spacing w:before="0" w:after="0"/>
        <w:ind w:firstLine="709"/>
        <w:rPr>
          <w:rFonts w:cs="Times New Roman"/>
          <w:szCs w:val="24"/>
        </w:rPr>
      </w:pPr>
      <w:r w:rsidRPr="00CD6844">
        <w:rPr>
          <w:rFonts w:cs="Times New Roman"/>
          <w:szCs w:val="24"/>
        </w:rPr>
        <w:t>Sosyal medyanın siyasiler açısından kullanı</w:t>
      </w:r>
      <w:r w:rsidR="00456E47" w:rsidRPr="00CD6844">
        <w:rPr>
          <w:rFonts w:cs="Times New Roman"/>
          <w:szCs w:val="24"/>
        </w:rPr>
        <w:t>mına Konya özelinde bakıldığı zaman</w:t>
      </w:r>
      <w:r w:rsidRPr="00CD6844">
        <w:rPr>
          <w:rFonts w:cs="Times New Roman"/>
          <w:szCs w:val="24"/>
        </w:rPr>
        <w:t xml:space="preserve"> Konya Büyükşehir Belediyesi Başkanı Uğur İbrahim Altay’ında başarılı bir </w:t>
      </w:r>
      <w:r w:rsidRPr="00CD6844">
        <w:rPr>
          <w:rFonts w:cs="Times New Roman"/>
          <w:szCs w:val="24"/>
        </w:rPr>
        <w:lastRenderedPageBreak/>
        <w:t>sosyal medya yö</w:t>
      </w:r>
      <w:r w:rsidR="00456E47" w:rsidRPr="00CD6844">
        <w:rPr>
          <w:rFonts w:cs="Times New Roman"/>
          <w:szCs w:val="24"/>
        </w:rPr>
        <w:t>netimi sergilediği görülmektedir</w:t>
      </w:r>
      <w:r w:rsidRPr="00CD6844">
        <w:rPr>
          <w:rFonts w:cs="Times New Roman"/>
          <w:szCs w:val="24"/>
        </w:rPr>
        <w:t xml:space="preserve">. Vatandaşlarla bizzat iletişime geçen ve sosyal medya hesaplarını kendisi kullanan Altay, atmış olduğu </w:t>
      </w:r>
      <w:proofErr w:type="spellStart"/>
      <w:r w:rsidRPr="00CD6844">
        <w:rPr>
          <w:rFonts w:cs="Times New Roman"/>
          <w:szCs w:val="24"/>
        </w:rPr>
        <w:t>tweetlerle</w:t>
      </w:r>
      <w:proofErr w:type="spellEnd"/>
      <w:r w:rsidRPr="00CD6844">
        <w:rPr>
          <w:rFonts w:cs="Times New Roman"/>
          <w:szCs w:val="24"/>
        </w:rPr>
        <w:t xml:space="preserve"> belediye önünde çay saatleri düzenleyip vatandaşlarla bir araya gelmekte, sorularını cevaplayıp, talep ve şikâyetlerini de dinlemektedir</w:t>
      </w:r>
      <w:r w:rsidR="00C2753F" w:rsidRPr="00CD6844">
        <w:rPr>
          <w:rFonts w:cs="Times New Roman"/>
          <w:szCs w:val="24"/>
        </w:rPr>
        <w:t>.</w:t>
      </w:r>
    </w:p>
    <w:p w14:paraId="63FA5BA5" w14:textId="77777777" w:rsidR="0090499E" w:rsidRPr="00CD6844" w:rsidRDefault="0090499E" w:rsidP="00BD2B1E">
      <w:pPr>
        <w:spacing w:before="0" w:after="0"/>
        <w:ind w:firstLine="709"/>
        <w:rPr>
          <w:rFonts w:cs="Times New Roman"/>
          <w:szCs w:val="24"/>
        </w:rPr>
      </w:pPr>
    </w:p>
    <w:p w14:paraId="169AB943" w14:textId="77777777" w:rsidR="00CA1D33" w:rsidRPr="00CD6844" w:rsidRDefault="00CA1D33" w:rsidP="003236CB">
      <w:pPr>
        <w:pStyle w:val="Balk2"/>
      </w:pPr>
      <w:bookmarkStart w:id="111" w:name="_Toc43938983"/>
      <w:r w:rsidRPr="00CD6844">
        <w:t>Politik Olaylarda Sosyal Medyanın Rolü</w:t>
      </w:r>
      <w:bookmarkEnd w:id="111"/>
    </w:p>
    <w:p w14:paraId="48C1FD88" w14:textId="77777777" w:rsidR="00D236B9" w:rsidRPr="00CD6844" w:rsidRDefault="00D236B9" w:rsidP="00D236B9">
      <w:pPr>
        <w:spacing w:before="0" w:after="0" w:line="240" w:lineRule="auto"/>
      </w:pPr>
    </w:p>
    <w:p w14:paraId="55281B1A" w14:textId="77777777" w:rsidR="00CA1D33" w:rsidRPr="00CD6844" w:rsidRDefault="00CA1D33" w:rsidP="00114DB6">
      <w:pPr>
        <w:pStyle w:val="Balk3"/>
      </w:pPr>
      <w:bookmarkStart w:id="112" w:name="_Toc43938984"/>
      <w:r w:rsidRPr="00CD6844">
        <w:t>Obama’nın Seçim Döneminde Sosyal Medya Kullanımı</w:t>
      </w:r>
      <w:bookmarkEnd w:id="112"/>
    </w:p>
    <w:p w14:paraId="7EA4A655" w14:textId="77777777" w:rsidR="00CA1D33" w:rsidRPr="00CD6844" w:rsidRDefault="00CA1D33" w:rsidP="00D236B9">
      <w:pPr>
        <w:spacing w:before="0" w:after="0"/>
        <w:ind w:firstLine="709"/>
        <w:rPr>
          <w:rFonts w:cs="Times New Roman"/>
          <w:szCs w:val="24"/>
        </w:rPr>
      </w:pPr>
      <w:r w:rsidRPr="00CD6844">
        <w:rPr>
          <w:rFonts w:cs="Times New Roman"/>
          <w:szCs w:val="24"/>
        </w:rPr>
        <w:t xml:space="preserve">1992 yılında Bill Clinton ile başlayan ABD Başkanlık Seçimlerinde internet ve internet teknolojilerinin kullanımı siyasal iletişime yeni bir boyut kazandırmıştır. 2000’li yılların başında sosyal medya araçları seçim kampanyalarının bir parçası konumuna gelmiştir. Sosyal medyanın siyasilerle seçmen arasında köprü olduğunu keşfeden Obama, genç seçmene ulaşmak için seçim kampanyalarında sosyal medyaya ağırlık vermiştir (Göksu, 2018: 85). </w:t>
      </w:r>
    </w:p>
    <w:p w14:paraId="0D8E0EAE"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Politik bir pazarlama aracı olan sosyal medya 2008 ve 2012 ABD başkanlık seçim kampanyasında Barack Obama’nın liderlik imajına göz ardı edilemeyecek katkı sağlamıştır. Kampanya kapsamında kurulan web siteleri www.youbama.com, www.barackobama.com, my.barackobama.com ile seçmenlere seçim kampanyasının hedefleri anlatılmış, vatandaşlar için neler yapılacağı vaat edilmiş ve seçmenlere bağış yapabilme imkânı da beraberinde sağlanmıştır. </w:t>
      </w:r>
      <w:proofErr w:type="spellStart"/>
      <w:r w:rsidRPr="00CD6844">
        <w:rPr>
          <w:rFonts w:cs="Times New Roman"/>
          <w:szCs w:val="24"/>
        </w:rPr>
        <w:t>Bloglar</w:t>
      </w:r>
      <w:proofErr w:type="spellEnd"/>
      <w:r w:rsidRPr="00CD6844">
        <w:rPr>
          <w:rFonts w:cs="Times New Roman"/>
          <w:szCs w:val="24"/>
        </w:rPr>
        <w:t xml:space="preserve">, Youtube, Facebook, </w:t>
      </w:r>
      <w:proofErr w:type="spellStart"/>
      <w:r w:rsidRPr="00CD6844">
        <w:rPr>
          <w:rFonts w:cs="Times New Roman"/>
          <w:szCs w:val="24"/>
        </w:rPr>
        <w:t>Twitter</w:t>
      </w:r>
      <w:proofErr w:type="spellEnd"/>
      <w:r w:rsidRPr="00CD6844">
        <w:rPr>
          <w:rFonts w:cs="Times New Roman"/>
          <w:szCs w:val="24"/>
        </w:rPr>
        <w:t xml:space="preserve"> ve </w:t>
      </w:r>
      <w:proofErr w:type="spellStart"/>
      <w:r w:rsidRPr="00CD6844">
        <w:rPr>
          <w:rFonts w:cs="Times New Roman"/>
          <w:szCs w:val="24"/>
        </w:rPr>
        <w:t>MySpace’de</w:t>
      </w:r>
      <w:proofErr w:type="spellEnd"/>
      <w:r w:rsidRPr="00CD6844">
        <w:rPr>
          <w:rFonts w:cs="Times New Roman"/>
          <w:szCs w:val="24"/>
        </w:rPr>
        <w:t xml:space="preserve"> gençlerin entegre edildiği kampanyalar düzenlenmiş ve Obama için tasarlanmış olan özel logo birçok sayıda yerde kullanılmıştır</w:t>
      </w:r>
      <w:r w:rsidR="00080C81" w:rsidRPr="00CD6844">
        <w:rPr>
          <w:rFonts w:cs="Times New Roman"/>
          <w:szCs w:val="24"/>
        </w:rPr>
        <w:t>.</w:t>
      </w:r>
      <w:r w:rsidRPr="00CD6844">
        <w:rPr>
          <w:rFonts w:cs="Times New Roman"/>
          <w:szCs w:val="24"/>
        </w:rPr>
        <w:t xml:space="preserve"> </w:t>
      </w:r>
    </w:p>
    <w:p w14:paraId="1DD5F02C"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İnternet sitelerinden yönettiği seçim kampanyalarıyla Obama’nın vatandaşları sanal ortamda </w:t>
      </w:r>
      <w:proofErr w:type="spellStart"/>
      <w:r w:rsidRPr="00CD6844">
        <w:rPr>
          <w:rFonts w:cs="Times New Roman"/>
          <w:szCs w:val="24"/>
        </w:rPr>
        <w:t>aktivist</w:t>
      </w:r>
      <w:proofErr w:type="spellEnd"/>
      <w:r w:rsidRPr="00CD6844">
        <w:rPr>
          <w:rFonts w:cs="Times New Roman"/>
          <w:szCs w:val="24"/>
        </w:rPr>
        <w:t xml:space="preserve"> hareketlere teşvik ettiği gözlemlenmektedir (Göksu, 2018: 89). Amerika Başkanlık seçimlerine göz attığımızda ilk olarak radyoyu kullanıp başkanlık seçimlerini kazanan General Eisenhower, televizyon kullanarak ilk olarak başkanlık seçimlerini kazanan John F. Kennedy olduğu bilinmektedir. Barack Obama ise internetin gücünü ilk olarak fark edip dijital teknolojileri kullanarak sosyal ağları aktif bir şekilde kullanmasıyla tarihe ismini internet ortamı aracılığıyla ilk kez başkanlık seçimlerini kazanan ilk başkan şeklinde yazdırmasını s</w:t>
      </w:r>
      <w:r w:rsidR="0090499E" w:rsidRPr="00CD6844">
        <w:rPr>
          <w:rFonts w:cs="Times New Roman"/>
          <w:szCs w:val="24"/>
        </w:rPr>
        <w:t>ağlamıştır (Akıncı vd.,</w:t>
      </w:r>
      <w:r w:rsidRPr="00CD6844">
        <w:rPr>
          <w:rFonts w:cs="Times New Roman"/>
          <w:szCs w:val="24"/>
        </w:rPr>
        <w:t xml:space="preserve"> 2009: 2758)</w:t>
      </w:r>
      <w:r w:rsidR="0090499E" w:rsidRPr="00CD6844">
        <w:rPr>
          <w:rFonts w:cs="Times New Roman"/>
          <w:szCs w:val="24"/>
        </w:rPr>
        <w:t>.</w:t>
      </w:r>
      <w:r w:rsidRPr="00CD6844">
        <w:rPr>
          <w:rFonts w:cs="Times New Roman"/>
          <w:szCs w:val="24"/>
        </w:rPr>
        <w:t xml:space="preserve"> </w:t>
      </w:r>
    </w:p>
    <w:p w14:paraId="336B7BFC"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Obama’nın seçim kampanyalarında amaç, genç seçmen kitlesini harekete geçirmek olmuştur. Obama’nın ekibi bu süreçte genç hedef kitlesine ulaşmak için </w:t>
      </w:r>
      <w:r w:rsidRPr="00CD6844">
        <w:rPr>
          <w:rFonts w:cs="Times New Roman"/>
          <w:szCs w:val="24"/>
        </w:rPr>
        <w:lastRenderedPageBreak/>
        <w:t>geleneksel medyayı değil sosyal medyayı kullanmışlardır (Göksu, 2018: 93). Uzun süre sosyal medya mecralarında vakitlerini geçiren genç seçmen grubunun gücünü fark edip seçim çalışmalarını sosyal medya mecralarında gençler üzerine gerçekleştiren ve seçilebilen ilk Başkan Barak Obama iken, seçim çalışmalarının sosyal medyada şekillendiği ülke ise ABD’dir. Obama’nın Başkanlık seçimlerine hazırlandığı sırada teknoloji ve stratejileri kullanma noktasında çok başarılı bir ekiple seçimlere ha</w:t>
      </w:r>
      <w:r w:rsidR="00080C81" w:rsidRPr="00CD6844">
        <w:rPr>
          <w:rFonts w:cs="Times New Roman"/>
          <w:szCs w:val="24"/>
        </w:rPr>
        <w:t>zırlanmıştır (Göksu, 2018: 89).</w:t>
      </w:r>
    </w:p>
    <w:p w14:paraId="3D804EA2" w14:textId="77777777" w:rsidR="0090499E" w:rsidRPr="00CD6844" w:rsidRDefault="0090499E" w:rsidP="00BD2B1E">
      <w:pPr>
        <w:spacing w:before="0" w:after="0"/>
        <w:rPr>
          <w:rFonts w:cs="Times New Roman"/>
          <w:szCs w:val="24"/>
        </w:rPr>
      </w:pPr>
    </w:p>
    <w:p w14:paraId="7E557FC1" w14:textId="77777777" w:rsidR="00CA1D33" w:rsidRPr="00CD6844" w:rsidRDefault="00CA1D33" w:rsidP="00114DB6">
      <w:pPr>
        <w:pStyle w:val="Balk3"/>
      </w:pPr>
      <w:bookmarkStart w:id="113" w:name="_Toc43938985"/>
      <w:r w:rsidRPr="00CD6844">
        <w:t>Sosyal Medya Bağlamında Gezi Parkı Olayları</w:t>
      </w:r>
      <w:bookmarkEnd w:id="113"/>
    </w:p>
    <w:p w14:paraId="31130653"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Genç bireylerin boş zamanlarını geçirdikleri bir alan olarak görülen sosyal medya mecraları Gezi Parkı olayları </w:t>
      </w:r>
      <w:proofErr w:type="gramStart"/>
      <w:r w:rsidRPr="00CD6844">
        <w:rPr>
          <w:rFonts w:cs="Times New Roman"/>
          <w:szCs w:val="24"/>
        </w:rPr>
        <w:t>ile beraber</w:t>
      </w:r>
      <w:proofErr w:type="gramEnd"/>
      <w:r w:rsidRPr="00CD6844">
        <w:rPr>
          <w:rFonts w:cs="Times New Roman"/>
          <w:szCs w:val="24"/>
        </w:rPr>
        <w:t xml:space="preserve"> ülkemizde siyasal iletişimin önemli aktörlerine dönüşmüşlerdir. Gündemle ilgili taleplerin ve tepkilerin paylaşıldığı bu alan bilgi paylaşımını kolaylaştırdığı kadar beraberinde dezenformasyonu da beraberinde geti</w:t>
      </w:r>
      <w:r w:rsidR="00C2753F" w:rsidRPr="00CD6844">
        <w:rPr>
          <w:rFonts w:cs="Times New Roman"/>
          <w:szCs w:val="24"/>
        </w:rPr>
        <w:t xml:space="preserve">rmiştir (Bostancı, 2015: </w:t>
      </w:r>
      <w:r w:rsidRPr="00CD6844">
        <w:rPr>
          <w:rFonts w:cs="Times New Roman"/>
          <w:szCs w:val="24"/>
        </w:rPr>
        <w:t>90). Gezi Parkı olayları sırasında yaşanan dezenformasyon faaliyetlerine 02.06.2018 günü katıldığı Teke Tek programında dönemin Başbakanı Tayyip Erdoğan “</w:t>
      </w:r>
      <w:proofErr w:type="spellStart"/>
      <w:r w:rsidRPr="00CD6844">
        <w:rPr>
          <w:rFonts w:cs="Times New Roman"/>
          <w:szCs w:val="24"/>
        </w:rPr>
        <w:t>Twitter</w:t>
      </w:r>
      <w:proofErr w:type="spellEnd"/>
      <w:r w:rsidRPr="00CD6844">
        <w:rPr>
          <w:rFonts w:cs="Times New Roman"/>
          <w:szCs w:val="24"/>
        </w:rPr>
        <w:t xml:space="preserve"> toplumun ve toplumların baş belasıdır!” söylemi ile dikkat çekmiştir. Ülkemizde sosyal medyanın siyasi gücü ilk Gezi Parkı eylemlerinde yüzünü göstermiştir. Sosyal medya üzerinden binlerce insan örgütlenerek günlerce sürecek gösterilerin fitilini ateşlemişlerdir </w:t>
      </w:r>
      <w:r w:rsidR="00C2753F" w:rsidRPr="00CD6844">
        <w:rPr>
          <w:rFonts w:cs="Times New Roman"/>
          <w:szCs w:val="24"/>
        </w:rPr>
        <w:t>(Adıgüzel, 2018: 26).</w:t>
      </w:r>
    </w:p>
    <w:p w14:paraId="41E677B1"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İstanbul Büyükşehir Belediyesinin “Taksimi Yayalaştırma Projesi” kapsamında Taksim Gezi Parkında yapılacak olan çalışmaları protesto etmek amacıyla bir takım </w:t>
      </w:r>
      <w:proofErr w:type="spellStart"/>
      <w:r w:rsidRPr="00CD6844">
        <w:rPr>
          <w:rFonts w:cs="Times New Roman"/>
          <w:szCs w:val="24"/>
        </w:rPr>
        <w:t>aktivist</w:t>
      </w:r>
      <w:proofErr w:type="spellEnd"/>
      <w:r w:rsidRPr="00CD6844">
        <w:rPr>
          <w:rFonts w:cs="Times New Roman"/>
          <w:szCs w:val="24"/>
        </w:rPr>
        <w:t xml:space="preserve"> grup toplanarak Gezi Parkı olaylarının fitilini ateşlemişlerdir. Taksim Gezi Parkında bulunan ağaçların kesildiği yönünde yayılan söylemlerle başlayan olaylar kısa sürede hükümet karşıtı bir boyut kazanmıştır. Dalga </w:t>
      </w:r>
      <w:proofErr w:type="spellStart"/>
      <w:r w:rsidRPr="00CD6844">
        <w:rPr>
          <w:rFonts w:cs="Times New Roman"/>
          <w:szCs w:val="24"/>
        </w:rPr>
        <w:t>dalga</w:t>
      </w:r>
      <w:proofErr w:type="spellEnd"/>
      <w:r w:rsidRPr="00CD6844">
        <w:rPr>
          <w:rFonts w:cs="Times New Roman"/>
          <w:szCs w:val="24"/>
        </w:rPr>
        <w:t xml:space="preserve"> ülkemizin diğer şehirlerine de yayılan gösteriler bir anda dünya gündemine de yerleşmiştir. Dış basın organları Gezi Parkı olaylarında “Arap Baharına atıf yaparak dünya kamuoyuna “Türk Baharı” şeklinde servis etmişlerdir </w:t>
      </w:r>
      <w:r w:rsidR="00080C81" w:rsidRPr="00CD6844">
        <w:rPr>
          <w:rFonts w:cs="Times New Roman"/>
          <w:szCs w:val="24"/>
        </w:rPr>
        <w:t>(Bostancı, 2015: 90).</w:t>
      </w:r>
    </w:p>
    <w:p w14:paraId="418A9D76"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Gezi Parkında bulunan ağaçlar bahane edilerek başlayan olaylar kısa sürede Ak Parti’ye karşı Atatürkçülük, laiklik elden gidiyor, yaşam tarzı ve özgürlük gibi konularla başka bir boyuta taşınmıştır. Mehmet Ali Alabora’nın atmış olduğu “Mesele Gezi Parkı değil arkadaş, sen hala anlamadın mı? Hadi gel.” Şeklindeki </w:t>
      </w:r>
      <w:proofErr w:type="spellStart"/>
      <w:r w:rsidRPr="00CD6844">
        <w:rPr>
          <w:rFonts w:cs="Times New Roman"/>
          <w:szCs w:val="24"/>
        </w:rPr>
        <w:t>tweet</w:t>
      </w:r>
      <w:proofErr w:type="spellEnd"/>
      <w:r w:rsidRPr="00CD6844">
        <w:rPr>
          <w:rFonts w:cs="Times New Roman"/>
          <w:szCs w:val="24"/>
        </w:rPr>
        <w:t xml:space="preserve"> de meselenin iç yüzünü aslında ortaya sermiştir </w:t>
      </w:r>
      <w:r w:rsidR="00C2753F" w:rsidRPr="00CD6844">
        <w:rPr>
          <w:rFonts w:cs="Times New Roman"/>
          <w:szCs w:val="24"/>
        </w:rPr>
        <w:t>(İşleyen, 2018:</w:t>
      </w:r>
      <w:r w:rsidR="0090499E" w:rsidRPr="00CD6844">
        <w:rPr>
          <w:rFonts w:cs="Times New Roman"/>
          <w:szCs w:val="24"/>
        </w:rPr>
        <w:t xml:space="preserve"> </w:t>
      </w:r>
      <w:r w:rsidR="00C2753F" w:rsidRPr="00CD6844">
        <w:rPr>
          <w:rFonts w:cs="Times New Roman"/>
          <w:szCs w:val="24"/>
        </w:rPr>
        <w:t xml:space="preserve">236). </w:t>
      </w:r>
      <w:proofErr w:type="spellStart"/>
      <w:r w:rsidRPr="00CD6844">
        <w:rPr>
          <w:rFonts w:cs="Times New Roman"/>
          <w:szCs w:val="24"/>
        </w:rPr>
        <w:t>Konda</w:t>
      </w:r>
      <w:proofErr w:type="spellEnd"/>
      <w:r w:rsidRPr="00CD6844">
        <w:rPr>
          <w:rFonts w:cs="Times New Roman"/>
          <w:szCs w:val="24"/>
        </w:rPr>
        <w:t xml:space="preserve"> Araştırma Şirketi </w:t>
      </w:r>
      <w:r w:rsidRPr="00CD6844">
        <w:rPr>
          <w:rFonts w:cs="Times New Roman"/>
          <w:szCs w:val="24"/>
        </w:rPr>
        <w:lastRenderedPageBreak/>
        <w:t>tarafından yapılan Gezi parkı araştırmalarında katılımcıların 10’da 9’unun katılım nedeni olarak devlet politikalarını göstermesi meselenin sadece ağaç meselesi olmadığını teknik açıdan da gözler önüne sermiştir. Parka gelen her üç kişiden biri özgürlük talebi ile gelmiştir. Olayların ilk duyulduğu yerin %71,3’ü televizyonken her beş kişiden biri olayları sosyal medya aracılığıyla duyup katılım sağlamıştır. Eğitim seviyesi azaldıkça olayları internetten öğrenme oranı da paralel bir şekilde azalma gösterirken televizyondan öğrenme oranında artış gözlemlenmiştir. Gezi parkı olayları sırasında alanda bulunan kişilerin %69’u gelişmeleri sosyal medya üzerinden takip ederken Türkiye genelinde olayların %71,3’ü</w:t>
      </w:r>
      <w:r w:rsidR="00C2753F" w:rsidRPr="00CD6844">
        <w:rPr>
          <w:rFonts w:cs="Times New Roman"/>
          <w:szCs w:val="24"/>
        </w:rPr>
        <w:t xml:space="preserve"> televizyondan takip edilmiştir (Altuntaş, 2019:</w:t>
      </w:r>
      <w:r w:rsidR="0090499E" w:rsidRPr="00CD6844">
        <w:rPr>
          <w:rFonts w:cs="Times New Roman"/>
          <w:szCs w:val="24"/>
        </w:rPr>
        <w:t xml:space="preserve"> </w:t>
      </w:r>
      <w:r w:rsidR="00C2753F" w:rsidRPr="00CD6844">
        <w:rPr>
          <w:rFonts w:cs="Times New Roman"/>
          <w:szCs w:val="24"/>
        </w:rPr>
        <w:t>85).</w:t>
      </w:r>
    </w:p>
    <w:p w14:paraId="7DC7A1BD"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Gezi Parkı süresince eylemciler </w:t>
      </w:r>
      <w:proofErr w:type="spellStart"/>
      <w:r w:rsidRPr="00CD6844">
        <w:rPr>
          <w:rFonts w:cs="Times New Roman"/>
          <w:szCs w:val="24"/>
        </w:rPr>
        <w:t>Twitter</w:t>
      </w:r>
      <w:proofErr w:type="spellEnd"/>
      <w:r w:rsidRPr="00CD6844">
        <w:rPr>
          <w:rFonts w:cs="Times New Roman"/>
          <w:szCs w:val="24"/>
        </w:rPr>
        <w:t xml:space="preserve">, Facebook ve </w:t>
      </w:r>
      <w:proofErr w:type="spellStart"/>
      <w:r w:rsidRPr="00CD6844">
        <w:rPr>
          <w:rFonts w:cs="Times New Roman"/>
          <w:szCs w:val="24"/>
        </w:rPr>
        <w:t>YouTube’u</w:t>
      </w:r>
      <w:proofErr w:type="spellEnd"/>
      <w:r w:rsidRPr="00CD6844">
        <w:rPr>
          <w:rFonts w:cs="Times New Roman"/>
          <w:szCs w:val="24"/>
        </w:rPr>
        <w:t xml:space="preserve"> yoğun bir biçimde haberleşme aracı olarak kullanmışlardır. Eylemlerin; organizasyonu, gerçekleştirilmesi ve de haberleştirilmesi açısından sosyal medya önemli bir rol oynamıştır. Geleneksel medya mecraları da haberleri sosyal medya üzerinden almış, eylemciler için geleneksel medya ikinci plana düşmüştür. Hatta eylemciler olayları gereği gibi yansıtmadığı ve gerekli ehemmiyeti göstermediği gerekçesiyle geleneksel medya araçlarını ateşe vermişler ve üzerlerine t</w:t>
      </w:r>
      <w:r w:rsidR="00080C81" w:rsidRPr="00CD6844">
        <w:rPr>
          <w:rFonts w:cs="Times New Roman"/>
          <w:szCs w:val="24"/>
        </w:rPr>
        <w:t>epki</w:t>
      </w:r>
      <w:r w:rsidR="00C2753F" w:rsidRPr="00CD6844">
        <w:rPr>
          <w:rFonts w:cs="Times New Roman"/>
          <w:szCs w:val="24"/>
        </w:rPr>
        <w:t>sel sloganlar yazmışlardır (Altuntaş, 2019:</w:t>
      </w:r>
      <w:r w:rsidR="0090499E" w:rsidRPr="00CD6844">
        <w:rPr>
          <w:rFonts w:cs="Times New Roman"/>
          <w:szCs w:val="24"/>
        </w:rPr>
        <w:t xml:space="preserve"> </w:t>
      </w:r>
      <w:r w:rsidR="00C2753F" w:rsidRPr="00CD6844">
        <w:rPr>
          <w:rFonts w:cs="Times New Roman"/>
          <w:szCs w:val="24"/>
        </w:rPr>
        <w:t>85).</w:t>
      </w:r>
    </w:p>
    <w:p w14:paraId="6E94C2BF" w14:textId="77777777" w:rsidR="005474B3" w:rsidRPr="00CD6844" w:rsidRDefault="005474B3" w:rsidP="00BD2B1E">
      <w:pPr>
        <w:spacing w:before="0" w:after="0"/>
        <w:ind w:firstLine="709"/>
        <w:rPr>
          <w:rFonts w:cs="Times New Roman"/>
          <w:szCs w:val="24"/>
        </w:rPr>
      </w:pPr>
    </w:p>
    <w:p w14:paraId="5C001996" w14:textId="77777777" w:rsidR="00CA1D33" w:rsidRPr="00CD6844" w:rsidRDefault="00D236B9" w:rsidP="00114DB6">
      <w:pPr>
        <w:pStyle w:val="Balk3"/>
      </w:pPr>
      <w:r w:rsidRPr="00CD6844">
        <w:t xml:space="preserve"> </w:t>
      </w:r>
      <w:bookmarkStart w:id="114" w:name="_Toc43938986"/>
      <w:r w:rsidR="00CA1D33" w:rsidRPr="00CD6844">
        <w:t>Arap Baharında Sosyal Medya Etkileri</w:t>
      </w:r>
      <w:bookmarkEnd w:id="114"/>
    </w:p>
    <w:p w14:paraId="0AE2879B" w14:textId="77777777" w:rsidR="00CA1D33" w:rsidRPr="00CD6844" w:rsidRDefault="00CA1D33" w:rsidP="00BD2B1E">
      <w:pPr>
        <w:spacing w:before="0" w:after="0"/>
        <w:ind w:firstLine="709"/>
        <w:rPr>
          <w:rFonts w:cs="Times New Roman"/>
          <w:szCs w:val="24"/>
        </w:rPr>
      </w:pPr>
      <w:r w:rsidRPr="00CD6844">
        <w:rPr>
          <w:rFonts w:cs="Times New Roman"/>
          <w:szCs w:val="24"/>
        </w:rPr>
        <w:t>Sosyal medyanın eylem ve protestolarda kullanılan bir araç oluşu ilk olarak Tunus’ta yaşanan Arap Baharı olarak anılan protesto gösterileri ve isyan hareketlerinin başlama</w:t>
      </w:r>
      <w:r w:rsidR="005474B3" w:rsidRPr="00CD6844">
        <w:rPr>
          <w:rFonts w:cs="Times New Roman"/>
          <w:szCs w:val="24"/>
        </w:rPr>
        <w:t>sıyla olmuştur (Kalkan, 2019: 29</w:t>
      </w:r>
      <w:r w:rsidRPr="00CD6844">
        <w:rPr>
          <w:rFonts w:cs="Times New Roman"/>
          <w:szCs w:val="24"/>
        </w:rPr>
        <w:t xml:space="preserve">). </w:t>
      </w:r>
      <w:proofErr w:type="spellStart"/>
      <w:r w:rsidRPr="00CD6844">
        <w:rPr>
          <w:rFonts w:cs="Times New Roman"/>
          <w:szCs w:val="24"/>
        </w:rPr>
        <w:t>Twitter</w:t>
      </w:r>
      <w:proofErr w:type="spellEnd"/>
      <w:r w:rsidRPr="00CD6844">
        <w:rPr>
          <w:rFonts w:cs="Times New Roman"/>
          <w:szCs w:val="24"/>
        </w:rPr>
        <w:t xml:space="preserve"> Baharı olarak da tanımlanan Arap Baharının ilk fitili 17 Aralık 2010 yılında Tunus’ta ateşlenmiştir. Üniversite mezunu işsiz Muhammed </w:t>
      </w:r>
      <w:proofErr w:type="spellStart"/>
      <w:r w:rsidRPr="00CD6844">
        <w:rPr>
          <w:rFonts w:cs="Times New Roman"/>
          <w:szCs w:val="24"/>
        </w:rPr>
        <w:t>Bouazizi’nin</w:t>
      </w:r>
      <w:proofErr w:type="spellEnd"/>
      <w:r w:rsidRPr="00CD6844">
        <w:rPr>
          <w:rFonts w:cs="Times New Roman"/>
          <w:szCs w:val="24"/>
        </w:rPr>
        <w:t xml:space="preserve"> seyyar satıcılık yaptığı esnada tezgâhına el konması sonucunda kendisini ateşe vermesiyle başlamıştır. Ülkede meydana gelen işsizlik, sosyal adaletsizlik, yoksulluk gibi birçok sebeple haksızlığa uğrayan halk isyan edip sokaklara çıkmış ve Tunus Devlet Başkanının ülkeyi terk etmesine kadar isyanını devam ettirmiştir. Halkın zaferini ilan etmesiyle beraber olaylar Tunus ile sınırlı kalmamış benzer yapıdaki Arap ülkelerine sıçramış ve kısa sürede Orta Doğu ve Afrika’yı da etkisi altına almıştır. Mısır, Libya, Bahreyn, Yemen, Ürdün, Cezayir’ de </w:t>
      </w:r>
      <w:r w:rsidRPr="00CD6844">
        <w:rPr>
          <w:rFonts w:cs="Times New Roman"/>
          <w:szCs w:val="24"/>
        </w:rPr>
        <w:lastRenderedPageBreak/>
        <w:t xml:space="preserve">Arap </w:t>
      </w:r>
      <w:proofErr w:type="spellStart"/>
      <w:r w:rsidRPr="00CD6844">
        <w:rPr>
          <w:rFonts w:cs="Times New Roman"/>
          <w:szCs w:val="24"/>
        </w:rPr>
        <w:t>Baharı’nın</w:t>
      </w:r>
      <w:proofErr w:type="spellEnd"/>
      <w:r w:rsidRPr="00CD6844">
        <w:rPr>
          <w:rFonts w:cs="Times New Roman"/>
          <w:szCs w:val="24"/>
        </w:rPr>
        <w:t xml:space="preserve"> etkisinin şiddetli biçimde görüldüğü ülkelerden olmuştur </w:t>
      </w:r>
      <w:r w:rsidR="00C2753F" w:rsidRPr="00CD6844">
        <w:rPr>
          <w:rFonts w:cs="Times New Roman"/>
          <w:szCs w:val="24"/>
        </w:rPr>
        <w:t>(</w:t>
      </w:r>
      <w:r w:rsidR="0090499E" w:rsidRPr="00CD6844">
        <w:rPr>
          <w:rFonts w:cs="Times New Roman"/>
          <w:szCs w:val="24"/>
        </w:rPr>
        <w:t xml:space="preserve">Altuntaş, </w:t>
      </w:r>
      <w:r w:rsidR="0045797A" w:rsidRPr="00CD6844">
        <w:rPr>
          <w:rFonts w:cs="Times New Roman"/>
          <w:szCs w:val="24"/>
        </w:rPr>
        <w:t>2019: 83</w:t>
      </w:r>
      <w:r w:rsidR="00C2753F" w:rsidRPr="00CD6844">
        <w:rPr>
          <w:rFonts w:cs="Times New Roman"/>
          <w:szCs w:val="24"/>
        </w:rPr>
        <w:t>).</w:t>
      </w:r>
    </w:p>
    <w:p w14:paraId="2F78FF4E"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Bütün bu ülkeleri kapsayan eylemlerde Facebook ve </w:t>
      </w:r>
      <w:proofErr w:type="spellStart"/>
      <w:r w:rsidRPr="00CD6844">
        <w:rPr>
          <w:rFonts w:cs="Times New Roman"/>
          <w:szCs w:val="24"/>
        </w:rPr>
        <w:t>Twitter</w:t>
      </w:r>
      <w:proofErr w:type="spellEnd"/>
      <w:r w:rsidRPr="00CD6844">
        <w:rPr>
          <w:rFonts w:cs="Times New Roman"/>
          <w:szCs w:val="24"/>
        </w:rPr>
        <w:t xml:space="preserve"> üzerinden muhalifler tarafından yürütülen eylemler dünya kamuoyunca takip edilmiş ve geleneksel medya mecralarında bu sosyal medya kanalları kaynak olarak gösterilmişlerdir. Sosyal medyada yürütülen eylemlerle yerelde gerçekleşen olayların dünya ile paylaşılmasında </w:t>
      </w:r>
      <w:proofErr w:type="spellStart"/>
      <w:r w:rsidRPr="00CD6844">
        <w:rPr>
          <w:rFonts w:cs="Times New Roman"/>
          <w:szCs w:val="24"/>
        </w:rPr>
        <w:t>Twitter</w:t>
      </w:r>
      <w:proofErr w:type="spellEnd"/>
      <w:r w:rsidRPr="00CD6844">
        <w:rPr>
          <w:rFonts w:cs="Times New Roman"/>
          <w:szCs w:val="24"/>
        </w:rPr>
        <w:t xml:space="preserve"> muhalif </w:t>
      </w:r>
      <w:proofErr w:type="spellStart"/>
      <w:r w:rsidRPr="00CD6844">
        <w:rPr>
          <w:rFonts w:cs="Times New Roman"/>
          <w:szCs w:val="24"/>
        </w:rPr>
        <w:t>aktivistler</w:t>
      </w:r>
      <w:proofErr w:type="spellEnd"/>
      <w:r w:rsidRPr="00CD6844">
        <w:rPr>
          <w:rFonts w:cs="Times New Roman"/>
          <w:szCs w:val="24"/>
        </w:rPr>
        <w:t xml:space="preserve"> için ucuz ve etkileşimli bir alan işlemi görürken iletişim ve koordinasyonu k</w:t>
      </w:r>
      <w:r w:rsidR="00080C81" w:rsidRPr="00CD6844">
        <w:rPr>
          <w:rFonts w:cs="Times New Roman"/>
          <w:szCs w:val="24"/>
        </w:rPr>
        <w:t xml:space="preserve">olaylaştırıcı etki de yapmıştır. </w:t>
      </w:r>
      <w:r w:rsidRPr="00CD6844">
        <w:rPr>
          <w:rFonts w:cs="Times New Roman"/>
          <w:szCs w:val="24"/>
        </w:rPr>
        <w:t xml:space="preserve">Mısırdaki ayaklanmaların fitilini ise </w:t>
      </w:r>
      <w:proofErr w:type="spellStart"/>
      <w:r w:rsidRPr="00CD6844">
        <w:rPr>
          <w:rFonts w:cs="Times New Roman"/>
          <w:szCs w:val="24"/>
        </w:rPr>
        <w:t>Khaled</w:t>
      </w:r>
      <w:proofErr w:type="spellEnd"/>
      <w:r w:rsidRPr="00CD6844">
        <w:rPr>
          <w:rFonts w:cs="Times New Roman"/>
          <w:szCs w:val="24"/>
        </w:rPr>
        <w:t xml:space="preserve"> Said isimli Mısırlı gencin gözaltında bulunduğu esnada polis tarafından öldürülmesi ateşlemiştir. Said ve </w:t>
      </w:r>
      <w:proofErr w:type="spellStart"/>
      <w:r w:rsidRPr="00CD6844">
        <w:rPr>
          <w:rFonts w:cs="Times New Roman"/>
          <w:szCs w:val="24"/>
        </w:rPr>
        <w:t>Bouazizi’nin</w:t>
      </w:r>
      <w:proofErr w:type="spellEnd"/>
      <w:r w:rsidRPr="00CD6844">
        <w:rPr>
          <w:rFonts w:cs="Times New Roman"/>
          <w:szCs w:val="24"/>
        </w:rPr>
        <w:t xml:space="preserve"> ülkelerinde bulunan mevcut rejimin kurbanı olarak hayatlarının son bulmasına dair haberler özellikle genç </w:t>
      </w:r>
      <w:proofErr w:type="spellStart"/>
      <w:r w:rsidRPr="00CD6844">
        <w:rPr>
          <w:rFonts w:cs="Times New Roman"/>
          <w:szCs w:val="24"/>
        </w:rPr>
        <w:t>aktivistlerde</w:t>
      </w:r>
      <w:proofErr w:type="spellEnd"/>
      <w:r w:rsidRPr="00CD6844">
        <w:rPr>
          <w:rFonts w:cs="Times New Roman"/>
          <w:szCs w:val="24"/>
        </w:rPr>
        <w:t xml:space="preserve"> hızlandırıcı bir etki uyandırmış ve dalga </w:t>
      </w:r>
      <w:proofErr w:type="spellStart"/>
      <w:r w:rsidRPr="00CD6844">
        <w:rPr>
          <w:rFonts w:cs="Times New Roman"/>
          <w:szCs w:val="24"/>
        </w:rPr>
        <w:t>dalga</w:t>
      </w:r>
      <w:proofErr w:type="spellEnd"/>
      <w:r w:rsidRPr="00CD6844">
        <w:rPr>
          <w:rFonts w:cs="Times New Roman"/>
          <w:szCs w:val="24"/>
        </w:rPr>
        <w:t xml:space="preserve"> isyanın diğer ülkelere yayılmasına ön ayak olmuştur. Mısırda </w:t>
      </w:r>
      <w:proofErr w:type="spellStart"/>
      <w:r w:rsidRPr="00CD6844">
        <w:rPr>
          <w:rFonts w:cs="Times New Roman"/>
          <w:szCs w:val="24"/>
        </w:rPr>
        <w:t>Khaled</w:t>
      </w:r>
      <w:proofErr w:type="spellEnd"/>
      <w:r w:rsidRPr="00CD6844">
        <w:rPr>
          <w:rFonts w:cs="Times New Roman"/>
          <w:szCs w:val="24"/>
        </w:rPr>
        <w:t xml:space="preserve">, Tunus’ta </w:t>
      </w:r>
      <w:proofErr w:type="spellStart"/>
      <w:r w:rsidRPr="00CD6844">
        <w:rPr>
          <w:rFonts w:cs="Times New Roman"/>
          <w:szCs w:val="24"/>
        </w:rPr>
        <w:t>Bouazizi</w:t>
      </w:r>
      <w:proofErr w:type="spellEnd"/>
      <w:r w:rsidRPr="00CD6844">
        <w:rPr>
          <w:rFonts w:cs="Times New Roman"/>
          <w:szCs w:val="24"/>
        </w:rPr>
        <w:t xml:space="preserve"> </w:t>
      </w:r>
      <w:proofErr w:type="gramStart"/>
      <w:r w:rsidRPr="00CD6844">
        <w:rPr>
          <w:rFonts w:cs="Times New Roman"/>
          <w:szCs w:val="24"/>
        </w:rPr>
        <w:t>ile beraber</w:t>
      </w:r>
      <w:proofErr w:type="gramEnd"/>
      <w:r w:rsidRPr="00CD6844">
        <w:rPr>
          <w:rFonts w:cs="Times New Roman"/>
          <w:szCs w:val="24"/>
        </w:rPr>
        <w:t xml:space="preserve"> Suriye’de gözaltına alınmasının ardından hayatına son verilen Hamza Al </w:t>
      </w:r>
      <w:proofErr w:type="spellStart"/>
      <w:r w:rsidRPr="00CD6844">
        <w:rPr>
          <w:rFonts w:cs="Times New Roman"/>
          <w:szCs w:val="24"/>
        </w:rPr>
        <w:t>Khatib</w:t>
      </w:r>
      <w:proofErr w:type="spellEnd"/>
      <w:r w:rsidRPr="00CD6844">
        <w:rPr>
          <w:rFonts w:cs="Times New Roman"/>
          <w:szCs w:val="24"/>
        </w:rPr>
        <w:t xml:space="preserve"> Arap Baharı ayaklanmalarının sembol is</w:t>
      </w:r>
      <w:r w:rsidR="00080C81" w:rsidRPr="00CD6844">
        <w:rPr>
          <w:rFonts w:cs="Times New Roman"/>
          <w:szCs w:val="24"/>
        </w:rPr>
        <w:t xml:space="preserve">imleri olmuşlardır </w:t>
      </w:r>
      <w:r w:rsidR="00C2753F" w:rsidRPr="00CD6844">
        <w:rPr>
          <w:rFonts w:cs="Times New Roman"/>
          <w:szCs w:val="24"/>
        </w:rPr>
        <w:t>(</w:t>
      </w:r>
      <w:r w:rsidR="00F3614F" w:rsidRPr="00CD6844">
        <w:rPr>
          <w:rFonts w:cs="Times New Roman"/>
          <w:szCs w:val="24"/>
        </w:rPr>
        <w:t>Kalkan, 2019</w:t>
      </w:r>
      <w:r w:rsidR="00C2753F" w:rsidRPr="00CD6844">
        <w:rPr>
          <w:rFonts w:cs="Times New Roman"/>
          <w:szCs w:val="24"/>
        </w:rPr>
        <w:t>:</w:t>
      </w:r>
      <w:r w:rsidR="0090499E" w:rsidRPr="00CD6844">
        <w:rPr>
          <w:rFonts w:cs="Times New Roman"/>
          <w:szCs w:val="24"/>
        </w:rPr>
        <w:t xml:space="preserve"> </w:t>
      </w:r>
      <w:r w:rsidR="00F3614F" w:rsidRPr="00CD6844">
        <w:rPr>
          <w:rFonts w:cs="Times New Roman"/>
          <w:szCs w:val="24"/>
        </w:rPr>
        <w:t>29</w:t>
      </w:r>
      <w:r w:rsidR="00C2753F" w:rsidRPr="00CD6844">
        <w:rPr>
          <w:rFonts w:cs="Times New Roman"/>
          <w:szCs w:val="24"/>
        </w:rPr>
        <w:t>).</w:t>
      </w:r>
    </w:p>
    <w:p w14:paraId="4FE71D70" w14:textId="77777777" w:rsidR="00FF152D" w:rsidRPr="00CD6844" w:rsidRDefault="00CA1D33" w:rsidP="00D236B9">
      <w:pPr>
        <w:spacing w:before="0" w:after="0"/>
        <w:ind w:firstLine="709"/>
        <w:rPr>
          <w:rFonts w:cs="Times New Roman"/>
          <w:szCs w:val="24"/>
        </w:rPr>
      </w:pPr>
      <w:r w:rsidRPr="00CD6844">
        <w:rPr>
          <w:rFonts w:cs="Times New Roman"/>
          <w:szCs w:val="24"/>
        </w:rPr>
        <w:t>İsyanların başlamasında genç işsizliğin artması, gıda fiyatlarının yükselmesi, gelir dağılımı eşitsizliği, ifade ve haber alma özgürlüğünün polis tarafından bastırılması, adaletsizliğin artması, yolsuzluklar ve polis devleti gibi sosyal ve ekonomik dinamikler etki</w:t>
      </w:r>
      <w:r w:rsidR="005474B3" w:rsidRPr="00CD6844">
        <w:rPr>
          <w:rFonts w:cs="Times New Roman"/>
          <w:szCs w:val="24"/>
        </w:rPr>
        <w:t xml:space="preserve">li olmuştur. </w:t>
      </w:r>
      <w:r w:rsidRPr="00CD6844">
        <w:rPr>
          <w:rFonts w:cs="Times New Roman"/>
          <w:szCs w:val="24"/>
        </w:rPr>
        <w:t>Bilişim teknolojileri, cep telefonları, internet ve sosyal medya paylaşımlarıyla Arap Baharı yönlendirilmiştir. Bu süreçte kimi Başkanlar koltuklarını bırakmak durumunda kalırken, kimileri de demokratik hakların geliştirilmesi yönünde taahhütlerde</w:t>
      </w:r>
      <w:r w:rsidR="00080C81" w:rsidRPr="00CD6844">
        <w:rPr>
          <w:rFonts w:cs="Times New Roman"/>
          <w:szCs w:val="24"/>
        </w:rPr>
        <w:t xml:space="preserve"> bulunmak zorunda kalmışlardır. </w:t>
      </w:r>
      <w:r w:rsidRPr="00CD6844">
        <w:rPr>
          <w:rFonts w:cs="Times New Roman"/>
          <w:szCs w:val="24"/>
        </w:rPr>
        <w:t xml:space="preserve">Arap Baharı sürecinde </w:t>
      </w:r>
      <w:proofErr w:type="spellStart"/>
      <w:r w:rsidRPr="00CD6844">
        <w:rPr>
          <w:rFonts w:cs="Times New Roman"/>
          <w:szCs w:val="24"/>
        </w:rPr>
        <w:t>Twitter</w:t>
      </w:r>
      <w:proofErr w:type="spellEnd"/>
      <w:r w:rsidRPr="00CD6844">
        <w:rPr>
          <w:rFonts w:cs="Times New Roman"/>
          <w:szCs w:val="24"/>
        </w:rPr>
        <w:t xml:space="preserve"> gibi diğer sosyal medya mecraları da protestocular için otoritelere yakalanmadan örgütlenmelerinde ve seslerini dünyaya duyurabilmelerinde önemli stratejik roller üstlenmişlerdir. Sosyal medya araçları sayesinde protestocular kısa sürede mobilize olabilmişler ve örgütlenmelerini kol</w:t>
      </w:r>
      <w:r w:rsidR="005474B3" w:rsidRPr="00CD6844">
        <w:rPr>
          <w:rFonts w:cs="Times New Roman"/>
          <w:szCs w:val="24"/>
        </w:rPr>
        <w:t>aylaşmıştır (Altuntaş 2019: 84).</w:t>
      </w:r>
    </w:p>
    <w:p w14:paraId="7061442D" w14:textId="77777777" w:rsidR="00F07CFB" w:rsidRPr="00CD6844" w:rsidRDefault="00F07CFB" w:rsidP="00BD2B1E">
      <w:pPr>
        <w:spacing w:before="0" w:after="0"/>
        <w:rPr>
          <w:rFonts w:cs="Times New Roman"/>
          <w:szCs w:val="24"/>
        </w:rPr>
      </w:pPr>
    </w:p>
    <w:p w14:paraId="5E81612A" w14:textId="10984D0E" w:rsidR="00CA1D33" w:rsidRPr="00CD6844" w:rsidRDefault="00B22257" w:rsidP="00B22257">
      <w:pPr>
        <w:pStyle w:val="Balk2"/>
        <w:ind w:left="1276" w:hanging="556"/>
      </w:pPr>
      <w:bookmarkStart w:id="115" w:name="_Toc43938987"/>
      <w:r>
        <w:rPr>
          <w:rFonts w:hint="cs"/>
          <w:rtl/>
        </w:rPr>
        <w:t xml:space="preserve"> </w:t>
      </w:r>
      <w:r w:rsidR="00CA1D33" w:rsidRPr="00CD6844">
        <w:t>Genç Bireylerin Siyasal Katılımında Sosyal Medyanın Etkileri</w:t>
      </w:r>
      <w:bookmarkEnd w:id="115"/>
    </w:p>
    <w:p w14:paraId="24797AFA"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Bugüne kadar gençliğin siyasete katılımı üzerine yapılan araştırmalar gençlerin aktif siyasete katılımı yönünde olmuştur ve bir siyasi partinin gençlik kollarına katılmak ya da oy kullanmak katılımın bir ölçüsü olarak kullanılmıştır. Ancak bu durum tek başına gençlerin siyasete aktif olarak katıldığı anlamına gelmemektedir. Gençlerin </w:t>
      </w:r>
      <w:r w:rsidRPr="00CD6844">
        <w:rPr>
          <w:rFonts w:cs="Times New Roman"/>
          <w:szCs w:val="24"/>
        </w:rPr>
        <w:lastRenderedPageBreak/>
        <w:t>geleceklerini ve kendilerini ilgilendiren konularda fikirlerinin belirtmeleri ve siyasal süreçlere dahil olmaları da sağlanmalıdır. Böylece siyasal süreçlerin yönlendirilmesine katılım sağlayan gençlerin, siyasal katılım sürecine dahil edilmesinde de gelişme ve kalıcılık</w:t>
      </w:r>
      <w:r w:rsidR="0078599F" w:rsidRPr="00CD6844">
        <w:rPr>
          <w:rFonts w:cs="Times New Roman"/>
          <w:szCs w:val="24"/>
        </w:rPr>
        <w:t xml:space="preserve"> sağlanm</w:t>
      </w:r>
      <w:r w:rsidR="006F1F65" w:rsidRPr="00CD6844">
        <w:rPr>
          <w:rFonts w:cs="Times New Roman"/>
          <w:szCs w:val="24"/>
        </w:rPr>
        <w:t>ası da gerçekleşecektir (Gür ve Bahçeci,</w:t>
      </w:r>
      <w:r w:rsidR="0078599F" w:rsidRPr="00CD6844">
        <w:rPr>
          <w:rFonts w:cs="Times New Roman"/>
          <w:szCs w:val="24"/>
        </w:rPr>
        <w:t xml:space="preserve"> 2012: 122).</w:t>
      </w:r>
    </w:p>
    <w:p w14:paraId="636F7FD1"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Gelişmiş veya gelişmekte olan bütün ülkeler için gençlik nicel ve nitel anlamda ciddi önem taşımaktadır. Gençlerin önemi dünya nüfusunun büyük bölümünü gençlerin oluşturması, ekonomik, siyasal, toplumsal, kültürel anlamda geleceğin belirleyicileri olmasıdır. Ayrıca gençlerin sürekli kendini yenileyen, dinamik yapısı ülke politikalarının geliştirilmesinde göz ardı edilmemelerini gerektirir </w:t>
      </w:r>
      <w:r w:rsidR="0078599F" w:rsidRPr="00CD6844">
        <w:rPr>
          <w:rFonts w:cs="Times New Roman"/>
          <w:szCs w:val="24"/>
        </w:rPr>
        <w:t xml:space="preserve">(Yıldız, 2014: 1). </w:t>
      </w:r>
      <w:r w:rsidRPr="00CD6844">
        <w:rPr>
          <w:rFonts w:cs="Times New Roman"/>
          <w:szCs w:val="24"/>
        </w:rPr>
        <w:t xml:space="preserve">Türkiye’de nüfusun neredeyse yarısını genç nüfus oluşturmaktadır ve Avrupa’nın yaşlı nüfusuna göre en genç ülkedir. Ancak geçmişten gelen bir alışkanlıkla gençlerin siyasal katılımına önem verilmemiş; sınırlamalar ve kontrol altında tutulmalar nedeni ile genç nüfusun gücünden faydalanılamamıştır. Ancak </w:t>
      </w:r>
      <w:proofErr w:type="spellStart"/>
      <w:r w:rsidRPr="00CD6844">
        <w:rPr>
          <w:rFonts w:cs="Times New Roman"/>
          <w:szCs w:val="24"/>
        </w:rPr>
        <w:t>Türkiye‟nin</w:t>
      </w:r>
      <w:proofErr w:type="spellEnd"/>
      <w:r w:rsidRPr="00CD6844">
        <w:rPr>
          <w:rFonts w:cs="Times New Roman"/>
          <w:szCs w:val="24"/>
        </w:rPr>
        <w:t xml:space="preserve"> 21. yüzyılın ilk çeyreğinde başlattığı ve şu anda devam eden köklü dönüşüm süreci, birçok alanda olduğu gibi, gençlik alanında da </w:t>
      </w:r>
      <w:proofErr w:type="spellStart"/>
      <w:r w:rsidRPr="00CD6844">
        <w:rPr>
          <w:rFonts w:cs="Times New Roman"/>
          <w:szCs w:val="24"/>
        </w:rPr>
        <w:t>paradigmatik</w:t>
      </w:r>
      <w:proofErr w:type="spellEnd"/>
      <w:r w:rsidRPr="00CD6844">
        <w:rPr>
          <w:rFonts w:cs="Times New Roman"/>
          <w:szCs w:val="24"/>
        </w:rPr>
        <w:t xml:space="preserve"> nitelikli değişimlerin yaşanmasına destek sağlamış, “pasif ve edilgen gençlik” politikalarının yerini, “aktif ve etken gençlik” politikaları a</w:t>
      </w:r>
      <w:r w:rsidR="00080C81" w:rsidRPr="00CD6844">
        <w:rPr>
          <w:rFonts w:cs="Times New Roman"/>
          <w:szCs w:val="24"/>
        </w:rPr>
        <w:t xml:space="preserve">lmaya başlamıştır </w:t>
      </w:r>
      <w:r w:rsidR="0078599F" w:rsidRPr="00CD6844">
        <w:rPr>
          <w:rFonts w:cs="Times New Roman"/>
          <w:szCs w:val="24"/>
        </w:rPr>
        <w:t>(Kızılkaya vd</w:t>
      </w:r>
      <w:r w:rsidR="00D13621" w:rsidRPr="00CD6844">
        <w:rPr>
          <w:rFonts w:cs="Times New Roman"/>
          <w:szCs w:val="24"/>
        </w:rPr>
        <w:t>.</w:t>
      </w:r>
      <w:r w:rsidR="0078599F" w:rsidRPr="00CD6844">
        <w:rPr>
          <w:rFonts w:cs="Times New Roman"/>
          <w:szCs w:val="24"/>
        </w:rPr>
        <w:t>, 2013: 224-226).</w:t>
      </w:r>
    </w:p>
    <w:p w14:paraId="47875B34"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Sosyal medyanın politik ve toplumsal bir platform görme işleviyle birlikte gençler açısından daha özgür bir ortam olarak ifade edilmesi gençlerin siyasi hayata katılımını teşvik eden bir unsur olarak karşımıza çıkmaktadır. Siyasal katılımın geniş bir yelpazeye yayılması demokratikleşmenin en büyük göstergesi konumundadır. Özellikle son yüzyılda iletişim teknolojilerindeki gelişim ve bu gelişime en iyi uyum sağlayan kitlenin gençler oluşu gençlerin siyasal katılımını daha önemli kılmaktadır. Gençlerin ağırlıklı olduğu halkın siyasal düzenden faydalanmak istemesi, gerektiğinde doğrudan ya da dolaylı olarak sisteme meşru dairede müdahale etme isteği, şahsi düşüncelerinin yönetim tarafından kabul edilmesi için yapılan çalışmalara ve iktidarın aldığı kararlara etki edebileceğine şahit olmuştur </w:t>
      </w:r>
      <w:r w:rsidR="0078599F" w:rsidRPr="00CD6844">
        <w:rPr>
          <w:rFonts w:cs="Times New Roman"/>
          <w:szCs w:val="24"/>
        </w:rPr>
        <w:t>(Yıldız, 2014: 19-20).</w:t>
      </w:r>
    </w:p>
    <w:p w14:paraId="2EC2B169"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Bu siyasi yapılar üzerinden tanımlanan temsili liberal demokratik siyasetten fazlaca uzaklaşan ve günümüz gençliği kendilerini ifade edebilecekleri yeni kamusal alanların arayışına gitmektedir. Ülkemizde gençlerin kendi hayatları veya sosyal hayata ilişkin kararlara katılım göstermeleri ancak kendi aralarında örgütlenmeleri ile sağlanabilmiştir. Yirminci yüzyılın sonlarına doğru örgütlenme hakkını yeniden elde </w:t>
      </w:r>
      <w:r w:rsidRPr="00CD6844">
        <w:rPr>
          <w:rFonts w:cs="Times New Roman"/>
          <w:szCs w:val="24"/>
        </w:rPr>
        <w:lastRenderedPageBreak/>
        <w:t>eden gençlerin iletişim teknolojilerinin de yardımıyla yerel, ulusal veya uluslararası alanda örgütlenme faaliyetlerinde bulunmaları sonucu son yıllarda yasal düzenleme</w:t>
      </w:r>
      <w:r w:rsidR="0078599F" w:rsidRPr="00CD6844">
        <w:rPr>
          <w:rFonts w:cs="Times New Roman"/>
          <w:szCs w:val="24"/>
        </w:rPr>
        <w:t xml:space="preserve">lere etki etmeye başlamışlardır. </w:t>
      </w:r>
      <w:r w:rsidRPr="00CD6844">
        <w:rPr>
          <w:rFonts w:cs="Times New Roman"/>
          <w:szCs w:val="24"/>
        </w:rPr>
        <w:t>Gençlerin siyasal katılımlarının geleneksel anlamdaki siyasal katılımla ölçülmeme</w:t>
      </w:r>
      <w:r w:rsidR="00080C81" w:rsidRPr="00CD6844">
        <w:rPr>
          <w:rFonts w:cs="Times New Roman"/>
          <w:szCs w:val="24"/>
        </w:rPr>
        <w:t>si gerektiği ifade edilmektedir.</w:t>
      </w:r>
    </w:p>
    <w:p w14:paraId="7E1CC29C" w14:textId="77777777" w:rsidR="00CA1D33" w:rsidRPr="00CD6844" w:rsidRDefault="00CA1D33" w:rsidP="00BD2B1E">
      <w:pPr>
        <w:spacing w:before="0" w:after="0"/>
        <w:ind w:firstLine="709"/>
        <w:rPr>
          <w:rFonts w:cs="Times New Roman"/>
          <w:szCs w:val="24"/>
        </w:rPr>
      </w:pPr>
      <w:r w:rsidRPr="00CD6844">
        <w:rPr>
          <w:rFonts w:cs="Times New Roman"/>
          <w:szCs w:val="24"/>
        </w:rPr>
        <w:t>Günümüzde gençlerin siyasal katılımları iki alanda yoğunlaşmaktadır. Bunlardan ilki ve en önemlisi bilgi iletişim teknolojileridir. Sosyal medya başta olmak üzere hızla gelişen iletişim teknolojilerini en iyi gençler kullanmakta ve siyasal katılımı sosyal medya ile gerçekleştirmektedirler. Gençlerin siyasal katılım gösterdiği diğer bir alan da sivil toplum kuruluşlarında gösterdikleri faaliyetlerdir. Dijital kuşakların, temsili demokrasi krizine çözüm sunacak yeni demokrasi ve politik eylem deney</w:t>
      </w:r>
      <w:r w:rsidR="0078599F" w:rsidRPr="00CD6844">
        <w:rPr>
          <w:rFonts w:cs="Times New Roman"/>
          <w:szCs w:val="24"/>
        </w:rPr>
        <w:t>imleri yaratması beklenmektedi</w:t>
      </w:r>
      <w:r w:rsidR="0090499E" w:rsidRPr="00CD6844">
        <w:rPr>
          <w:rFonts w:cs="Times New Roman"/>
          <w:szCs w:val="24"/>
        </w:rPr>
        <w:t xml:space="preserve">r </w:t>
      </w:r>
      <w:r w:rsidR="0078599F" w:rsidRPr="00CD6844">
        <w:rPr>
          <w:rFonts w:cs="Times New Roman"/>
          <w:szCs w:val="24"/>
        </w:rPr>
        <w:t xml:space="preserve">(Uçkan, 2011: 105).  </w:t>
      </w:r>
      <w:r w:rsidRPr="00CD6844">
        <w:rPr>
          <w:rFonts w:cs="Times New Roman"/>
          <w:szCs w:val="24"/>
        </w:rPr>
        <w:t>Durumun farkında olan siyasetçiler de değişen toplumu ve değişimle birlikte ortaya çıkan yeni durumları kendi lehine çevirmek için iletişim stratejilerinde değişikliğe gitmektedir. Bugün görülmektedir ki yeni medyanın unsurlarından olan sosyal medya, çok geniş kitlelere hızla ulaşabi</w:t>
      </w:r>
      <w:r w:rsidR="00080C81" w:rsidRPr="00CD6844">
        <w:rPr>
          <w:rFonts w:cs="Times New Roman"/>
          <w:szCs w:val="24"/>
        </w:rPr>
        <w:t>lmek için en uygun araç olmuştur.</w:t>
      </w:r>
      <w:r w:rsidRPr="00CD6844">
        <w:rPr>
          <w:rFonts w:cs="Times New Roman"/>
          <w:szCs w:val="24"/>
        </w:rPr>
        <w:t xml:space="preserve"> </w:t>
      </w:r>
    </w:p>
    <w:p w14:paraId="3062E717"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Sosyal medya siyasetçi ile seçmeni buluşturan, iki taraflı iletişimi güçlendiren ve bu konuda oldukça etkili olan önemli bir iletişim aracıdır </w:t>
      </w:r>
      <w:r w:rsidR="00080C81" w:rsidRPr="00CD6844">
        <w:rPr>
          <w:rFonts w:cs="Times New Roman"/>
          <w:szCs w:val="24"/>
        </w:rPr>
        <w:t>(</w:t>
      </w:r>
      <w:proofErr w:type="spellStart"/>
      <w:r w:rsidR="00080C81" w:rsidRPr="00CD6844">
        <w:rPr>
          <w:rFonts w:cs="Times New Roman"/>
          <w:szCs w:val="24"/>
        </w:rPr>
        <w:t>Hülür</w:t>
      </w:r>
      <w:proofErr w:type="spellEnd"/>
      <w:r w:rsidR="00080C81" w:rsidRPr="00CD6844">
        <w:rPr>
          <w:rFonts w:cs="Times New Roman"/>
          <w:szCs w:val="24"/>
        </w:rPr>
        <w:t>, 2006: 35).</w:t>
      </w:r>
      <w:r w:rsidR="0090499E" w:rsidRPr="00CD6844">
        <w:rPr>
          <w:rFonts w:cs="Times New Roman"/>
          <w:szCs w:val="24"/>
        </w:rPr>
        <w:t xml:space="preserve"> </w:t>
      </w:r>
      <w:r w:rsidRPr="00CD6844">
        <w:rPr>
          <w:rFonts w:cs="Times New Roman"/>
          <w:szCs w:val="24"/>
        </w:rPr>
        <w:t>Ancak burada dikkat edilmemesi ve unutulmaması gereken önemli bir husus ise sosyal medyanın tek başına doğrudan bir katılım yolu olmadığı gençlerin bilgilenmesi ve paylaşma</w:t>
      </w:r>
      <w:r w:rsidR="0090499E" w:rsidRPr="00CD6844">
        <w:rPr>
          <w:rFonts w:cs="Times New Roman"/>
          <w:szCs w:val="24"/>
        </w:rPr>
        <w:t xml:space="preserve">sı açısından bir araç olduğudur </w:t>
      </w:r>
      <w:r w:rsidR="0078599F" w:rsidRPr="00CD6844">
        <w:rPr>
          <w:rFonts w:cs="Times New Roman"/>
          <w:szCs w:val="24"/>
        </w:rPr>
        <w:t>(Görgülü,</w:t>
      </w:r>
      <w:r w:rsidR="0090499E" w:rsidRPr="00CD6844">
        <w:rPr>
          <w:rFonts w:cs="Times New Roman"/>
          <w:szCs w:val="24"/>
        </w:rPr>
        <w:t xml:space="preserve"> </w:t>
      </w:r>
      <w:r w:rsidR="0078599F" w:rsidRPr="00CD6844">
        <w:rPr>
          <w:rFonts w:cs="Times New Roman"/>
          <w:szCs w:val="24"/>
        </w:rPr>
        <w:t>2018:</w:t>
      </w:r>
      <w:r w:rsidR="0090499E" w:rsidRPr="00CD6844">
        <w:rPr>
          <w:rFonts w:cs="Times New Roman"/>
          <w:szCs w:val="24"/>
        </w:rPr>
        <w:t xml:space="preserve"> </w:t>
      </w:r>
      <w:r w:rsidR="0078599F" w:rsidRPr="00CD6844">
        <w:rPr>
          <w:rFonts w:cs="Times New Roman"/>
          <w:szCs w:val="24"/>
        </w:rPr>
        <w:t xml:space="preserve">57). </w:t>
      </w:r>
      <w:r w:rsidRPr="00CD6844">
        <w:rPr>
          <w:rFonts w:cs="Times New Roman"/>
          <w:szCs w:val="24"/>
        </w:rPr>
        <w:t>Sosyal medyanın reklamdan siyasete, ekonomiden toplumsal hayata hemen her alanda etkili olduğu dikkate alındığında siyasi kararlar alınırken veya toplum ikna edilirken kullanılacak en önemli iletişim aracı olduğu kabul edilmektedir. ABD seçimlerinde Obama tarafından etkili bir şekilde kullanılan sosyal medya ülkemizde de siyasal katılım bakımından her geçen gün önemini artırmaktadır</w:t>
      </w:r>
      <w:r w:rsidR="0078599F" w:rsidRPr="00CD6844">
        <w:rPr>
          <w:rFonts w:cs="Times New Roman"/>
          <w:szCs w:val="24"/>
        </w:rPr>
        <w:t xml:space="preserve"> (Kartal, 2013:</w:t>
      </w:r>
      <w:r w:rsidR="0090499E" w:rsidRPr="00CD6844">
        <w:rPr>
          <w:rFonts w:cs="Times New Roman"/>
          <w:szCs w:val="24"/>
        </w:rPr>
        <w:t xml:space="preserve"> </w:t>
      </w:r>
      <w:r w:rsidR="0078599F" w:rsidRPr="00CD6844">
        <w:rPr>
          <w:rFonts w:cs="Times New Roman"/>
          <w:szCs w:val="24"/>
        </w:rPr>
        <w:t>164).</w:t>
      </w:r>
    </w:p>
    <w:p w14:paraId="5D48201D" w14:textId="77777777" w:rsidR="00CA1D33" w:rsidRPr="00CD6844" w:rsidRDefault="00CA1D33" w:rsidP="00BD2B1E">
      <w:pPr>
        <w:spacing w:before="0" w:after="0"/>
        <w:ind w:firstLine="709"/>
        <w:rPr>
          <w:rFonts w:cs="Times New Roman"/>
          <w:szCs w:val="24"/>
        </w:rPr>
      </w:pPr>
      <w:r w:rsidRPr="00CD6844">
        <w:rPr>
          <w:rFonts w:cs="Times New Roman"/>
          <w:szCs w:val="24"/>
        </w:rPr>
        <w:t xml:space="preserve">Avrupa ülkeleri içerisinde en genç nüfusa sahiplik yapan Türkiye’de de etkili gençlik politikalarının önemi her geçen gün daha iyi </w:t>
      </w:r>
      <w:r w:rsidR="0090499E" w:rsidRPr="00CD6844">
        <w:rPr>
          <w:rFonts w:cs="Times New Roman"/>
          <w:szCs w:val="24"/>
        </w:rPr>
        <w:t>anlaşılmaktadır. Gençlerin</w:t>
      </w:r>
      <w:r w:rsidRPr="00CD6844">
        <w:rPr>
          <w:rFonts w:cs="Times New Roman"/>
          <w:szCs w:val="24"/>
        </w:rPr>
        <w:t xml:space="preserve"> boş zamanlarını değerlendirmede televizyon ve internet önemli bir rol oynamaktadır. Yapılan araştırmaya göre üniversite öğrencilerinin en çok takip ettiği medya organı olarak yüzde 49,3’le televizyon, yüzde 21,5’le internet, yüzde 15,6 ile gazete ve yüzde 6,3’le radyo gelmektedir </w:t>
      </w:r>
      <w:r w:rsidR="0078599F" w:rsidRPr="00CD6844">
        <w:rPr>
          <w:rFonts w:cs="Times New Roman"/>
          <w:szCs w:val="24"/>
        </w:rPr>
        <w:t>(Görgülü,</w:t>
      </w:r>
      <w:r w:rsidR="00D13621" w:rsidRPr="00CD6844">
        <w:rPr>
          <w:rFonts w:cs="Times New Roman"/>
          <w:szCs w:val="24"/>
        </w:rPr>
        <w:t xml:space="preserve"> </w:t>
      </w:r>
      <w:r w:rsidR="0078599F" w:rsidRPr="00CD6844">
        <w:rPr>
          <w:rFonts w:cs="Times New Roman"/>
          <w:szCs w:val="24"/>
        </w:rPr>
        <w:t>2018: 57).</w:t>
      </w:r>
    </w:p>
    <w:p w14:paraId="3304F2AB" w14:textId="77777777" w:rsidR="0090499E" w:rsidRPr="00CD6844" w:rsidRDefault="0090499E" w:rsidP="00BD2B1E">
      <w:pPr>
        <w:spacing w:before="0" w:after="0"/>
        <w:ind w:firstLine="709"/>
        <w:rPr>
          <w:rFonts w:cs="Times New Roman"/>
          <w:szCs w:val="24"/>
        </w:rPr>
      </w:pPr>
    </w:p>
    <w:p w14:paraId="5FDE66CE" w14:textId="77777777" w:rsidR="00CA1D33" w:rsidRPr="00CD6844" w:rsidRDefault="00CA1D33" w:rsidP="00496648">
      <w:pPr>
        <w:pStyle w:val="Balk2"/>
        <w:ind w:left="1276" w:hanging="556"/>
      </w:pPr>
      <w:bookmarkStart w:id="116" w:name="_Toc43938988"/>
      <w:r w:rsidRPr="00CD6844">
        <w:lastRenderedPageBreak/>
        <w:t>Türkiye’de Sosyal Medya ve İnternet Kullanım İstatistikleri</w:t>
      </w:r>
      <w:bookmarkEnd w:id="116"/>
    </w:p>
    <w:p w14:paraId="721AE11F" w14:textId="77777777" w:rsidR="0018644D" w:rsidRPr="00CD6844" w:rsidRDefault="00CA1D33" w:rsidP="00C85958">
      <w:pPr>
        <w:pStyle w:val="ListeParagraf"/>
        <w:spacing w:before="0" w:after="0"/>
        <w:ind w:left="0" w:firstLine="709"/>
        <w:rPr>
          <w:rFonts w:cs="Times New Roman"/>
          <w:szCs w:val="24"/>
        </w:rPr>
      </w:pPr>
      <w:r w:rsidRPr="00CD6844">
        <w:rPr>
          <w:rFonts w:cs="Times New Roman"/>
          <w:szCs w:val="24"/>
        </w:rPr>
        <w:t>Yukarıda bahsi geçen özellik ve türlere sahip verilen yaşamımızda önemli bir role sahip olduğu kaçınılmaz bir gerçektir. Bu vazgeçilmez parça haline gelen sosyal ağların insanlar tarafından ne kadar sıklıkla kullanıldığına ve hangi ağın kullanımının daha yaygın olduğunu tespit edebilmek için Türkiye’deki durumu kısaca incelemekte yarar vardır. Türkiye’deki sosyal medya ve intern</w:t>
      </w:r>
      <w:r w:rsidR="001D6AE9" w:rsidRPr="00CD6844">
        <w:rPr>
          <w:rFonts w:cs="Times New Roman"/>
          <w:szCs w:val="24"/>
        </w:rPr>
        <w:t xml:space="preserve">et kullanımlarına </w:t>
      </w:r>
      <w:r w:rsidR="0090499E" w:rsidRPr="00CD6844">
        <w:rPr>
          <w:rFonts w:cs="Times New Roman"/>
          <w:szCs w:val="24"/>
        </w:rPr>
        <w:t>bakıldığında Türkiye’de</w:t>
      </w:r>
      <w:r w:rsidRPr="00CD6844">
        <w:rPr>
          <w:rFonts w:cs="Times New Roman"/>
          <w:szCs w:val="24"/>
        </w:rPr>
        <w:t xml:space="preserve"> toplam olarak 82,4 milyon nüfusun bulunduğu ve bunların 59,36 milyon internet kullanıcısı, 52 milyon aktif sosyal medya kullanıcısı ve 44 milyon aktif mobil sosyal medya kullanıcısının olduğu görülmektedir. Türkiye’nin senelik dijital değişim verileri incelendiğinde; İnternet kullanıcı sayısının 5 milyonluk artık yaşadığı görülmektedir. Aktif olarak kullanılan sosyal medya sayısında ise 2 milyonluk bir artış göze çarpmaktadır. Mobil sosyal medya kullanıcının aktif sayısına bakıldığında ise bir ar</w:t>
      </w:r>
      <w:r w:rsidR="0090499E" w:rsidRPr="00CD6844">
        <w:rPr>
          <w:rFonts w:cs="Times New Roman"/>
          <w:szCs w:val="24"/>
        </w:rPr>
        <w:t xml:space="preserve">tışın yaşanmadığı görülmektedir. </w:t>
      </w:r>
      <w:r w:rsidRPr="00CD6844">
        <w:rPr>
          <w:rFonts w:cs="Times New Roman"/>
          <w:szCs w:val="24"/>
        </w:rPr>
        <w:t xml:space="preserve">İnsanların İnternette geçirdikleri zamana bakılırsa; Türkiye’de insanlar günde 7 saat internete giriyorlar. Bu zamanın; 2 saat 46 dakikasını sosyal medyada, 3 saat 9 dakikasını televizyon başında ve 1 saat 15 dakikasını da müzik dinleyerek geçirdikleri görülmektedir. Türkiye’deki sosyal medyanın kullanım verilerine bakıldığı zaman ise; en aktif kullanılan ağın Youtube olduğu görülmektedir. Bunu sırasıyla </w:t>
      </w:r>
      <w:proofErr w:type="spellStart"/>
      <w:r w:rsidRPr="00CD6844">
        <w:rPr>
          <w:rFonts w:cs="Times New Roman"/>
          <w:szCs w:val="24"/>
        </w:rPr>
        <w:t>Instagram</w:t>
      </w:r>
      <w:proofErr w:type="spellEnd"/>
      <w:r w:rsidRPr="00CD6844">
        <w:rPr>
          <w:rFonts w:cs="Times New Roman"/>
          <w:szCs w:val="24"/>
        </w:rPr>
        <w:t xml:space="preserve"> ve ardından Facebook’un takip ettiği göze çarpmaktadır. </w:t>
      </w:r>
      <w:proofErr w:type="spellStart"/>
      <w:r w:rsidRPr="00CD6844">
        <w:rPr>
          <w:rFonts w:cs="Times New Roman"/>
          <w:szCs w:val="24"/>
        </w:rPr>
        <w:t>Instagram’ın</w:t>
      </w:r>
      <w:proofErr w:type="spellEnd"/>
      <w:r w:rsidRPr="00CD6844">
        <w:rPr>
          <w:rFonts w:cs="Times New Roman"/>
          <w:szCs w:val="24"/>
        </w:rPr>
        <w:t xml:space="preserve">, Facebook’u geçmiş olması önemli bir ayrıntıdır. Daha sonra bu ilk üç platformu sırasıyla </w:t>
      </w:r>
      <w:proofErr w:type="spellStart"/>
      <w:r w:rsidRPr="00CD6844">
        <w:rPr>
          <w:rFonts w:cs="Times New Roman"/>
          <w:szCs w:val="24"/>
        </w:rPr>
        <w:t>Twitter</w:t>
      </w:r>
      <w:proofErr w:type="spellEnd"/>
      <w:r w:rsidRPr="00CD6844">
        <w:rPr>
          <w:rFonts w:cs="Times New Roman"/>
          <w:szCs w:val="24"/>
        </w:rPr>
        <w:t xml:space="preserve">, </w:t>
      </w:r>
      <w:proofErr w:type="spellStart"/>
      <w:r w:rsidRPr="00CD6844">
        <w:rPr>
          <w:rFonts w:cs="Times New Roman"/>
          <w:szCs w:val="24"/>
        </w:rPr>
        <w:t>Snapch</w:t>
      </w:r>
      <w:r w:rsidR="001D6AE9" w:rsidRPr="00CD6844">
        <w:rPr>
          <w:rFonts w:cs="Times New Roman"/>
          <w:szCs w:val="24"/>
        </w:rPr>
        <w:t>at</w:t>
      </w:r>
      <w:proofErr w:type="spellEnd"/>
      <w:r w:rsidR="001D6AE9" w:rsidRPr="00CD6844">
        <w:rPr>
          <w:rFonts w:cs="Times New Roman"/>
          <w:szCs w:val="24"/>
        </w:rPr>
        <w:t xml:space="preserve"> ve </w:t>
      </w:r>
      <w:proofErr w:type="spellStart"/>
      <w:r w:rsidR="001D6AE9" w:rsidRPr="00CD6844">
        <w:rPr>
          <w:rFonts w:cs="Times New Roman"/>
          <w:szCs w:val="24"/>
        </w:rPr>
        <w:t>LinkedIn</w:t>
      </w:r>
      <w:proofErr w:type="spellEnd"/>
      <w:r w:rsidR="001D6AE9" w:rsidRPr="00CD6844">
        <w:rPr>
          <w:rFonts w:cs="Times New Roman"/>
          <w:szCs w:val="24"/>
        </w:rPr>
        <w:t xml:space="preserve"> takip etmektedir (Aslan, 2020: 20).</w:t>
      </w:r>
    </w:p>
    <w:p w14:paraId="0C3B5EDF" w14:textId="77777777" w:rsidR="00FD287D" w:rsidRPr="00CD6844" w:rsidRDefault="00CA1D33" w:rsidP="00BD2B1E">
      <w:pPr>
        <w:pStyle w:val="ListeParagraf"/>
        <w:spacing w:before="0" w:after="0"/>
        <w:ind w:left="0" w:firstLine="709"/>
        <w:rPr>
          <w:rFonts w:cs="Times New Roman"/>
          <w:szCs w:val="24"/>
        </w:rPr>
      </w:pPr>
      <w:r w:rsidRPr="00CD6844">
        <w:rPr>
          <w:rFonts w:cs="Times New Roman"/>
          <w:szCs w:val="24"/>
        </w:rPr>
        <w:t xml:space="preserve">Türkiye’de en çok kullanılan sosyal ağların kullanıcı sayısı ve cinsiyet durumlarına bakıldığında Facebook’un yüzde 2,3’lük bir azalma yaşadığı ve 43 milyon kullanıcısının bulunduğu görülmektedir. Erkek kullanıcı sayısının kadınlara göre yüksek olması dikkat çeken diğer bir noktalardandır. </w:t>
      </w:r>
      <w:proofErr w:type="spellStart"/>
      <w:r w:rsidRPr="00CD6844">
        <w:rPr>
          <w:rFonts w:cs="Times New Roman"/>
          <w:szCs w:val="24"/>
        </w:rPr>
        <w:t>Instagram</w:t>
      </w:r>
      <w:proofErr w:type="spellEnd"/>
      <w:r w:rsidRPr="00CD6844">
        <w:rPr>
          <w:rFonts w:cs="Times New Roman"/>
          <w:szCs w:val="24"/>
        </w:rPr>
        <w:t xml:space="preserve"> kullanımının yüzde 2,7’lik bir artış gösterdiği ve 38 milyon kullanıcısının bulunduğu bilinmektedir. </w:t>
      </w:r>
      <w:proofErr w:type="spellStart"/>
      <w:r w:rsidRPr="00CD6844">
        <w:rPr>
          <w:rFonts w:cs="Times New Roman"/>
          <w:szCs w:val="24"/>
        </w:rPr>
        <w:t>İnstagram</w:t>
      </w:r>
      <w:proofErr w:type="spellEnd"/>
      <w:r w:rsidRPr="00CD6844">
        <w:rPr>
          <w:rFonts w:cs="Times New Roman"/>
          <w:szCs w:val="24"/>
        </w:rPr>
        <w:t xml:space="preserve"> kullanıcılarının sayısına bakıldığında erkek kullanıcıların daha fazla olduğu görülmektedir. </w:t>
      </w:r>
      <w:proofErr w:type="spellStart"/>
      <w:r w:rsidRPr="00CD6844">
        <w:rPr>
          <w:rFonts w:cs="Times New Roman"/>
          <w:szCs w:val="24"/>
        </w:rPr>
        <w:t>Twitter</w:t>
      </w:r>
      <w:proofErr w:type="spellEnd"/>
      <w:r w:rsidRPr="00CD6844">
        <w:rPr>
          <w:rFonts w:cs="Times New Roman"/>
          <w:szCs w:val="24"/>
        </w:rPr>
        <w:t xml:space="preserve"> kullanımının yüzde 1,9’luk bir yükseliş gösterdiği ve 9 milyonluk kullanıcı sayısının her 10 kişiden 8’inin erkek olduğu görülmektedir. </w:t>
      </w:r>
      <w:proofErr w:type="spellStart"/>
      <w:r w:rsidRPr="00CD6844">
        <w:rPr>
          <w:rFonts w:cs="Times New Roman"/>
          <w:szCs w:val="24"/>
        </w:rPr>
        <w:t>Snapchat</w:t>
      </w:r>
      <w:proofErr w:type="spellEnd"/>
      <w:r w:rsidRPr="00CD6844">
        <w:rPr>
          <w:rFonts w:cs="Times New Roman"/>
          <w:szCs w:val="24"/>
        </w:rPr>
        <w:t xml:space="preserve"> kullanımın ise yüzde 26’lık büyük bir azalma yaşadığı ve 6,3 milyonluk kullanıcısının çoğunlukla kadınlarda oluşturmaktadır. </w:t>
      </w:r>
      <w:proofErr w:type="spellStart"/>
      <w:r w:rsidRPr="00CD6844">
        <w:rPr>
          <w:rFonts w:cs="Times New Roman"/>
          <w:szCs w:val="24"/>
        </w:rPr>
        <w:t>LinkedIn’in</w:t>
      </w:r>
      <w:proofErr w:type="spellEnd"/>
      <w:r w:rsidRPr="00CD6844">
        <w:rPr>
          <w:rFonts w:cs="Times New Roman"/>
          <w:szCs w:val="24"/>
        </w:rPr>
        <w:t xml:space="preserve"> ise yüzde 5,8’lik bir artış yaşadığı ve 7,3 milyonluk kullanıcısının ağırlığının erkeklerden oluştuğu görülmektedir </w:t>
      </w:r>
      <w:r w:rsidR="001D6AE9" w:rsidRPr="00CD6844">
        <w:rPr>
          <w:rFonts w:cs="Times New Roman"/>
          <w:szCs w:val="24"/>
        </w:rPr>
        <w:t>(Aslan, 2020: 20).</w:t>
      </w:r>
    </w:p>
    <w:p w14:paraId="5CB3472F" w14:textId="77777777" w:rsidR="0004341D" w:rsidRDefault="0004341D" w:rsidP="00BD2B1E">
      <w:pPr>
        <w:pStyle w:val="ListeParagraf"/>
        <w:spacing w:before="0" w:after="0"/>
        <w:ind w:left="0" w:firstLine="709"/>
        <w:rPr>
          <w:rFonts w:cs="Times New Roman"/>
          <w:szCs w:val="24"/>
        </w:rPr>
        <w:sectPr w:rsidR="0004341D" w:rsidSect="009855CF">
          <w:footerReference w:type="default" r:id="rId19"/>
          <w:pgSz w:w="11906" w:h="16838"/>
          <w:pgMar w:top="1701" w:right="1134" w:bottom="1701" w:left="2268" w:header="709" w:footer="709" w:gutter="0"/>
          <w:pgNumType w:start="41"/>
          <w:cols w:space="708"/>
          <w:docGrid w:linePitch="360"/>
        </w:sectPr>
      </w:pPr>
    </w:p>
    <w:p w14:paraId="64BEBC6D" w14:textId="77777777" w:rsidR="00FD287D" w:rsidRPr="00CD6844" w:rsidRDefault="00FD287D" w:rsidP="00024147">
      <w:pPr>
        <w:pStyle w:val="Balk1"/>
      </w:pPr>
    </w:p>
    <w:p w14:paraId="044F8016" w14:textId="77777777" w:rsidR="00FD287D" w:rsidRPr="00CD6844" w:rsidRDefault="00FD287D" w:rsidP="00024147">
      <w:pPr>
        <w:pStyle w:val="Balk1"/>
      </w:pPr>
    </w:p>
    <w:p w14:paraId="78F18157" w14:textId="0C6FDE8B" w:rsidR="0031425E" w:rsidRPr="00CD6844" w:rsidRDefault="0031425E" w:rsidP="00024147">
      <w:pPr>
        <w:pStyle w:val="Balk1"/>
      </w:pPr>
      <w:bookmarkStart w:id="117" w:name="_Toc43938989"/>
      <w:r w:rsidRPr="00CD6844">
        <w:t>ÜÇÜNCÜ BÖLÜM</w:t>
      </w:r>
      <w:bookmarkEnd w:id="117"/>
    </w:p>
    <w:p w14:paraId="63FBCD08" w14:textId="77777777" w:rsidR="00FD287D" w:rsidRPr="00CD6844" w:rsidRDefault="00FD287D" w:rsidP="00FD287D">
      <w:pPr>
        <w:spacing w:before="0" w:after="0"/>
        <w:rPr>
          <w:sz w:val="20"/>
          <w:szCs w:val="18"/>
        </w:rPr>
      </w:pPr>
    </w:p>
    <w:p w14:paraId="4DF5916F" w14:textId="77777777" w:rsidR="00982E78" w:rsidRPr="00CD6844" w:rsidRDefault="00E81B01" w:rsidP="00496648">
      <w:pPr>
        <w:pStyle w:val="Balk1"/>
        <w:numPr>
          <w:ilvl w:val="0"/>
          <w:numId w:val="37"/>
        </w:numPr>
        <w:ind w:left="993" w:hanging="284"/>
        <w:jc w:val="left"/>
      </w:pPr>
      <w:bookmarkStart w:id="118" w:name="_Toc43938990"/>
      <w:r w:rsidRPr="00CD6844">
        <w:t>METODOLOJİ</w:t>
      </w:r>
      <w:bookmarkEnd w:id="118"/>
    </w:p>
    <w:p w14:paraId="60D92DE2" w14:textId="77777777" w:rsidR="00FD287D" w:rsidRPr="00CD6844" w:rsidRDefault="00FD287D" w:rsidP="00FD287D">
      <w:pPr>
        <w:spacing w:before="0" w:after="0" w:line="240" w:lineRule="auto"/>
      </w:pPr>
    </w:p>
    <w:p w14:paraId="06C219C9" w14:textId="77777777" w:rsidR="0031425E" w:rsidRPr="00CD6844" w:rsidRDefault="0031425E" w:rsidP="003236CB">
      <w:pPr>
        <w:pStyle w:val="Balk2"/>
      </w:pPr>
      <w:bookmarkStart w:id="119" w:name="_Toc43938991"/>
      <w:r w:rsidRPr="00CD6844">
        <w:t>Araştırmanın Amacı</w:t>
      </w:r>
      <w:bookmarkEnd w:id="119"/>
    </w:p>
    <w:p w14:paraId="5F63EFF6" w14:textId="77777777" w:rsidR="0031425E" w:rsidRPr="00CD6844" w:rsidRDefault="0031425E" w:rsidP="00FD287D">
      <w:pPr>
        <w:spacing w:before="0" w:after="0"/>
        <w:rPr>
          <w:rFonts w:cs="Times New Roman"/>
          <w:szCs w:val="24"/>
        </w:rPr>
      </w:pPr>
      <w:r w:rsidRPr="00CD6844">
        <w:rPr>
          <w:rFonts w:cs="Times New Roman"/>
          <w:b/>
          <w:szCs w:val="24"/>
        </w:rPr>
        <w:tab/>
      </w:r>
      <w:r w:rsidRPr="00CD6844">
        <w:rPr>
          <w:rFonts w:cs="Times New Roman"/>
          <w:szCs w:val="24"/>
        </w:rPr>
        <w:t xml:space="preserve">Bu araştırmanın amacı, yükseköğretimde </w:t>
      </w:r>
      <w:r w:rsidR="00D72B0C" w:rsidRPr="00CD6844">
        <w:rPr>
          <w:rFonts w:cs="Times New Roman"/>
          <w:szCs w:val="24"/>
        </w:rPr>
        <w:t>eğitim almakta</w:t>
      </w:r>
      <w:r w:rsidRPr="00CD6844">
        <w:rPr>
          <w:rFonts w:cs="Times New Roman"/>
          <w:szCs w:val="24"/>
        </w:rPr>
        <w:t xml:space="preserve"> olan öğrencilerin sosyal medya katılımları ile siyasi katılımları arasında bir ilişki olup olmadığını belirlemektir. </w:t>
      </w:r>
    </w:p>
    <w:p w14:paraId="17F99633" w14:textId="77777777" w:rsidR="0031425E" w:rsidRPr="00CD6844" w:rsidRDefault="0031425E" w:rsidP="00FD287D">
      <w:pPr>
        <w:spacing w:before="0" w:after="0"/>
        <w:ind w:firstLine="708"/>
        <w:rPr>
          <w:rFonts w:cs="Times New Roman"/>
          <w:szCs w:val="24"/>
        </w:rPr>
      </w:pPr>
      <w:r w:rsidRPr="00CD6844">
        <w:rPr>
          <w:rFonts w:cs="Times New Roman"/>
          <w:szCs w:val="24"/>
        </w:rPr>
        <w:t>Çağımızda genç bireylerin önemli bir çoğunluğu sosyal medyada aktif olarak yer almaktadır. Sosyalleşme, eğlenme, bilgi alma, eğitim görme, sanatsal ve kültürel gibi birçok amaca hizmet edebilen sosyal medyanın insanların hayatındaki yeri ve önemi giderek artmaktadır. İçinde bulundukları coğrafi koşullardan etkilenmeden kendilerini daha rahat ifade edebildikleri ve daha özgür hissettikleri bu ortamda git gide daha fazla vakit geçirmeye başlayan insan</w:t>
      </w:r>
      <w:r w:rsidR="0041696B" w:rsidRPr="00CD6844">
        <w:rPr>
          <w:rFonts w:cs="Times New Roman"/>
          <w:szCs w:val="24"/>
        </w:rPr>
        <w:t>lığın</w:t>
      </w:r>
      <w:r w:rsidRPr="00CD6844">
        <w:rPr>
          <w:rFonts w:cs="Times New Roman"/>
          <w:szCs w:val="24"/>
        </w:rPr>
        <w:t xml:space="preserve"> ortak kültürü, alışkanlıkları, düşünce ve tercihleri de sosyal medya ile paralel olarak değişmektedir. Etkileri git gide artmakta olan sosyal medyanın, hayatlarımızı ve toplumları önemli ölçüde etkileyen seçme ve seçilme süreçlerinde tam olarak nasıl rol oynadığı önemli bir sorudur. Herhangi bir sistemin kaderini belirleyen unsurlardan olan yönetim, yapıtaşları olan insanlardan oluşan bir yapıdır. Dolayısıyla insanların hayatına nüfuz eden </w:t>
      </w:r>
      <w:r w:rsidR="002647D0" w:rsidRPr="00CD6844">
        <w:rPr>
          <w:rFonts w:cs="Times New Roman"/>
          <w:szCs w:val="24"/>
        </w:rPr>
        <w:t>her olgu yönetime ve siyasete</w:t>
      </w:r>
      <w:r w:rsidRPr="00CD6844">
        <w:rPr>
          <w:rFonts w:cs="Times New Roman"/>
          <w:szCs w:val="24"/>
        </w:rPr>
        <w:t xml:space="preserve"> </w:t>
      </w:r>
      <w:r w:rsidR="00361D7A" w:rsidRPr="00CD6844">
        <w:rPr>
          <w:rFonts w:cs="Times New Roman"/>
          <w:szCs w:val="24"/>
        </w:rPr>
        <w:t>etki edecektir</w:t>
      </w:r>
      <w:r w:rsidRPr="00CD6844">
        <w:rPr>
          <w:rFonts w:cs="Times New Roman"/>
          <w:szCs w:val="24"/>
        </w:rPr>
        <w:t>. Yapılan çalışmayla, bu yeni gelişen birlikteliğin doğası üzerine bir ışık tutulmaya çalışılmaktadır.</w:t>
      </w:r>
    </w:p>
    <w:p w14:paraId="5D03D03B" w14:textId="77777777" w:rsidR="00FD287D" w:rsidRPr="00CD6844" w:rsidRDefault="00FD287D" w:rsidP="00FD287D">
      <w:pPr>
        <w:spacing w:before="0" w:after="0"/>
        <w:ind w:firstLine="708"/>
        <w:rPr>
          <w:rFonts w:cs="Times New Roman"/>
          <w:szCs w:val="24"/>
        </w:rPr>
      </w:pPr>
    </w:p>
    <w:p w14:paraId="76585FFD" w14:textId="77777777" w:rsidR="0031425E" w:rsidRPr="00CD6844" w:rsidRDefault="00FD287D" w:rsidP="003236CB">
      <w:pPr>
        <w:pStyle w:val="Balk2"/>
      </w:pPr>
      <w:r w:rsidRPr="00CD6844">
        <w:t xml:space="preserve"> </w:t>
      </w:r>
      <w:bookmarkStart w:id="120" w:name="_Toc43938992"/>
      <w:r w:rsidR="0031425E" w:rsidRPr="00CD6844">
        <w:t>Araştırmanın Yöntemi</w:t>
      </w:r>
      <w:bookmarkEnd w:id="120"/>
    </w:p>
    <w:p w14:paraId="37677714" w14:textId="77777777" w:rsidR="0004341D" w:rsidRDefault="0031425E" w:rsidP="00BD2B1E">
      <w:pPr>
        <w:autoSpaceDE w:val="0"/>
        <w:autoSpaceDN w:val="0"/>
        <w:adjustRightInd w:val="0"/>
        <w:spacing w:before="0" w:after="0"/>
        <w:rPr>
          <w:rFonts w:cs="Times New Roman"/>
          <w:szCs w:val="24"/>
        </w:rPr>
        <w:sectPr w:rsidR="0004341D" w:rsidSect="0004341D">
          <w:footerReference w:type="default" r:id="rId20"/>
          <w:pgSz w:w="11906" w:h="16838"/>
          <w:pgMar w:top="1701" w:right="1134" w:bottom="1701" w:left="2268" w:header="709" w:footer="709" w:gutter="0"/>
          <w:pgNumType w:start="61"/>
          <w:cols w:space="708"/>
          <w:docGrid w:linePitch="360"/>
        </w:sectPr>
      </w:pPr>
      <w:r w:rsidRPr="00CD6844">
        <w:rPr>
          <w:rFonts w:cs="Times New Roman"/>
          <w:b/>
          <w:szCs w:val="24"/>
        </w:rPr>
        <w:tab/>
      </w:r>
      <w:r w:rsidRPr="00CD6844">
        <w:rPr>
          <w:rFonts w:cs="Times New Roman"/>
          <w:szCs w:val="24"/>
        </w:rPr>
        <w:t>Bu araştırma</w:t>
      </w:r>
      <w:r w:rsidR="00F657F3" w:rsidRPr="00CD6844">
        <w:rPr>
          <w:rFonts w:cs="Times New Roman"/>
          <w:szCs w:val="24"/>
        </w:rPr>
        <w:t xml:space="preserve"> internet üzerinden gerçekleştirilen</w:t>
      </w:r>
      <w:r w:rsidRPr="00CD6844">
        <w:rPr>
          <w:rFonts w:cs="Times New Roman"/>
          <w:szCs w:val="24"/>
        </w:rPr>
        <w:t xml:space="preserve"> nicel yönteme dayalı bir </w:t>
      </w:r>
      <w:proofErr w:type="spellStart"/>
      <w:r w:rsidRPr="00CD6844">
        <w:rPr>
          <w:rFonts w:cs="Times New Roman"/>
          <w:szCs w:val="24"/>
        </w:rPr>
        <w:t>cross-sectional</w:t>
      </w:r>
      <w:proofErr w:type="spellEnd"/>
      <w:r w:rsidRPr="00CD6844">
        <w:rPr>
          <w:rFonts w:cs="Times New Roman"/>
          <w:szCs w:val="24"/>
        </w:rPr>
        <w:t xml:space="preserve"> anket çalışmasıdır. Nicel araştırmada anket (</w:t>
      </w:r>
      <w:proofErr w:type="spellStart"/>
      <w:r w:rsidRPr="00CD6844">
        <w:rPr>
          <w:rFonts w:cs="Times New Roman"/>
          <w:szCs w:val="24"/>
        </w:rPr>
        <w:t>survey</w:t>
      </w:r>
      <w:proofErr w:type="spellEnd"/>
      <w:r w:rsidRPr="00CD6844">
        <w:rPr>
          <w:rFonts w:cs="Times New Roman"/>
          <w:szCs w:val="24"/>
        </w:rPr>
        <w:t>) kullanılarak, kavram ve olayların mevcut durumları somut bir şekilde belirtilmeye çalışılmaktadır. Bu somut veriler daha sonra, geçmiş veriler ile ilişkilendirilerek ve mevcut diğer verilerle bağdaştırılarak bir sebep sonuç ilişkisindeki yerine oturtulmaya çalışılır. Verilerin analizi yorumlama, değerlendirme ve benzer durumlarda uygulanacak genellemelere yer vermektedir</w:t>
      </w:r>
      <w:r w:rsidR="00F657F3" w:rsidRPr="00CD6844">
        <w:rPr>
          <w:rFonts w:cs="Times New Roman"/>
          <w:szCs w:val="24"/>
        </w:rPr>
        <w:t>.</w:t>
      </w:r>
      <w:r w:rsidRPr="00CD6844">
        <w:rPr>
          <w:rFonts w:cs="Times New Roman"/>
          <w:szCs w:val="24"/>
        </w:rPr>
        <w:t xml:space="preserve"> </w:t>
      </w:r>
    </w:p>
    <w:p w14:paraId="17501202" w14:textId="77777777" w:rsidR="0031425E" w:rsidRPr="00CD6844" w:rsidRDefault="0031425E" w:rsidP="003236CB">
      <w:pPr>
        <w:pStyle w:val="Balk2"/>
      </w:pPr>
      <w:bookmarkStart w:id="121" w:name="_Toc43938993"/>
      <w:r w:rsidRPr="00CD6844">
        <w:lastRenderedPageBreak/>
        <w:t>Araştırmanın Evren ve Örneklemi</w:t>
      </w:r>
      <w:bookmarkEnd w:id="121"/>
    </w:p>
    <w:p w14:paraId="75CFA519" w14:textId="77777777" w:rsidR="0031425E" w:rsidRPr="00CD6844" w:rsidRDefault="0031425E" w:rsidP="00FD287D">
      <w:pPr>
        <w:spacing w:before="0" w:after="0"/>
        <w:rPr>
          <w:rFonts w:cs="Times New Roman"/>
          <w:szCs w:val="24"/>
        </w:rPr>
      </w:pPr>
      <w:r w:rsidRPr="00CD6844">
        <w:rPr>
          <w:rFonts w:cs="Times New Roman"/>
          <w:b/>
          <w:szCs w:val="24"/>
        </w:rPr>
        <w:tab/>
      </w:r>
      <w:r w:rsidR="00970EB9" w:rsidRPr="00CD6844">
        <w:rPr>
          <w:rFonts w:cs="Times New Roman"/>
          <w:szCs w:val="24"/>
        </w:rPr>
        <w:t>Evreni, ilk</w:t>
      </w:r>
      <w:r w:rsidRPr="00CD6844">
        <w:rPr>
          <w:rFonts w:cs="Times New Roman"/>
          <w:szCs w:val="24"/>
        </w:rPr>
        <w:t xml:space="preserve"> olarak Erzurum’da okumakta olan üniversite öğrencileri olarak belirlenen </w:t>
      </w:r>
      <w:r w:rsidR="00970EB9" w:rsidRPr="00CD6844">
        <w:rPr>
          <w:rFonts w:cs="Times New Roman"/>
          <w:szCs w:val="24"/>
        </w:rPr>
        <w:t>araştırmanın,</w:t>
      </w:r>
      <w:r w:rsidRPr="00CD6844">
        <w:rPr>
          <w:rFonts w:cs="Times New Roman"/>
          <w:szCs w:val="24"/>
        </w:rPr>
        <w:t xml:space="preserve"> yapıldığı tarihlerde yaşanmakta olan COVID-19 virüs salgını nedeniyle bölgesel anket çalışması yapmak</w:t>
      </w:r>
      <w:r w:rsidR="00970EB9" w:rsidRPr="00CD6844">
        <w:rPr>
          <w:rFonts w:cs="Times New Roman"/>
          <w:szCs w:val="24"/>
        </w:rPr>
        <w:t xml:space="preserve"> mümkün olmadığından dolayı tüm Türkiye’de yükseköğretim</w:t>
      </w:r>
      <w:r w:rsidR="00D72B0C" w:rsidRPr="00CD6844">
        <w:rPr>
          <w:rFonts w:cs="Times New Roman"/>
          <w:szCs w:val="24"/>
        </w:rPr>
        <w:t>de eğitim</w:t>
      </w:r>
      <w:r w:rsidR="00970EB9" w:rsidRPr="00CD6844">
        <w:rPr>
          <w:rFonts w:cs="Times New Roman"/>
          <w:szCs w:val="24"/>
        </w:rPr>
        <w:t xml:space="preserve"> gören öğrenciler olarak genişletilmiştir. K</w:t>
      </w:r>
      <w:r w:rsidRPr="00CD6844">
        <w:rPr>
          <w:rFonts w:cs="Times New Roman"/>
          <w:szCs w:val="24"/>
        </w:rPr>
        <w:t xml:space="preserve">arantina ortamında yapılabilecek olan internet üzerinden anket yöntemiyle ulaşılan, Türkiye’de </w:t>
      </w:r>
      <w:r w:rsidR="00970EB9" w:rsidRPr="00CD6844">
        <w:rPr>
          <w:rFonts w:cs="Times New Roman"/>
          <w:szCs w:val="24"/>
        </w:rPr>
        <w:t>yükseköğretim</w:t>
      </w:r>
      <w:r w:rsidR="00D72B0C" w:rsidRPr="00CD6844">
        <w:rPr>
          <w:rFonts w:cs="Times New Roman"/>
          <w:szCs w:val="24"/>
        </w:rPr>
        <w:t>de eğitim</w:t>
      </w:r>
      <w:r w:rsidRPr="00CD6844">
        <w:rPr>
          <w:rFonts w:cs="Times New Roman"/>
          <w:szCs w:val="24"/>
        </w:rPr>
        <w:t xml:space="preserve"> gören 977 öğrenci araştırmanın örneklemini oluşturmaktadır.</w:t>
      </w:r>
      <w:r w:rsidR="00970EB9" w:rsidRPr="00CD6844">
        <w:rPr>
          <w:rFonts w:cs="Times New Roman"/>
          <w:szCs w:val="24"/>
        </w:rPr>
        <w:t xml:space="preserve"> Araştırmaya katılan öğrenciler Gazi Üniversitesi, İstanbul Teknik Üniversitesi, İstanbul Üniversitesi, Marmara Üniversitesi, Uludağ Üniversitesi gibi</w:t>
      </w:r>
      <w:r w:rsidR="00F657F3" w:rsidRPr="00CD6844">
        <w:rPr>
          <w:rFonts w:cs="Times New Roman"/>
          <w:szCs w:val="24"/>
        </w:rPr>
        <w:t xml:space="preserve"> Türkiye’</w:t>
      </w:r>
      <w:r w:rsidR="00361D7A" w:rsidRPr="00CD6844">
        <w:rPr>
          <w:rFonts w:cs="Times New Roman"/>
          <w:szCs w:val="24"/>
        </w:rPr>
        <w:t xml:space="preserve">nin köklü üniversitelerinin de aralarında bulunduğu </w:t>
      </w:r>
      <w:r w:rsidR="00F657F3" w:rsidRPr="00CD6844">
        <w:rPr>
          <w:rFonts w:cs="Times New Roman"/>
          <w:szCs w:val="24"/>
        </w:rPr>
        <w:t>130</w:t>
      </w:r>
      <w:r w:rsidR="00361D7A" w:rsidRPr="00CD6844">
        <w:rPr>
          <w:rFonts w:cs="Times New Roman"/>
          <w:szCs w:val="24"/>
        </w:rPr>
        <w:t xml:space="preserve"> farklı</w:t>
      </w:r>
      <w:r w:rsidR="00F657F3" w:rsidRPr="00CD6844">
        <w:rPr>
          <w:rFonts w:cs="Times New Roman"/>
          <w:szCs w:val="24"/>
        </w:rPr>
        <w:t xml:space="preserve"> üniversitede öğrenim görmektedir. Bu da araştırmanın örnekleminin çeşitliliğini ortaya koymaktadır.</w:t>
      </w:r>
      <w:r w:rsidR="00970EB9" w:rsidRPr="00CD6844">
        <w:rPr>
          <w:rFonts w:cs="Times New Roman"/>
          <w:szCs w:val="24"/>
        </w:rPr>
        <w:t xml:space="preserve"> </w:t>
      </w:r>
      <w:r w:rsidRPr="00CD6844">
        <w:rPr>
          <w:rFonts w:cs="Times New Roman"/>
          <w:szCs w:val="24"/>
        </w:rPr>
        <w:t xml:space="preserve">Yükseköğretim Bilgi Yönetim Sistemi 2018-2019 rakamlarına göre Türkiye’de toplam 7 milyon 740 bin 502 öğrenci eğitim almaktadır. Ülke genelindeki öğrenci sayısı üzerinden güven düzeyinden bahsetmek mümkün değildir. </w:t>
      </w:r>
    </w:p>
    <w:p w14:paraId="39FDB023" w14:textId="77777777" w:rsidR="00FD60F4" w:rsidRPr="00CD6844" w:rsidRDefault="00FD60F4" w:rsidP="00FD287D">
      <w:pPr>
        <w:spacing w:before="0" w:after="0"/>
        <w:rPr>
          <w:rFonts w:cs="Times New Roman"/>
          <w:szCs w:val="24"/>
        </w:rPr>
      </w:pPr>
    </w:p>
    <w:p w14:paraId="545AF286" w14:textId="77777777" w:rsidR="0031425E" w:rsidRPr="00CD6844" w:rsidRDefault="0031425E" w:rsidP="003236CB">
      <w:pPr>
        <w:pStyle w:val="Balk2"/>
      </w:pPr>
      <w:bookmarkStart w:id="122" w:name="_Toc43938994"/>
      <w:r w:rsidRPr="00CD6844">
        <w:t>Verilerin Toplanması ve Analizi</w:t>
      </w:r>
      <w:bookmarkEnd w:id="122"/>
    </w:p>
    <w:p w14:paraId="4016E748" w14:textId="77777777" w:rsidR="004C393B" w:rsidRPr="00CD6844" w:rsidRDefault="0031425E" w:rsidP="00BD2B1E">
      <w:pPr>
        <w:spacing w:before="0" w:after="0"/>
        <w:ind w:firstLine="709"/>
        <w:rPr>
          <w:rFonts w:cs="Times New Roman"/>
          <w:szCs w:val="24"/>
        </w:rPr>
      </w:pPr>
      <w:r w:rsidRPr="00CD6844">
        <w:rPr>
          <w:rFonts w:cs="Times New Roman"/>
          <w:szCs w:val="24"/>
        </w:rPr>
        <w:t>Anket, açık uçlu, kapalı uçlu ve likert ö</w:t>
      </w:r>
      <w:r w:rsidR="00F657F3" w:rsidRPr="00CD6844">
        <w:rPr>
          <w:rFonts w:cs="Times New Roman"/>
          <w:szCs w:val="24"/>
        </w:rPr>
        <w:t>lçeğine göre hazırlanmış olan 2</w:t>
      </w:r>
      <w:r w:rsidR="00656FBD" w:rsidRPr="00CD6844">
        <w:rPr>
          <w:rFonts w:cs="Times New Roman"/>
          <w:szCs w:val="24"/>
        </w:rPr>
        <w:t>1</w:t>
      </w:r>
      <w:r w:rsidRPr="00CD6844">
        <w:rPr>
          <w:rFonts w:cs="Times New Roman"/>
          <w:szCs w:val="24"/>
        </w:rPr>
        <w:t xml:space="preserve"> sorudan oluşmaktadır. Anketler 07.04.2020-13.04.2020 tarihleri arasında, internet ortamında uygulanmıştır. Anket sorularının konunun kavram ve varsayımlarıyla anlamlı bir şekilde ilişkili olmasına özen gösterilmiştir. </w:t>
      </w:r>
      <w:r w:rsidR="00F657F3" w:rsidRPr="00CD6844">
        <w:rPr>
          <w:rFonts w:cs="Times New Roman"/>
          <w:szCs w:val="24"/>
        </w:rPr>
        <w:t>Araştırmaya konu olan</w:t>
      </w:r>
      <w:r w:rsidR="00656FBD" w:rsidRPr="00CD6844">
        <w:rPr>
          <w:rFonts w:cs="Times New Roman"/>
          <w:szCs w:val="24"/>
        </w:rPr>
        <w:t xml:space="preserve"> anket</w:t>
      </w:r>
      <w:r w:rsidR="00F657F3" w:rsidRPr="00CD6844">
        <w:rPr>
          <w:rFonts w:cs="Times New Roman"/>
          <w:szCs w:val="24"/>
        </w:rPr>
        <w:t xml:space="preserve"> sorular</w:t>
      </w:r>
      <w:r w:rsidR="00656FBD" w:rsidRPr="00CD6844">
        <w:rPr>
          <w:rFonts w:cs="Times New Roman"/>
          <w:szCs w:val="24"/>
        </w:rPr>
        <w:t>ı</w:t>
      </w:r>
      <w:r w:rsidR="00F657F3" w:rsidRPr="00CD6844">
        <w:rPr>
          <w:rFonts w:cs="Times New Roman"/>
          <w:szCs w:val="24"/>
        </w:rPr>
        <w:t xml:space="preserve"> </w:t>
      </w:r>
      <w:r w:rsidR="004C393B" w:rsidRPr="00CD6844">
        <w:rPr>
          <w:rFonts w:cs="Times New Roman"/>
          <w:szCs w:val="24"/>
        </w:rPr>
        <w:t>dört ana grup altında toplanmaktadır.</w:t>
      </w:r>
    </w:p>
    <w:p w14:paraId="49B37E83" w14:textId="77777777" w:rsidR="0031425E" w:rsidRPr="00CD6844" w:rsidRDefault="004C393B" w:rsidP="00BD2B1E">
      <w:pPr>
        <w:spacing w:before="0" w:after="0"/>
        <w:rPr>
          <w:rFonts w:cs="Times New Roman"/>
          <w:szCs w:val="24"/>
        </w:rPr>
      </w:pPr>
      <w:r w:rsidRPr="00CD6844">
        <w:rPr>
          <w:rFonts w:cs="Times New Roman"/>
          <w:szCs w:val="24"/>
        </w:rPr>
        <w:t>Birinci grup 6 sorudan oluşturulmuştur. Katılımcı</w:t>
      </w:r>
      <w:r w:rsidR="00361D7A" w:rsidRPr="00CD6844">
        <w:rPr>
          <w:rFonts w:cs="Times New Roman"/>
          <w:szCs w:val="24"/>
        </w:rPr>
        <w:t>ların</w:t>
      </w:r>
      <w:r w:rsidRPr="00CD6844">
        <w:rPr>
          <w:rFonts w:cs="Times New Roman"/>
          <w:szCs w:val="24"/>
        </w:rPr>
        <w:t xml:space="preserve"> sosyo-demografik özelliklerini belirtmektedir.</w:t>
      </w:r>
    </w:p>
    <w:p w14:paraId="06093AC4" w14:textId="77777777" w:rsidR="004C393B" w:rsidRPr="00CD6844" w:rsidRDefault="004C393B" w:rsidP="00BD2B1E">
      <w:pPr>
        <w:spacing w:before="0" w:after="0"/>
        <w:rPr>
          <w:rFonts w:cs="Times New Roman"/>
          <w:szCs w:val="24"/>
        </w:rPr>
      </w:pPr>
      <w:r w:rsidRPr="00CD6844">
        <w:rPr>
          <w:rFonts w:cs="Times New Roman"/>
          <w:szCs w:val="24"/>
        </w:rPr>
        <w:t>Soru 1 : Hangi üniversitede öğrenim görmektesiniz?</w:t>
      </w:r>
    </w:p>
    <w:p w14:paraId="2B201625" w14:textId="77777777" w:rsidR="00F657F3" w:rsidRPr="00CD6844" w:rsidRDefault="00F657F3" w:rsidP="00BD2B1E">
      <w:pPr>
        <w:spacing w:before="0" w:after="0"/>
        <w:rPr>
          <w:rFonts w:cs="Times New Roman"/>
          <w:szCs w:val="24"/>
        </w:rPr>
      </w:pPr>
      <w:r w:rsidRPr="00CD6844">
        <w:rPr>
          <w:rFonts w:cs="Times New Roman"/>
          <w:szCs w:val="24"/>
        </w:rPr>
        <w:t>S</w:t>
      </w:r>
      <w:r w:rsidR="004C393B" w:rsidRPr="00CD6844">
        <w:rPr>
          <w:rFonts w:cs="Times New Roman"/>
          <w:szCs w:val="24"/>
        </w:rPr>
        <w:t>oru 2</w:t>
      </w:r>
      <w:r w:rsidRPr="00CD6844">
        <w:rPr>
          <w:rFonts w:cs="Times New Roman"/>
          <w:szCs w:val="24"/>
        </w:rPr>
        <w:t xml:space="preserve"> : Cinsiyetiniz </w:t>
      </w:r>
      <w:r w:rsidR="00656FBD" w:rsidRPr="00CD6844">
        <w:rPr>
          <w:rFonts w:cs="Times New Roman"/>
          <w:szCs w:val="24"/>
        </w:rPr>
        <w:t>n</w:t>
      </w:r>
      <w:r w:rsidRPr="00CD6844">
        <w:rPr>
          <w:rFonts w:cs="Times New Roman"/>
          <w:szCs w:val="24"/>
        </w:rPr>
        <w:t>edir?</w:t>
      </w:r>
    </w:p>
    <w:p w14:paraId="08FE51FA" w14:textId="77777777" w:rsidR="00656FBD" w:rsidRPr="00CD6844" w:rsidRDefault="00656FBD" w:rsidP="00BD2B1E">
      <w:pPr>
        <w:spacing w:before="0" w:after="0"/>
        <w:rPr>
          <w:rFonts w:cs="Times New Roman"/>
          <w:szCs w:val="24"/>
        </w:rPr>
      </w:pPr>
      <w:r w:rsidRPr="00CD6844">
        <w:rPr>
          <w:rFonts w:cs="Times New Roman"/>
          <w:szCs w:val="24"/>
        </w:rPr>
        <w:t>S</w:t>
      </w:r>
      <w:r w:rsidR="004C393B" w:rsidRPr="00CD6844">
        <w:rPr>
          <w:rFonts w:cs="Times New Roman"/>
          <w:szCs w:val="24"/>
        </w:rPr>
        <w:t>oru 3</w:t>
      </w:r>
      <w:r w:rsidRPr="00CD6844">
        <w:rPr>
          <w:rFonts w:cs="Times New Roman"/>
          <w:szCs w:val="24"/>
        </w:rPr>
        <w:t xml:space="preserve"> : Yaş aralığınız nedir?</w:t>
      </w:r>
    </w:p>
    <w:p w14:paraId="1F9B90B4" w14:textId="77777777" w:rsidR="00656FBD" w:rsidRPr="00CD6844" w:rsidRDefault="00656FBD" w:rsidP="00BD2B1E">
      <w:pPr>
        <w:spacing w:before="0" w:after="0"/>
        <w:rPr>
          <w:rFonts w:cs="Times New Roman"/>
          <w:szCs w:val="24"/>
        </w:rPr>
      </w:pPr>
      <w:r w:rsidRPr="00CD6844">
        <w:rPr>
          <w:rFonts w:cs="Times New Roman"/>
          <w:szCs w:val="24"/>
        </w:rPr>
        <w:t>S</w:t>
      </w:r>
      <w:r w:rsidR="004C393B" w:rsidRPr="00CD6844">
        <w:rPr>
          <w:rFonts w:cs="Times New Roman"/>
          <w:szCs w:val="24"/>
        </w:rPr>
        <w:t>oru 4</w:t>
      </w:r>
      <w:r w:rsidRPr="00CD6844">
        <w:rPr>
          <w:rFonts w:cs="Times New Roman"/>
          <w:szCs w:val="24"/>
        </w:rPr>
        <w:t xml:space="preserve"> : Öğrenim gördüğünüz bölüm nedir?</w:t>
      </w:r>
    </w:p>
    <w:p w14:paraId="2E0B1BAA" w14:textId="77777777" w:rsidR="00656FBD" w:rsidRPr="00CD6844" w:rsidRDefault="00656FBD" w:rsidP="00BD2B1E">
      <w:pPr>
        <w:spacing w:before="0" w:after="0"/>
        <w:rPr>
          <w:rFonts w:cs="Times New Roman"/>
          <w:szCs w:val="24"/>
        </w:rPr>
      </w:pPr>
      <w:r w:rsidRPr="00CD6844">
        <w:rPr>
          <w:rFonts w:cs="Times New Roman"/>
          <w:szCs w:val="24"/>
        </w:rPr>
        <w:t>S</w:t>
      </w:r>
      <w:r w:rsidR="004C393B" w:rsidRPr="00CD6844">
        <w:rPr>
          <w:rFonts w:cs="Times New Roman"/>
          <w:szCs w:val="24"/>
        </w:rPr>
        <w:t>oru 5</w:t>
      </w:r>
      <w:r w:rsidRPr="00CD6844">
        <w:rPr>
          <w:rFonts w:cs="Times New Roman"/>
          <w:szCs w:val="24"/>
        </w:rPr>
        <w:t xml:space="preserve"> : Öğrenim gördüğünüz sınıf nedir?</w:t>
      </w:r>
    </w:p>
    <w:p w14:paraId="7B310D2A" w14:textId="77777777" w:rsidR="00CD737F" w:rsidRPr="00CD6844" w:rsidRDefault="00CD737F" w:rsidP="00BD2B1E">
      <w:pPr>
        <w:spacing w:before="0" w:after="0"/>
        <w:rPr>
          <w:rFonts w:cs="Times New Roman"/>
          <w:szCs w:val="24"/>
        </w:rPr>
      </w:pPr>
      <w:r w:rsidRPr="00CD6844">
        <w:rPr>
          <w:rFonts w:cs="Times New Roman"/>
          <w:szCs w:val="24"/>
        </w:rPr>
        <w:t>Soru 6 : Kullandığınız sosyal medya uygulamaları nelerdir?</w:t>
      </w:r>
    </w:p>
    <w:p w14:paraId="23D2FE3E" w14:textId="77777777" w:rsidR="004C393B" w:rsidRPr="00CD6844" w:rsidRDefault="004C393B" w:rsidP="00BD2B1E">
      <w:pPr>
        <w:spacing w:before="0" w:after="0"/>
        <w:rPr>
          <w:rFonts w:cs="Times New Roman"/>
          <w:szCs w:val="24"/>
        </w:rPr>
      </w:pPr>
      <w:r w:rsidRPr="00CD6844">
        <w:rPr>
          <w:rFonts w:cs="Times New Roman"/>
          <w:szCs w:val="24"/>
        </w:rPr>
        <w:t>İkinci grup dört sorudan oluşturulmuştur. Analizlerde kullanılacak olan sosyal medya kullanım ölçeğini ölçmek için kullanılmaktadır.</w:t>
      </w:r>
    </w:p>
    <w:p w14:paraId="70705F45" w14:textId="77777777" w:rsidR="00656FBD" w:rsidRPr="00CD6844" w:rsidRDefault="00656FBD" w:rsidP="00BD2B1E">
      <w:pPr>
        <w:spacing w:before="0" w:after="0"/>
        <w:rPr>
          <w:rFonts w:cs="Times New Roman"/>
          <w:szCs w:val="24"/>
        </w:rPr>
      </w:pPr>
      <w:r w:rsidRPr="00CD6844">
        <w:rPr>
          <w:rFonts w:cs="Times New Roman"/>
          <w:szCs w:val="24"/>
        </w:rPr>
        <w:t>Soru 7 : Sosyal medyayı ne sıklıkta kullanıyorsunuz?</w:t>
      </w:r>
    </w:p>
    <w:p w14:paraId="2203D699" w14:textId="77777777" w:rsidR="00656FBD" w:rsidRPr="00CD6844" w:rsidRDefault="00656FBD" w:rsidP="00BD2B1E">
      <w:pPr>
        <w:spacing w:before="0" w:after="0"/>
        <w:rPr>
          <w:rFonts w:cs="Times New Roman"/>
          <w:szCs w:val="24"/>
        </w:rPr>
      </w:pPr>
      <w:r w:rsidRPr="00CD6844">
        <w:rPr>
          <w:rFonts w:cs="Times New Roman"/>
          <w:szCs w:val="24"/>
        </w:rPr>
        <w:lastRenderedPageBreak/>
        <w:t>Soru 8 : Sosyal medyada ne sıklıkta siyasal içerik takip ediyorsunuz?</w:t>
      </w:r>
    </w:p>
    <w:p w14:paraId="084C813B" w14:textId="77777777" w:rsidR="00656FBD" w:rsidRPr="00CD6844" w:rsidRDefault="00656FBD" w:rsidP="00BD2B1E">
      <w:pPr>
        <w:spacing w:before="0" w:after="0"/>
        <w:rPr>
          <w:rFonts w:cs="Times New Roman"/>
          <w:szCs w:val="24"/>
        </w:rPr>
      </w:pPr>
      <w:r w:rsidRPr="00CD6844">
        <w:rPr>
          <w:rFonts w:cs="Times New Roman"/>
          <w:szCs w:val="24"/>
        </w:rPr>
        <w:t>Soru 9 : Sosyal medyada ne sıklıkta siyasal içerikli paylaşımda bulunuyorsunuz?</w:t>
      </w:r>
    </w:p>
    <w:p w14:paraId="7A065925" w14:textId="77777777" w:rsidR="00656FBD" w:rsidRPr="00CD6844" w:rsidRDefault="00656FBD" w:rsidP="00BD2B1E">
      <w:pPr>
        <w:spacing w:before="0" w:after="0"/>
        <w:rPr>
          <w:rFonts w:cs="Times New Roman"/>
          <w:szCs w:val="24"/>
        </w:rPr>
      </w:pPr>
      <w:r w:rsidRPr="00CD6844">
        <w:rPr>
          <w:rFonts w:cs="Times New Roman"/>
          <w:szCs w:val="24"/>
        </w:rPr>
        <w:t>Soru 10 : Sosyal medyada ne sıklıkta siyasal içeriğe maruz kalıyorsunuz? (</w:t>
      </w:r>
      <w:proofErr w:type="gramStart"/>
      <w:r w:rsidRPr="00CD6844">
        <w:rPr>
          <w:rFonts w:cs="Times New Roman"/>
          <w:szCs w:val="24"/>
        </w:rPr>
        <w:t>reklam</w:t>
      </w:r>
      <w:proofErr w:type="gramEnd"/>
      <w:r w:rsidRPr="00CD6844">
        <w:rPr>
          <w:rFonts w:cs="Times New Roman"/>
          <w:szCs w:val="24"/>
        </w:rPr>
        <w:t>, başkalarının paylaşımları vs.)</w:t>
      </w:r>
    </w:p>
    <w:p w14:paraId="6096E0CB" w14:textId="77777777" w:rsidR="004C393B" w:rsidRPr="00CD6844" w:rsidRDefault="004C393B" w:rsidP="00BD2B1E">
      <w:pPr>
        <w:spacing w:before="0" w:after="0"/>
        <w:rPr>
          <w:rFonts w:cs="Times New Roman"/>
          <w:szCs w:val="24"/>
        </w:rPr>
      </w:pPr>
      <w:r w:rsidRPr="00CD6844">
        <w:rPr>
          <w:rFonts w:cs="Times New Roman"/>
          <w:szCs w:val="24"/>
        </w:rPr>
        <w:t>3. grup dört sorudan oluşmaktadır. Analizlerde kullanılacak olan siya</w:t>
      </w:r>
      <w:r w:rsidR="00361D7A" w:rsidRPr="00CD6844">
        <w:rPr>
          <w:rFonts w:cs="Times New Roman"/>
          <w:szCs w:val="24"/>
        </w:rPr>
        <w:t>sal katılım ölçeğini ölçmek ve sosyal medya kullanımı ile siyasal katılım arasında kurulan hipotezleri doğrudan ölçmek için</w:t>
      </w:r>
      <w:r w:rsidRPr="00CD6844">
        <w:rPr>
          <w:rFonts w:cs="Times New Roman"/>
          <w:szCs w:val="24"/>
        </w:rPr>
        <w:t xml:space="preserve"> kullanılmaktadır.</w:t>
      </w:r>
      <w:r w:rsidR="008224AD" w:rsidRPr="00CD6844">
        <w:rPr>
          <w:rFonts w:cs="Times New Roman"/>
          <w:szCs w:val="24"/>
        </w:rPr>
        <w:t xml:space="preserve"> Tüm sorular likert ölçeğine göre oluşturulmuştur.</w:t>
      </w:r>
    </w:p>
    <w:p w14:paraId="173AAB6F" w14:textId="77777777" w:rsidR="004C393B" w:rsidRPr="00CD6844" w:rsidRDefault="004C393B" w:rsidP="00BD2B1E">
      <w:pPr>
        <w:spacing w:before="0" w:after="0"/>
        <w:rPr>
          <w:rFonts w:cs="Times New Roman"/>
          <w:szCs w:val="24"/>
        </w:rPr>
      </w:pPr>
      <w:r w:rsidRPr="00CD6844">
        <w:rPr>
          <w:rFonts w:cs="Times New Roman"/>
          <w:szCs w:val="24"/>
        </w:rPr>
        <w:t>Soru 11 : Siyasal tutumunuzu aşağıdakilerden hangisi ile tanımlamayı daha doğru buluyorsunuz?</w:t>
      </w:r>
    </w:p>
    <w:p w14:paraId="40CF7314" w14:textId="77777777" w:rsidR="004C393B" w:rsidRPr="00CD6844" w:rsidRDefault="004C393B" w:rsidP="00BD2B1E">
      <w:pPr>
        <w:spacing w:before="0" w:after="0"/>
        <w:rPr>
          <w:rFonts w:cs="Times New Roman"/>
          <w:szCs w:val="24"/>
        </w:rPr>
      </w:pPr>
      <w:r w:rsidRPr="00CD6844">
        <w:rPr>
          <w:rFonts w:cs="Times New Roman"/>
          <w:szCs w:val="24"/>
        </w:rPr>
        <w:t>Soru 12 : Siyasal olayları yakından takip ederek bilgi sahibi olma dereceniz nedir?</w:t>
      </w:r>
    </w:p>
    <w:p w14:paraId="717E911E" w14:textId="77777777" w:rsidR="004C393B" w:rsidRPr="00CD6844" w:rsidRDefault="004C393B" w:rsidP="00BD2B1E">
      <w:pPr>
        <w:spacing w:before="0" w:after="0"/>
        <w:rPr>
          <w:rFonts w:cs="Times New Roman"/>
          <w:szCs w:val="24"/>
        </w:rPr>
      </w:pPr>
      <w:r w:rsidRPr="00CD6844">
        <w:rPr>
          <w:rFonts w:cs="Times New Roman"/>
          <w:szCs w:val="24"/>
        </w:rPr>
        <w:t>Soru 13 : Aktif olarak hangi şekilde siyasal olaylara katılıyorsunuz?</w:t>
      </w:r>
    </w:p>
    <w:p w14:paraId="1F921759" w14:textId="77777777" w:rsidR="004C393B" w:rsidRPr="00CD6844" w:rsidRDefault="004C393B" w:rsidP="00BD2B1E">
      <w:pPr>
        <w:spacing w:before="0" w:after="0"/>
        <w:rPr>
          <w:rFonts w:cs="Times New Roman"/>
          <w:szCs w:val="24"/>
        </w:rPr>
      </w:pPr>
      <w:r w:rsidRPr="00CD6844">
        <w:rPr>
          <w:rFonts w:cs="Times New Roman"/>
          <w:szCs w:val="24"/>
        </w:rPr>
        <w:t>Soru 14 : Siyasal olaylara aktif olarak katılma dereceniz nedir?</w:t>
      </w:r>
    </w:p>
    <w:p w14:paraId="42967717" w14:textId="77777777" w:rsidR="004C393B" w:rsidRPr="00CD6844" w:rsidRDefault="004C393B" w:rsidP="00BD2B1E">
      <w:pPr>
        <w:spacing w:before="0" w:after="0"/>
        <w:rPr>
          <w:rFonts w:cs="Times New Roman"/>
          <w:szCs w:val="24"/>
        </w:rPr>
      </w:pPr>
      <w:r w:rsidRPr="00CD6844">
        <w:rPr>
          <w:rFonts w:cs="Times New Roman"/>
          <w:szCs w:val="24"/>
        </w:rPr>
        <w:t>4. grup ise genel olarak analizlerde kullanılacak yedi sorudan oluşmaktadır.</w:t>
      </w:r>
    </w:p>
    <w:p w14:paraId="21638B51" w14:textId="77777777" w:rsidR="004C393B" w:rsidRPr="00CD6844" w:rsidRDefault="004C393B" w:rsidP="00BD2B1E">
      <w:pPr>
        <w:spacing w:before="0" w:after="0"/>
        <w:rPr>
          <w:rFonts w:cs="Times New Roman"/>
          <w:szCs w:val="24"/>
        </w:rPr>
      </w:pPr>
      <w:r w:rsidRPr="00CD6844">
        <w:rPr>
          <w:rFonts w:cs="Times New Roman"/>
          <w:szCs w:val="24"/>
        </w:rPr>
        <w:t>Soru 15 : Sosyal medya üzerinden edindiğiniz siyasi içerikli bilgilerin, siyasi görüşünüz üzerinde ne derece etkili olduğunu düşünüyorsunuz?</w:t>
      </w:r>
    </w:p>
    <w:p w14:paraId="02E473BA" w14:textId="77777777" w:rsidR="009B26E0" w:rsidRPr="00CD6844" w:rsidRDefault="009B26E0" w:rsidP="00BD2B1E">
      <w:pPr>
        <w:spacing w:before="0" w:after="0"/>
        <w:rPr>
          <w:rFonts w:cs="Times New Roman"/>
          <w:szCs w:val="24"/>
        </w:rPr>
      </w:pPr>
      <w:r w:rsidRPr="00CD6844">
        <w:rPr>
          <w:rFonts w:cs="Times New Roman"/>
          <w:szCs w:val="24"/>
        </w:rPr>
        <w:t>Soru 16 : Sosyal medya platformları politik olaylara katılımınızı teşvik ediyor mu?</w:t>
      </w:r>
    </w:p>
    <w:p w14:paraId="11385D1F" w14:textId="77777777" w:rsidR="004C393B" w:rsidRPr="00CD6844" w:rsidRDefault="009B26E0" w:rsidP="00BD2B1E">
      <w:pPr>
        <w:spacing w:before="0" w:after="0"/>
        <w:rPr>
          <w:rFonts w:cs="Times New Roman"/>
          <w:szCs w:val="24"/>
        </w:rPr>
      </w:pPr>
      <w:r w:rsidRPr="00CD6844">
        <w:rPr>
          <w:rFonts w:cs="Times New Roman"/>
          <w:szCs w:val="24"/>
        </w:rPr>
        <w:t>Soru 17</w:t>
      </w:r>
      <w:r w:rsidR="004C393B" w:rsidRPr="00CD6844">
        <w:rPr>
          <w:rFonts w:cs="Times New Roman"/>
          <w:szCs w:val="24"/>
        </w:rPr>
        <w:t xml:space="preserve"> : Türkiye’de yapılan son seçimde sosyal medyanın verdiğiniz oy üzerinde etkisi oldu mu?</w:t>
      </w:r>
    </w:p>
    <w:p w14:paraId="3A592ABB" w14:textId="77777777" w:rsidR="004C393B" w:rsidRPr="00CD6844" w:rsidRDefault="009B26E0" w:rsidP="00BD2B1E">
      <w:pPr>
        <w:spacing w:before="0" w:after="0"/>
        <w:rPr>
          <w:rFonts w:cs="Times New Roman"/>
          <w:szCs w:val="24"/>
        </w:rPr>
      </w:pPr>
      <w:r w:rsidRPr="00CD6844">
        <w:rPr>
          <w:rFonts w:cs="Times New Roman"/>
          <w:szCs w:val="24"/>
        </w:rPr>
        <w:t>Soru 18</w:t>
      </w:r>
      <w:r w:rsidR="004C393B" w:rsidRPr="00CD6844">
        <w:rPr>
          <w:rFonts w:cs="Times New Roman"/>
          <w:szCs w:val="24"/>
        </w:rPr>
        <w:t xml:space="preserve"> : Siyasi parti ve kişilerin sosyal medyayı etkin bir şekilde kullanmasının ne derece önemli olduğunu düşünüyorsunuz?</w:t>
      </w:r>
    </w:p>
    <w:p w14:paraId="09C928D2" w14:textId="77777777" w:rsidR="009B26E0" w:rsidRPr="00CD6844" w:rsidRDefault="009B26E0" w:rsidP="00BD2B1E">
      <w:pPr>
        <w:spacing w:before="0" w:after="0"/>
        <w:rPr>
          <w:rFonts w:cs="Times New Roman"/>
          <w:szCs w:val="24"/>
        </w:rPr>
      </w:pPr>
      <w:r w:rsidRPr="00CD6844">
        <w:rPr>
          <w:rFonts w:cs="Times New Roman"/>
          <w:szCs w:val="24"/>
        </w:rPr>
        <w:t>Soru 19 : Sosyal medya platformlarının siyasal katılım sürecinde faydalı olduğunu düşünüyor musunuz?</w:t>
      </w:r>
    </w:p>
    <w:p w14:paraId="052FAE73" w14:textId="77777777" w:rsidR="009B26E0" w:rsidRPr="00CD6844" w:rsidRDefault="009B26E0" w:rsidP="00BD2B1E">
      <w:pPr>
        <w:spacing w:before="0" w:after="0"/>
        <w:rPr>
          <w:rFonts w:cs="Times New Roman"/>
          <w:szCs w:val="24"/>
        </w:rPr>
      </w:pPr>
      <w:r w:rsidRPr="00CD6844">
        <w:rPr>
          <w:rFonts w:cs="Times New Roman"/>
          <w:szCs w:val="24"/>
        </w:rPr>
        <w:t>Soru 20 : Sosyal medyadaki siyasal içerikli paylaşımları ne derecede güvenilir buluyorsunuz?</w:t>
      </w:r>
    </w:p>
    <w:p w14:paraId="1144210F" w14:textId="77777777" w:rsidR="004C393B" w:rsidRPr="00CD6844" w:rsidRDefault="004C393B" w:rsidP="00BD2B1E">
      <w:pPr>
        <w:spacing w:before="0" w:after="0"/>
        <w:rPr>
          <w:rFonts w:cs="Times New Roman"/>
          <w:szCs w:val="24"/>
        </w:rPr>
      </w:pPr>
      <w:r w:rsidRPr="00CD6844">
        <w:rPr>
          <w:rFonts w:cs="Times New Roman"/>
          <w:szCs w:val="24"/>
        </w:rPr>
        <w:t>Soru 21 : Sosyal medya üzerinden edindiğiniz siyasi içerikli bilgileri aileniz/arkadaşlarınız ile paylaşıp tartışıyor musunuz?</w:t>
      </w:r>
    </w:p>
    <w:p w14:paraId="7DB50786" w14:textId="77777777" w:rsidR="0031425E" w:rsidRPr="00CD6844" w:rsidRDefault="0031425E" w:rsidP="00BD2B1E">
      <w:pPr>
        <w:spacing w:before="0" w:after="0"/>
        <w:rPr>
          <w:rFonts w:cs="Times New Roman"/>
          <w:szCs w:val="24"/>
        </w:rPr>
      </w:pPr>
      <w:r w:rsidRPr="00CD6844">
        <w:rPr>
          <w:rFonts w:cs="Times New Roman"/>
          <w:szCs w:val="24"/>
        </w:rPr>
        <w:tab/>
        <w:t xml:space="preserve">Elde edilen veriler, bilgisayar ortamında IBM SPSS 23.0 (Statistical </w:t>
      </w:r>
      <w:proofErr w:type="spellStart"/>
      <w:r w:rsidRPr="00CD6844">
        <w:rPr>
          <w:rFonts w:cs="Times New Roman"/>
          <w:szCs w:val="24"/>
        </w:rPr>
        <w:t>Package</w:t>
      </w:r>
      <w:proofErr w:type="spellEnd"/>
      <w:r w:rsidRPr="00CD6844">
        <w:rPr>
          <w:rFonts w:cs="Times New Roman"/>
          <w:szCs w:val="24"/>
        </w:rPr>
        <w:t xml:space="preserve"> fort he </w:t>
      </w:r>
      <w:proofErr w:type="spellStart"/>
      <w:r w:rsidRPr="00CD6844">
        <w:rPr>
          <w:rFonts w:cs="Times New Roman"/>
          <w:szCs w:val="24"/>
        </w:rPr>
        <w:t>Social</w:t>
      </w:r>
      <w:proofErr w:type="spellEnd"/>
      <w:r w:rsidRPr="00CD6844">
        <w:rPr>
          <w:rFonts w:cs="Times New Roman"/>
          <w:szCs w:val="24"/>
        </w:rPr>
        <w:t xml:space="preserve"> </w:t>
      </w:r>
      <w:proofErr w:type="spellStart"/>
      <w:r w:rsidRPr="00CD6844">
        <w:rPr>
          <w:rFonts w:cs="Times New Roman"/>
          <w:szCs w:val="24"/>
        </w:rPr>
        <w:t>Sciences</w:t>
      </w:r>
      <w:proofErr w:type="spellEnd"/>
      <w:r w:rsidRPr="00CD6844">
        <w:rPr>
          <w:rFonts w:cs="Times New Roman"/>
          <w:szCs w:val="24"/>
        </w:rPr>
        <w:t xml:space="preserve">) programı kullanılarak analiz edilmiştir. Analiz edilen verilerin gerekliliklerine göre, </w:t>
      </w:r>
      <w:r w:rsidR="00022735" w:rsidRPr="00CD6844">
        <w:rPr>
          <w:rFonts w:cs="Times New Roman"/>
          <w:szCs w:val="24"/>
        </w:rPr>
        <w:t>Frekans ve</w:t>
      </w:r>
      <w:r w:rsidR="00D72B0C" w:rsidRPr="00CD6844">
        <w:rPr>
          <w:rFonts w:cs="Times New Roman"/>
          <w:szCs w:val="24"/>
        </w:rPr>
        <w:t xml:space="preserve"> </w:t>
      </w:r>
      <w:r w:rsidR="00022735" w:rsidRPr="00CD6844">
        <w:rPr>
          <w:rFonts w:cs="Times New Roman"/>
          <w:szCs w:val="24"/>
        </w:rPr>
        <w:t xml:space="preserve">ANOVA </w:t>
      </w:r>
      <w:r w:rsidRPr="00CD6844">
        <w:rPr>
          <w:rFonts w:cs="Times New Roman"/>
          <w:szCs w:val="24"/>
        </w:rPr>
        <w:t>analiz yöntemleri</w:t>
      </w:r>
      <w:r w:rsidR="00361D7A" w:rsidRPr="00CD6844">
        <w:rPr>
          <w:rFonts w:cs="Times New Roman"/>
          <w:szCs w:val="24"/>
        </w:rPr>
        <w:t xml:space="preserve"> ve </w:t>
      </w:r>
      <w:proofErr w:type="spellStart"/>
      <w:r w:rsidR="00361D7A" w:rsidRPr="00CD6844">
        <w:rPr>
          <w:rFonts w:cs="Times New Roman"/>
          <w:szCs w:val="24"/>
        </w:rPr>
        <w:t>Skewness</w:t>
      </w:r>
      <w:proofErr w:type="spellEnd"/>
      <w:r w:rsidR="00361D7A" w:rsidRPr="00CD6844">
        <w:rPr>
          <w:rFonts w:cs="Times New Roman"/>
          <w:szCs w:val="24"/>
        </w:rPr>
        <w:t xml:space="preserve"> ve </w:t>
      </w:r>
      <w:proofErr w:type="spellStart"/>
      <w:r w:rsidR="00361D7A" w:rsidRPr="00CD6844">
        <w:rPr>
          <w:rFonts w:cs="Times New Roman"/>
          <w:szCs w:val="24"/>
        </w:rPr>
        <w:t>Kurtosis</w:t>
      </w:r>
      <w:proofErr w:type="spellEnd"/>
      <w:r w:rsidR="00361D7A" w:rsidRPr="00CD6844">
        <w:rPr>
          <w:rFonts w:cs="Times New Roman"/>
          <w:szCs w:val="24"/>
        </w:rPr>
        <w:t xml:space="preserve"> normallik test yöntemleri</w:t>
      </w:r>
      <w:r w:rsidRPr="00CD6844">
        <w:rPr>
          <w:rFonts w:cs="Times New Roman"/>
          <w:szCs w:val="24"/>
        </w:rPr>
        <w:t xml:space="preserve"> kullanılmıştır. Likert ölçeğine göre hazırlanan soruların iç tutarlılığını ölçmek için güvenilirlik testi uygulanmıştır. Bulunan güvenilirlik değeri </w:t>
      </w:r>
      <w:r w:rsidRPr="00CD6844">
        <w:rPr>
          <w:rFonts w:cs="Times New Roman"/>
          <w:szCs w:val="24"/>
        </w:rPr>
        <w:lastRenderedPageBreak/>
        <w:t>(</w:t>
      </w:r>
      <w:proofErr w:type="spellStart"/>
      <w:r w:rsidRPr="00CD6844">
        <w:rPr>
          <w:rFonts w:cs="Times New Roman"/>
          <w:szCs w:val="24"/>
        </w:rPr>
        <w:t>Cronbach</w:t>
      </w:r>
      <w:proofErr w:type="spellEnd"/>
      <w:r w:rsidRPr="00CD6844">
        <w:rPr>
          <w:rFonts w:cs="Times New Roman"/>
          <w:szCs w:val="24"/>
        </w:rPr>
        <w:t xml:space="preserve"> Alpha katsayısı) 0,816 olarak belirlenmiştir. Bu değer 0,7’den büyüktür ve dolayısıyla verilerin güvenilir olduğu sonucuna ulaşılmıştır.</w:t>
      </w:r>
    </w:p>
    <w:p w14:paraId="24EEA009" w14:textId="77777777" w:rsidR="003236CB" w:rsidRPr="00CD6844" w:rsidRDefault="003236CB" w:rsidP="00BD2B1E">
      <w:pPr>
        <w:spacing w:before="0" w:after="0"/>
        <w:rPr>
          <w:rFonts w:cs="Times New Roman"/>
          <w:szCs w:val="24"/>
        </w:rPr>
      </w:pPr>
    </w:p>
    <w:p w14:paraId="717E3296" w14:textId="77777777" w:rsidR="0031425E" w:rsidRPr="00CD6844" w:rsidRDefault="003236CB" w:rsidP="003236CB">
      <w:pPr>
        <w:pStyle w:val="Balk2"/>
        <w:spacing w:line="240" w:lineRule="auto"/>
      </w:pPr>
      <w:r w:rsidRPr="00CD6844">
        <w:t xml:space="preserve"> </w:t>
      </w:r>
      <w:bookmarkStart w:id="123" w:name="_Toc43938995"/>
      <w:r w:rsidR="0031425E" w:rsidRPr="00CD6844">
        <w:t>Hipotezler</w:t>
      </w:r>
      <w:bookmarkEnd w:id="123"/>
    </w:p>
    <w:p w14:paraId="1167A2F9" w14:textId="77777777" w:rsidR="003236CB" w:rsidRPr="00CD6844" w:rsidRDefault="003236CB" w:rsidP="003236CB">
      <w:pPr>
        <w:spacing w:before="0" w:after="0" w:line="240" w:lineRule="auto"/>
      </w:pPr>
    </w:p>
    <w:p w14:paraId="4FE3F54F" w14:textId="77777777" w:rsidR="0031425E" w:rsidRPr="00CD6844" w:rsidRDefault="0031425E" w:rsidP="00114DB6">
      <w:pPr>
        <w:pStyle w:val="Balk3"/>
      </w:pPr>
      <w:bookmarkStart w:id="124" w:name="_Toc43938996"/>
      <w:r w:rsidRPr="00CD6844">
        <w:t>Temel Hipotez</w:t>
      </w:r>
      <w:bookmarkEnd w:id="124"/>
    </w:p>
    <w:p w14:paraId="7746C325" w14:textId="77777777" w:rsidR="0031425E" w:rsidRPr="00CD6844" w:rsidRDefault="0031425E" w:rsidP="003236CB">
      <w:pPr>
        <w:spacing w:before="0" w:after="0"/>
        <w:rPr>
          <w:rFonts w:cs="Times New Roman"/>
          <w:szCs w:val="24"/>
        </w:rPr>
      </w:pPr>
      <w:r w:rsidRPr="00CD6844">
        <w:rPr>
          <w:rFonts w:cs="Times New Roman"/>
          <w:b/>
          <w:szCs w:val="24"/>
        </w:rPr>
        <w:tab/>
      </w:r>
      <w:r w:rsidRPr="00CD6844">
        <w:rPr>
          <w:rFonts w:cs="Times New Roman"/>
          <w:szCs w:val="24"/>
        </w:rPr>
        <w:t>Araştırmanın problem cümlesi; “</w:t>
      </w:r>
      <w:r w:rsidR="007E5A7D" w:rsidRPr="00CD6844">
        <w:rPr>
          <w:rFonts w:cs="Times New Roman"/>
          <w:szCs w:val="24"/>
        </w:rPr>
        <w:t>Öğrencilerin sosyal medya kullanı</w:t>
      </w:r>
      <w:r w:rsidRPr="00CD6844">
        <w:rPr>
          <w:rFonts w:cs="Times New Roman"/>
          <w:szCs w:val="24"/>
        </w:rPr>
        <w:t>mları ile siyasal katılımları arasında</w:t>
      </w:r>
      <w:r w:rsidRPr="00CD6844">
        <w:rPr>
          <w:rFonts w:cs="Times New Roman"/>
          <w:b/>
          <w:szCs w:val="24"/>
        </w:rPr>
        <w:t xml:space="preserve"> </w:t>
      </w:r>
      <w:r w:rsidRPr="00CD6844">
        <w:rPr>
          <w:rFonts w:cs="Times New Roman"/>
          <w:szCs w:val="24"/>
        </w:rPr>
        <w:t>anlamlı bir ilişki vardır” şeklindedir.</w:t>
      </w:r>
    </w:p>
    <w:p w14:paraId="70B94E69" w14:textId="77777777" w:rsidR="003236CB" w:rsidRPr="00CD6844" w:rsidRDefault="003236CB" w:rsidP="003236CB">
      <w:pPr>
        <w:spacing w:before="0" w:after="0"/>
        <w:rPr>
          <w:rFonts w:cs="Times New Roman"/>
          <w:szCs w:val="24"/>
        </w:rPr>
      </w:pPr>
    </w:p>
    <w:p w14:paraId="1002089C" w14:textId="77777777" w:rsidR="0031425E" w:rsidRPr="00CD6844" w:rsidRDefault="0031425E" w:rsidP="00114DB6">
      <w:pPr>
        <w:pStyle w:val="Balk3"/>
      </w:pPr>
      <w:bookmarkStart w:id="125" w:name="_Toc43938997"/>
      <w:r w:rsidRPr="00CD6844">
        <w:t>Alt Hipotezler</w:t>
      </w:r>
      <w:bookmarkEnd w:id="125"/>
    </w:p>
    <w:p w14:paraId="391102E4" w14:textId="77777777" w:rsidR="007E5A7D" w:rsidRPr="00CD6844" w:rsidRDefault="0031425E" w:rsidP="003236CB">
      <w:pPr>
        <w:spacing w:before="0" w:after="0"/>
        <w:rPr>
          <w:rFonts w:cs="Times New Roman"/>
          <w:szCs w:val="24"/>
        </w:rPr>
      </w:pPr>
      <w:r w:rsidRPr="00CD6844">
        <w:rPr>
          <w:rFonts w:cs="Times New Roman"/>
          <w:b/>
          <w:szCs w:val="24"/>
        </w:rPr>
        <w:tab/>
        <w:t>H</w:t>
      </w:r>
      <w:r w:rsidRPr="00CD6844">
        <w:rPr>
          <w:rFonts w:cs="Times New Roman"/>
          <w:b/>
          <w:szCs w:val="24"/>
          <w:vertAlign w:val="subscript"/>
        </w:rPr>
        <w:t>1</w:t>
      </w:r>
      <w:r w:rsidRPr="00CD6844">
        <w:rPr>
          <w:rFonts w:cs="Times New Roman"/>
          <w:b/>
          <w:szCs w:val="24"/>
        </w:rPr>
        <w:t>:</w:t>
      </w:r>
      <w:r w:rsidRPr="00CD6844">
        <w:rPr>
          <w:rFonts w:cs="Times New Roman"/>
          <w:szCs w:val="24"/>
        </w:rPr>
        <w:t xml:space="preserve"> </w:t>
      </w:r>
      <w:r w:rsidR="00361D7A" w:rsidRPr="00CD6844">
        <w:rPr>
          <w:rFonts w:cs="Times New Roman"/>
          <w:szCs w:val="24"/>
        </w:rPr>
        <w:t xml:space="preserve">Sosyal medya kullanımı ile </w:t>
      </w:r>
      <w:r w:rsidR="007E5A7D" w:rsidRPr="00CD6844">
        <w:rPr>
          <w:rFonts w:cs="Times New Roman"/>
          <w:szCs w:val="24"/>
        </w:rPr>
        <w:t>siyasal katılım arasında anlamlı bir ilişki vardır.</w:t>
      </w:r>
    </w:p>
    <w:p w14:paraId="5CA8C3D6" w14:textId="77777777" w:rsidR="00307073" w:rsidRPr="00CD6844" w:rsidRDefault="00307073" w:rsidP="003236CB">
      <w:pPr>
        <w:spacing w:before="0" w:after="0"/>
        <w:ind w:firstLine="708"/>
        <w:rPr>
          <w:rFonts w:cs="Times New Roman"/>
          <w:szCs w:val="24"/>
        </w:rPr>
      </w:pPr>
      <w:r w:rsidRPr="00CD6844">
        <w:rPr>
          <w:rFonts w:cs="Times New Roman"/>
          <w:b/>
          <w:szCs w:val="24"/>
        </w:rPr>
        <w:t>H</w:t>
      </w:r>
      <w:r w:rsidRPr="00CD6844">
        <w:rPr>
          <w:rFonts w:cs="Times New Roman"/>
          <w:b/>
          <w:szCs w:val="24"/>
          <w:vertAlign w:val="subscript"/>
        </w:rPr>
        <w:t>2</w:t>
      </w:r>
      <w:r w:rsidRPr="00CD6844">
        <w:rPr>
          <w:rFonts w:cs="Times New Roman"/>
          <w:b/>
          <w:szCs w:val="24"/>
        </w:rPr>
        <w:t xml:space="preserve">: </w:t>
      </w:r>
      <w:r w:rsidRPr="00CD6844">
        <w:rPr>
          <w:rFonts w:cs="Times New Roman"/>
          <w:szCs w:val="24"/>
        </w:rPr>
        <w:t>Sosyal medya kullanımı ile bireylerin siyasi tutumu arasında istatistiksel olarak anlamlı bir ilişki vardır.</w:t>
      </w:r>
    </w:p>
    <w:p w14:paraId="516DCEDE" w14:textId="77777777" w:rsidR="0031425E" w:rsidRPr="00CD6844" w:rsidRDefault="0031425E" w:rsidP="00BD2B1E">
      <w:pPr>
        <w:spacing w:before="0" w:after="0"/>
        <w:rPr>
          <w:rFonts w:cs="Times New Roman"/>
          <w:szCs w:val="24"/>
        </w:rPr>
      </w:pPr>
      <w:r w:rsidRPr="00CD6844">
        <w:rPr>
          <w:rFonts w:cs="Times New Roman"/>
          <w:szCs w:val="24"/>
        </w:rPr>
        <w:tab/>
      </w:r>
      <w:r w:rsidRPr="00CD6844">
        <w:rPr>
          <w:rFonts w:cs="Times New Roman"/>
          <w:b/>
          <w:szCs w:val="24"/>
        </w:rPr>
        <w:t>H</w:t>
      </w:r>
      <w:r w:rsidR="00307073" w:rsidRPr="00CD6844">
        <w:rPr>
          <w:rFonts w:cs="Times New Roman"/>
          <w:b/>
          <w:szCs w:val="24"/>
          <w:vertAlign w:val="subscript"/>
        </w:rPr>
        <w:t>3</w:t>
      </w:r>
      <w:r w:rsidRPr="00CD6844">
        <w:rPr>
          <w:rFonts w:cs="Times New Roman"/>
          <w:b/>
          <w:szCs w:val="24"/>
        </w:rPr>
        <w:t xml:space="preserve">: </w:t>
      </w:r>
      <w:r w:rsidR="007E5A7D" w:rsidRPr="00CD6844">
        <w:rPr>
          <w:rFonts w:cs="Times New Roman"/>
          <w:szCs w:val="24"/>
        </w:rPr>
        <w:t>Sosyal medya kullanımı ile siyasal olayları yakından takip ederek bilgi sahibi olma arasında anlamlı bir ilişki vardır.</w:t>
      </w:r>
    </w:p>
    <w:p w14:paraId="7CA60A97" w14:textId="77777777" w:rsidR="00307073" w:rsidRPr="00CD6844" w:rsidRDefault="00307073" w:rsidP="00BD2B1E">
      <w:pPr>
        <w:spacing w:before="0" w:after="0"/>
        <w:rPr>
          <w:rFonts w:cs="Times New Roman"/>
          <w:szCs w:val="24"/>
        </w:rPr>
      </w:pPr>
      <w:r w:rsidRPr="00CD6844">
        <w:rPr>
          <w:rFonts w:cs="Times New Roman"/>
          <w:b/>
          <w:szCs w:val="24"/>
        </w:rPr>
        <w:tab/>
        <w:t>H</w:t>
      </w:r>
      <w:r w:rsidRPr="00CD6844">
        <w:rPr>
          <w:rFonts w:cs="Times New Roman"/>
          <w:b/>
          <w:szCs w:val="24"/>
          <w:vertAlign w:val="subscript"/>
        </w:rPr>
        <w:t>4</w:t>
      </w:r>
      <w:r w:rsidRPr="00CD6844">
        <w:rPr>
          <w:rFonts w:cs="Times New Roman"/>
          <w:b/>
          <w:szCs w:val="24"/>
        </w:rPr>
        <w:t xml:space="preserve">: </w:t>
      </w:r>
      <w:r w:rsidRPr="00CD6844">
        <w:rPr>
          <w:rFonts w:cs="Times New Roman"/>
          <w:szCs w:val="24"/>
        </w:rPr>
        <w:t>Sosyal medya kullanımı ile siyasi olaylara aktif katılım arasında istatistiksel olarak anlamlı bir ilişki vardır.</w:t>
      </w:r>
    </w:p>
    <w:p w14:paraId="08F12AEF" w14:textId="77777777" w:rsidR="0031425E" w:rsidRPr="00CD6844" w:rsidRDefault="0031425E" w:rsidP="00BD2B1E">
      <w:pPr>
        <w:spacing w:before="0" w:after="0"/>
        <w:rPr>
          <w:rFonts w:cs="Times New Roman"/>
          <w:szCs w:val="24"/>
        </w:rPr>
      </w:pPr>
      <w:r w:rsidRPr="00CD6844">
        <w:rPr>
          <w:rFonts w:cs="Times New Roman"/>
          <w:szCs w:val="24"/>
        </w:rPr>
        <w:tab/>
      </w:r>
      <w:r w:rsidRPr="00CD6844">
        <w:rPr>
          <w:rFonts w:cs="Times New Roman"/>
          <w:b/>
          <w:szCs w:val="24"/>
        </w:rPr>
        <w:t>H</w:t>
      </w:r>
      <w:r w:rsidR="00307073" w:rsidRPr="00CD6844">
        <w:rPr>
          <w:rFonts w:cs="Times New Roman"/>
          <w:b/>
          <w:szCs w:val="24"/>
          <w:vertAlign w:val="subscript"/>
        </w:rPr>
        <w:t>5</w:t>
      </w:r>
      <w:r w:rsidRPr="00CD6844">
        <w:rPr>
          <w:rFonts w:cs="Times New Roman"/>
          <w:b/>
          <w:szCs w:val="24"/>
        </w:rPr>
        <w:t xml:space="preserve">: </w:t>
      </w:r>
      <w:r w:rsidR="007E5A7D" w:rsidRPr="00CD6844">
        <w:rPr>
          <w:rFonts w:cs="Times New Roman"/>
          <w:szCs w:val="24"/>
        </w:rPr>
        <w:t>Sosyal medya kullanımı ile</w:t>
      </w:r>
      <w:r w:rsidR="007E5A7D" w:rsidRPr="00CD6844">
        <w:rPr>
          <w:rFonts w:cs="Times New Roman"/>
          <w:b/>
          <w:szCs w:val="24"/>
        </w:rPr>
        <w:t xml:space="preserve"> </w:t>
      </w:r>
      <w:r w:rsidR="007E5A7D" w:rsidRPr="00CD6844">
        <w:rPr>
          <w:rFonts w:cs="Times New Roman"/>
          <w:szCs w:val="24"/>
        </w:rPr>
        <w:t>sosyal medya üzerinden edinilen siyasi içerikli bilgilerin siyasi görüş üzerindeki etkisi arasında anlamlı bir ilişki vardır.</w:t>
      </w:r>
    </w:p>
    <w:p w14:paraId="2708D1D7" w14:textId="77777777" w:rsidR="0031425E" w:rsidRPr="00CD6844" w:rsidRDefault="0031425E" w:rsidP="00BD2B1E">
      <w:pPr>
        <w:spacing w:before="0" w:after="0"/>
        <w:rPr>
          <w:rFonts w:cs="Times New Roman"/>
          <w:szCs w:val="24"/>
        </w:rPr>
      </w:pPr>
      <w:r w:rsidRPr="00CD6844">
        <w:rPr>
          <w:rFonts w:cs="Times New Roman"/>
          <w:szCs w:val="24"/>
        </w:rPr>
        <w:tab/>
      </w:r>
      <w:r w:rsidRPr="00CD6844">
        <w:rPr>
          <w:rFonts w:cs="Times New Roman"/>
          <w:b/>
          <w:szCs w:val="24"/>
        </w:rPr>
        <w:t>H</w:t>
      </w:r>
      <w:r w:rsidR="00307073" w:rsidRPr="00CD6844">
        <w:rPr>
          <w:rFonts w:cs="Times New Roman"/>
          <w:b/>
          <w:szCs w:val="24"/>
          <w:vertAlign w:val="subscript"/>
        </w:rPr>
        <w:t>6</w:t>
      </w:r>
      <w:r w:rsidRPr="00CD6844">
        <w:rPr>
          <w:rFonts w:cs="Times New Roman"/>
          <w:b/>
          <w:szCs w:val="24"/>
        </w:rPr>
        <w:t xml:space="preserve">: </w:t>
      </w:r>
      <w:r w:rsidR="007E5A7D" w:rsidRPr="00CD6844">
        <w:rPr>
          <w:rFonts w:cs="Times New Roman"/>
          <w:szCs w:val="24"/>
        </w:rPr>
        <w:t>Sosyal medya kullanımı ile sosyal medya platformlarının politik olaylara katılıma teşvik etmesi arasında anlamlı bir ilişki vardır.</w:t>
      </w:r>
    </w:p>
    <w:p w14:paraId="1866F5BB" w14:textId="77777777" w:rsidR="0031425E" w:rsidRPr="00CD6844" w:rsidRDefault="0031425E" w:rsidP="00BD2B1E">
      <w:pPr>
        <w:spacing w:before="0" w:after="0"/>
        <w:rPr>
          <w:rFonts w:cs="Times New Roman"/>
          <w:szCs w:val="24"/>
        </w:rPr>
      </w:pPr>
      <w:r w:rsidRPr="00CD6844">
        <w:rPr>
          <w:rFonts w:cs="Times New Roman"/>
          <w:szCs w:val="24"/>
        </w:rPr>
        <w:tab/>
      </w:r>
      <w:r w:rsidRPr="00CD6844">
        <w:rPr>
          <w:rFonts w:cs="Times New Roman"/>
          <w:b/>
          <w:szCs w:val="24"/>
        </w:rPr>
        <w:t>H</w:t>
      </w:r>
      <w:r w:rsidR="00307073" w:rsidRPr="00CD6844">
        <w:rPr>
          <w:rFonts w:cs="Times New Roman"/>
          <w:b/>
          <w:szCs w:val="24"/>
          <w:vertAlign w:val="subscript"/>
        </w:rPr>
        <w:t>7</w:t>
      </w:r>
      <w:r w:rsidR="007E5A7D" w:rsidRPr="00CD6844">
        <w:rPr>
          <w:rFonts w:cs="Times New Roman"/>
          <w:b/>
          <w:szCs w:val="24"/>
        </w:rPr>
        <w:t xml:space="preserve">: </w:t>
      </w:r>
      <w:r w:rsidR="007E5A7D" w:rsidRPr="00CD6844">
        <w:rPr>
          <w:rFonts w:cs="Times New Roman"/>
          <w:szCs w:val="24"/>
        </w:rPr>
        <w:t xml:space="preserve">Sosyal medya kullanımı ile Türkiye’de yapılan son seçimde sosyal medyanın verilen oy üzerinde etkisi arasında anlamlı bir ilişki vardır. </w:t>
      </w:r>
    </w:p>
    <w:p w14:paraId="40EDCB7E" w14:textId="77777777" w:rsidR="0031425E" w:rsidRPr="00CD6844" w:rsidRDefault="0031425E" w:rsidP="00BD2B1E">
      <w:pPr>
        <w:spacing w:before="0" w:after="0"/>
        <w:rPr>
          <w:rFonts w:cs="Times New Roman"/>
          <w:szCs w:val="24"/>
        </w:rPr>
      </w:pPr>
      <w:r w:rsidRPr="00CD6844">
        <w:rPr>
          <w:rFonts w:cs="Times New Roman"/>
          <w:szCs w:val="24"/>
        </w:rPr>
        <w:tab/>
      </w:r>
      <w:r w:rsidRPr="00CD6844">
        <w:rPr>
          <w:rFonts w:cs="Times New Roman"/>
          <w:b/>
          <w:szCs w:val="24"/>
        </w:rPr>
        <w:t>H</w:t>
      </w:r>
      <w:r w:rsidR="00307073" w:rsidRPr="00CD6844">
        <w:rPr>
          <w:rFonts w:cs="Times New Roman"/>
          <w:b/>
          <w:szCs w:val="24"/>
          <w:vertAlign w:val="subscript"/>
        </w:rPr>
        <w:t>8</w:t>
      </w:r>
      <w:r w:rsidRPr="00CD6844">
        <w:rPr>
          <w:rFonts w:cs="Times New Roman"/>
          <w:b/>
          <w:szCs w:val="24"/>
        </w:rPr>
        <w:t xml:space="preserve">: </w:t>
      </w:r>
      <w:r w:rsidR="00307073" w:rsidRPr="00CD6844">
        <w:rPr>
          <w:rFonts w:cs="Times New Roman"/>
          <w:szCs w:val="24"/>
        </w:rPr>
        <w:t>Sosyal medya kullanımı ile siyasi parti ve kişilerin sosyal medyayı etkin bir şekilde kullanmasının önemli bulunması arasında anlamlı bir ilişki vardır.</w:t>
      </w:r>
    </w:p>
    <w:p w14:paraId="7DA48254" w14:textId="77777777" w:rsidR="0031425E" w:rsidRPr="00CD6844" w:rsidRDefault="0031425E" w:rsidP="00BD2B1E">
      <w:pPr>
        <w:spacing w:before="0" w:after="0"/>
        <w:rPr>
          <w:rFonts w:cs="Times New Roman"/>
          <w:szCs w:val="24"/>
        </w:rPr>
      </w:pPr>
      <w:r w:rsidRPr="00CD6844">
        <w:rPr>
          <w:rFonts w:cs="Times New Roman"/>
          <w:szCs w:val="24"/>
        </w:rPr>
        <w:tab/>
      </w:r>
      <w:r w:rsidRPr="00CD6844">
        <w:rPr>
          <w:rFonts w:cs="Times New Roman"/>
          <w:b/>
          <w:szCs w:val="24"/>
        </w:rPr>
        <w:t>H</w:t>
      </w:r>
      <w:r w:rsidR="00307073" w:rsidRPr="00CD6844">
        <w:rPr>
          <w:rFonts w:cs="Times New Roman"/>
          <w:b/>
          <w:szCs w:val="24"/>
          <w:vertAlign w:val="subscript"/>
        </w:rPr>
        <w:t>9</w:t>
      </w:r>
      <w:r w:rsidRPr="00CD6844">
        <w:rPr>
          <w:rFonts w:cs="Times New Roman"/>
          <w:b/>
          <w:szCs w:val="24"/>
        </w:rPr>
        <w:t xml:space="preserve">:  </w:t>
      </w:r>
      <w:r w:rsidRPr="00CD6844">
        <w:rPr>
          <w:rFonts w:cs="Times New Roman"/>
          <w:szCs w:val="24"/>
        </w:rPr>
        <w:t xml:space="preserve">Sosyal medya kullanımı ile </w:t>
      </w:r>
      <w:r w:rsidR="00307073" w:rsidRPr="00CD6844">
        <w:rPr>
          <w:rFonts w:cs="Times New Roman"/>
          <w:szCs w:val="24"/>
        </w:rPr>
        <w:t xml:space="preserve">sosyal medya platformlarının siyasal katılım sürecinde faydalı bulunması arasında </w:t>
      </w:r>
      <w:r w:rsidRPr="00CD6844">
        <w:rPr>
          <w:rFonts w:cs="Times New Roman"/>
          <w:szCs w:val="24"/>
        </w:rPr>
        <w:t>anlamlı bir ilişki vardır.</w:t>
      </w:r>
    </w:p>
    <w:p w14:paraId="2B28BD63" w14:textId="77777777" w:rsidR="002647D0" w:rsidRPr="00CD6844" w:rsidRDefault="002647D0" w:rsidP="00BD2B1E">
      <w:pPr>
        <w:spacing w:before="0" w:after="0"/>
        <w:rPr>
          <w:rFonts w:cs="Times New Roman"/>
          <w:szCs w:val="24"/>
        </w:rPr>
      </w:pPr>
      <w:r w:rsidRPr="00CD6844">
        <w:rPr>
          <w:rFonts w:cs="Times New Roman"/>
          <w:b/>
          <w:szCs w:val="24"/>
        </w:rPr>
        <w:tab/>
        <w:t>H</w:t>
      </w:r>
      <w:r w:rsidR="00307073" w:rsidRPr="00CD6844">
        <w:rPr>
          <w:rFonts w:cs="Times New Roman"/>
          <w:b/>
          <w:szCs w:val="24"/>
          <w:vertAlign w:val="subscript"/>
        </w:rPr>
        <w:t>10</w:t>
      </w:r>
      <w:r w:rsidRPr="00CD6844">
        <w:rPr>
          <w:rFonts w:cs="Times New Roman"/>
          <w:b/>
          <w:szCs w:val="24"/>
        </w:rPr>
        <w:t xml:space="preserve">: </w:t>
      </w:r>
      <w:r w:rsidR="00307073" w:rsidRPr="00CD6844">
        <w:rPr>
          <w:rFonts w:cs="Times New Roman"/>
          <w:szCs w:val="24"/>
        </w:rPr>
        <w:t>Sosyal medya kullanımı ile</w:t>
      </w:r>
      <w:r w:rsidR="00307073" w:rsidRPr="00CD6844">
        <w:rPr>
          <w:rFonts w:cs="Times New Roman"/>
          <w:b/>
          <w:szCs w:val="24"/>
        </w:rPr>
        <w:t xml:space="preserve"> </w:t>
      </w:r>
      <w:r w:rsidR="00307073" w:rsidRPr="00CD6844">
        <w:rPr>
          <w:rFonts w:cs="Times New Roman"/>
          <w:szCs w:val="24"/>
        </w:rPr>
        <w:t>sosyal medyadaki siyasi içerikli paylaşımların güvenilir bulunması arasında</w:t>
      </w:r>
      <w:r w:rsidRPr="00CD6844">
        <w:rPr>
          <w:rFonts w:cs="Times New Roman"/>
          <w:szCs w:val="24"/>
        </w:rPr>
        <w:t xml:space="preserve"> anlamlı bir ilişki vardır.</w:t>
      </w:r>
    </w:p>
    <w:p w14:paraId="54F655F5" w14:textId="77777777" w:rsidR="006555BB" w:rsidRDefault="00307073" w:rsidP="00BD2B1E">
      <w:pPr>
        <w:spacing w:before="0" w:after="0"/>
        <w:rPr>
          <w:rFonts w:cs="Times New Roman"/>
          <w:szCs w:val="24"/>
        </w:rPr>
        <w:sectPr w:rsidR="006555BB" w:rsidSect="0004341D">
          <w:footerReference w:type="default" r:id="rId21"/>
          <w:pgSz w:w="11906" w:h="16838"/>
          <w:pgMar w:top="1701" w:right="1134" w:bottom="1701" w:left="2268" w:header="709" w:footer="709" w:gutter="0"/>
          <w:pgNumType w:start="62"/>
          <w:cols w:space="708"/>
          <w:docGrid w:linePitch="360"/>
        </w:sectPr>
      </w:pPr>
      <w:r w:rsidRPr="00CD6844">
        <w:rPr>
          <w:rFonts w:cs="Times New Roman"/>
          <w:b/>
          <w:szCs w:val="24"/>
        </w:rPr>
        <w:tab/>
        <w:t>H</w:t>
      </w:r>
      <w:r w:rsidRPr="00CD6844">
        <w:rPr>
          <w:rFonts w:cs="Times New Roman"/>
          <w:b/>
          <w:szCs w:val="24"/>
          <w:vertAlign w:val="subscript"/>
        </w:rPr>
        <w:t>11</w:t>
      </w:r>
      <w:r w:rsidRPr="00CD6844">
        <w:rPr>
          <w:rFonts w:cs="Times New Roman"/>
          <w:b/>
          <w:szCs w:val="24"/>
        </w:rPr>
        <w:t xml:space="preserve">:  </w:t>
      </w:r>
      <w:r w:rsidRPr="00CD6844">
        <w:rPr>
          <w:rFonts w:cs="Times New Roman"/>
          <w:szCs w:val="24"/>
        </w:rPr>
        <w:t>Sosyal medya kullanımı ile sosyal medya üzerinden edinilen siyasi içerikli bilgilerin bireyin sosyal çevresi ile paylaşması arasında anlamlı bir ilişki vardır.</w:t>
      </w:r>
    </w:p>
    <w:p w14:paraId="094C6D6D" w14:textId="77777777" w:rsidR="00665EF8" w:rsidRPr="00CD6844" w:rsidRDefault="00665EF8" w:rsidP="00024147">
      <w:pPr>
        <w:pStyle w:val="Balk1"/>
      </w:pPr>
    </w:p>
    <w:p w14:paraId="540EA4C5" w14:textId="77777777" w:rsidR="00665EF8" w:rsidRPr="00CD6844" w:rsidRDefault="00665EF8" w:rsidP="00024147">
      <w:pPr>
        <w:pStyle w:val="Balk1"/>
      </w:pPr>
    </w:p>
    <w:p w14:paraId="50D3FFEB" w14:textId="41E3053E" w:rsidR="0031425E" w:rsidRPr="00CD6844" w:rsidRDefault="0031425E" w:rsidP="00024147">
      <w:pPr>
        <w:pStyle w:val="Balk1"/>
      </w:pPr>
      <w:bookmarkStart w:id="126" w:name="_Toc43938998"/>
      <w:r w:rsidRPr="00CD6844">
        <w:t>DÖRDÜNCÜ BÖLÜM</w:t>
      </w:r>
      <w:bookmarkEnd w:id="126"/>
    </w:p>
    <w:p w14:paraId="700DB8DA" w14:textId="77777777" w:rsidR="00665EF8" w:rsidRPr="00CD6844" w:rsidRDefault="00665EF8" w:rsidP="00665EF8">
      <w:pPr>
        <w:spacing w:before="0" w:after="0"/>
      </w:pPr>
    </w:p>
    <w:p w14:paraId="59798545" w14:textId="77777777" w:rsidR="0031425E" w:rsidRPr="00CD6844" w:rsidRDefault="00E81B01" w:rsidP="00496648">
      <w:pPr>
        <w:pStyle w:val="Balk1"/>
        <w:numPr>
          <w:ilvl w:val="0"/>
          <w:numId w:val="37"/>
        </w:numPr>
        <w:ind w:left="993" w:hanging="284"/>
        <w:jc w:val="left"/>
      </w:pPr>
      <w:bookmarkStart w:id="127" w:name="_Toc43938999"/>
      <w:r w:rsidRPr="00CD6844">
        <w:t>BULGULAR VE YORUMLAR</w:t>
      </w:r>
      <w:bookmarkEnd w:id="127"/>
    </w:p>
    <w:p w14:paraId="25FA8E7F" w14:textId="77777777" w:rsidR="00665EF8" w:rsidRPr="00CD6844" w:rsidRDefault="00665EF8" w:rsidP="00665EF8">
      <w:pPr>
        <w:spacing w:before="0" w:after="0" w:line="240" w:lineRule="auto"/>
      </w:pPr>
    </w:p>
    <w:p w14:paraId="18395D3B" w14:textId="77777777" w:rsidR="0031425E" w:rsidRPr="00CD6844" w:rsidRDefault="00665EF8" w:rsidP="00665EF8">
      <w:pPr>
        <w:pStyle w:val="Balk2"/>
      </w:pPr>
      <w:r w:rsidRPr="00CD6844">
        <w:t xml:space="preserve"> </w:t>
      </w:r>
      <w:bookmarkStart w:id="128" w:name="_Toc43939000"/>
      <w:r w:rsidR="00ED74AA" w:rsidRPr="00CD6844">
        <w:t>Sosyo-Demografik Göstergeler</w:t>
      </w:r>
      <w:bookmarkEnd w:id="128"/>
    </w:p>
    <w:p w14:paraId="6BBA51A9" w14:textId="77777777" w:rsidR="007D71FC" w:rsidRPr="00CD6844" w:rsidRDefault="007D71FC" w:rsidP="00665EF8">
      <w:pPr>
        <w:spacing w:before="0" w:after="0"/>
        <w:ind w:firstLine="708"/>
        <w:rPr>
          <w:rFonts w:cs="Times New Roman"/>
          <w:szCs w:val="24"/>
        </w:rPr>
      </w:pPr>
      <w:r w:rsidRPr="00CD6844">
        <w:rPr>
          <w:rFonts w:cs="Times New Roman"/>
          <w:szCs w:val="24"/>
        </w:rPr>
        <w:t>A</w:t>
      </w:r>
      <w:r w:rsidR="00D72B0C" w:rsidRPr="00CD6844">
        <w:rPr>
          <w:rFonts w:cs="Times New Roman"/>
          <w:szCs w:val="24"/>
        </w:rPr>
        <w:t>nkete katılan yükseköğret</w:t>
      </w:r>
      <w:r w:rsidRPr="00CD6844">
        <w:rPr>
          <w:rFonts w:cs="Times New Roman"/>
          <w:szCs w:val="24"/>
        </w:rPr>
        <w:t>im</w:t>
      </w:r>
      <w:r w:rsidR="00D72B0C" w:rsidRPr="00CD6844">
        <w:rPr>
          <w:rFonts w:cs="Times New Roman"/>
          <w:szCs w:val="24"/>
        </w:rPr>
        <w:t>de eğitim</w:t>
      </w:r>
      <w:r w:rsidRPr="00CD6844">
        <w:rPr>
          <w:rFonts w:cs="Times New Roman"/>
          <w:szCs w:val="24"/>
        </w:rPr>
        <w:t xml:space="preserve"> gören öğrencilerin sosyo-demografik özellikleri olarak cinsiyet, yaş, öğrenim gördükleri bölüm ve öğrenim gördükleri sınıf incelenmiştir.</w:t>
      </w:r>
      <w:r w:rsidR="008A17C8" w:rsidRPr="00CD6844">
        <w:rPr>
          <w:rFonts w:cs="Times New Roman"/>
          <w:szCs w:val="24"/>
        </w:rPr>
        <w:t xml:space="preserve"> Bu sosyo-demografik özelliklerden; katılımcıların cinsiyet dağılımı </w:t>
      </w:r>
      <w:r w:rsidR="006D1540" w:rsidRPr="00CD6844">
        <w:rPr>
          <w:rFonts w:cs="Times New Roman"/>
          <w:szCs w:val="24"/>
        </w:rPr>
        <w:t>Tablo</w:t>
      </w:r>
      <w:r w:rsidR="008A17C8" w:rsidRPr="00CD6844">
        <w:rPr>
          <w:rFonts w:cs="Times New Roman"/>
          <w:szCs w:val="24"/>
        </w:rPr>
        <w:t xml:space="preserve"> 2’de, ka</w:t>
      </w:r>
      <w:r w:rsidR="006D1540" w:rsidRPr="00CD6844">
        <w:rPr>
          <w:rFonts w:cs="Times New Roman"/>
          <w:szCs w:val="24"/>
        </w:rPr>
        <w:t>tılımcıların yaş dağılımı Tablo 3’t</w:t>
      </w:r>
      <w:r w:rsidR="008A17C8" w:rsidRPr="00CD6844">
        <w:rPr>
          <w:rFonts w:cs="Times New Roman"/>
          <w:szCs w:val="24"/>
        </w:rPr>
        <w:t xml:space="preserve">e, katılımcıların öğrenim gördükleri bölüm dağılımı </w:t>
      </w:r>
      <w:r w:rsidR="006D1540" w:rsidRPr="00CD6844">
        <w:rPr>
          <w:rFonts w:cs="Times New Roman"/>
          <w:szCs w:val="24"/>
        </w:rPr>
        <w:t>Tablo 4’t</w:t>
      </w:r>
      <w:r w:rsidR="008A17C8" w:rsidRPr="00CD6844">
        <w:rPr>
          <w:rFonts w:cs="Times New Roman"/>
          <w:szCs w:val="24"/>
        </w:rPr>
        <w:t xml:space="preserve">e ve katılımcıların </w:t>
      </w:r>
      <w:r w:rsidR="006D1540" w:rsidRPr="00CD6844">
        <w:rPr>
          <w:rFonts w:cs="Times New Roman"/>
          <w:szCs w:val="24"/>
        </w:rPr>
        <w:t>öğrenim gördükleri sınıf Tablo 5’t</w:t>
      </w:r>
      <w:r w:rsidR="008A17C8" w:rsidRPr="00CD6844">
        <w:rPr>
          <w:rFonts w:cs="Times New Roman"/>
          <w:szCs w:val="24"/>
        </w:rPr>
        <w:t>e</w:t>
      </w:r>
      <w:r w:rsidR="006D1540" w:rsidRPr="00CD6844">
        <w:rPr>
          <w:rFonts w:cs="Times New Roman"/>
          <w:szCs w:val="24"/>
        </w:rPr>
        <w:t xml:space="preserve"> detaylı olarak</w:t>
      </w:r>
      <w:r w:rsidR="008A17C8" w:rsidRPr="00CD6844">
        <w:rPr>
          <w:rFonts w:cs="Times New Roman"/>
          <w:szCs w:val="24"/>
        </w:rPr>
        <w:t xml:space="preserve"> analiz edilmiştir. Sosyo-demografik özelliklerin dağılımları frekans analizi ile ortaya konmuştur</w:t>
      </w:r>
      <w:r w:rsidR="00AD4C1E" w:rsidRPr="00CD6844">
        <w:rPr>
          <w:rFonts w:cs="Times New Roman"/>
          <w:szCs w:val="24"/>
        </w:rPr>
        <w:t>.</w:t>
      </w:r>
    </w:p>
    <w:p w14:paraId="65DBA732" w14:textId="77777777" w:rsidR="00AD4C1E" w:rsidRPr="00CD6844" w:rsidRDefault="00AD4C1E" w:rsidP="00665EF8">
      <w:pPr>
        <w:spacing w:before="0" w:after="0"/>
        <w:rPr>
          <w:rFonts w:cs="Times New Roman"/>
          <w:szCs w:val="24"/>
        </w:rPr>
      </w:pPr>
    </w:p>
    <w:p w14:paraId="36AA0B19" w14:textId="77777777" w:rsidR="00AD4C1E" w:rsidRPr="00CD6844" w:rsidRDefault="008823F0" w:rsidP="008823F0">
      <w:pPr>
        <w:pStyle w:val="ResimYazs"/>
        <w:spacing w:after="0"/>
        <w:jc w:val="center"/>
        <w:rPr>
          <w:rFonts w:cs="Times New Roman"/>
          <w:color w:val="auto"/>
          <w:sz w:val="24"/>
          <w:szCs w:val="24"/>
        </w:rPr>
      </w:pPr>
      <w:bookmarkStart w:id="129" w:name="_Toc43938045"/>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w:t>
      </w:r>
      <w:r w:rsidRPr="00CD6844">
        <w:rPr>
          <w:color w:val="auto"/>
          <w:sz w:val="24"/>
          <w:szCs w:val="24"/>
        </w:rPr>
        <w:fldChar w:fldCharType="end"/>
      </w:r>
      <w:r w:rsidRPr="00CD6844">
        <w:rPr>
          <w:color w:val="auto"/>
          <w:sz w:val="24"/>
          <w:szCs w:val="24"/>
        </w:rPr>
        <w:t>.</w:t>
      </w:r>
      <w:r w:rsidRPr="00CD6844">
        <w:rPr>
          <w:rFonts w:cs="Times New Roman"/>
          <w:color w:val="auto"/>
          <w:sz w:val="24"/>
          <w:szCs w:val="24"/>
        </w:rPr>
        <w:t xml:space="preserve"> Katılımcıların Cinsiyet Dağılımı</w:t>
      </w:r>
      <w:bookmarkEnd w:id="129"/>
    </w:p>
    <w:p w14:paraId="34788112" w14:textId="77777777" w:rsidR="008823F0" w:rsidRPr="00CD6844" w:rsidRDefault="008823F0" w:rsidP="008823F0">
      <w:pPr>
        <w:spacing w:before="0" w:after="0"/>
      </w:pPr>
    </w:p>
    <w:tbl>
      <w:tblPr>
        <w:tblW w:w="8921" w:type="dxa"/>
        <w:tblInd w:w="80" w:type="dxa"/>
        <w:tblCellMar>
          <w:left w:w="70" w:type="dxa"/>
          <w:right w:w="70" w:type="dxa"/>
        </w:tblCellMar>
        <w:tblLook w:val="04A0" w:firstRow="1" w:lastRow="0" w:firstColumn="1" w:lastColumn="0" w:noHBand="0" w:noVBand="1"/>
      </w:tblPr>
      <w:tblGrid>
        <w:gridCol w:w="1124"/>
        <w:gridCol w:w="1701"/>
        <w:gridCol w:w="2268"/>
        <w:gridCol w:w="1843"/>
        <w:gridCol w:w="1985"/>
      </w:tblGrid>
      <w:tr w:rsidR="00CD6844" w:rsidRPr="00CD6844" w14:paraId="20F26EED" w14:textId="77777777" w:rsidTr="00665EF8">
        <w:trPr>
          <w:trHeight w:val="727"/>
        </w:trPr>
        <w:tc>
          <w:tcPr>
            <w:tcW w:w="1124"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0DFC51DB"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701" w:type="dxa"/>
            <w:tcBorders>
              <w:top w:val="single" w:sz="8" w:space="0" w:color="auto"/>
              <w:left w:val="nil"/>
              <w:bottom w:val="single" w:sz="4" w:space="0" w:color="auto"/>
              <w:right w:val="dashed" w:sz="4" w:space="0" w:color="auto"/>
            </w:tcBorders>
            <w:shd w:val="clear" w:color="auto" w:fill="auto"/>
            <w:vAlign w:val="center"/>
            <w:hideMark/>
          </w:tcPr>
          <w:p w14:paraId="23DCE885"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2268" w:type="dxa"/>
            <w:tcBorders>
              <w:top w:val="single" w:sz="8" w:space="0" w:color="auto"/>
              <w:left w:val="nil"/>
              <w:bottom w:val="single" w:sz="4" w:space="0" w:color="auto"/>
              <w:right w:val="dashed" w:sz="4" w:space="0" w:color="auto"/>
            </w:tcBorders>
            <w:shd w:val="clear" w:color="auto" w:fill="auto"/>
            <w:vAlign w:val="center"/>
            <w:hideMark/>
          </w:tcPr>
          <w:p w14:paraId="6CD1055D"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843" w:type="dxa"/>
            <w:tcBorders>
              <w:top w:val="single" w:sz="8" w:space="0" w:color="auto"/>
              <w:left w:val="nil"/>
              <w:bottom w:val="single" w:sz="4" w:space="0" w:color="auto"/>
              <w:right w:val="dashed" w:sz="4" w:space="0" w:color="auto"/>
            </w:tcBorders>
            <w:shd w:val="clear" w:color="auto" w:fill="auto"/>
            <w:vAlign w:val="center"/>
            <w:hideMark/>
          </w:tcPr>
          <w:p w14:paraId="29C7B2D4"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985" w:type="dxa"/>
            <w:tcBorders>
              <w:top w:val="single" w:sz="8" w:space="0" w:color="auto"/>
              <w:left w:val="nil"/>
              <w:bottom w:val="single" w:sz="4" w:space="0" w:color="auto"/>
              <w:right w:val="single" w:sz="8" w:space="0" w:color="auto"/>
            </w:tcBorders>
            <w:shd w:val="clear" w:color="auto" w:fill="auto"/>
            <w:vAlign w:val="center"/>
            <w:hideMark/>
          </w:tcPr>
          <w:p w14:paraId="6D24342C"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24CBD369" w14:textId="77777777" w:rsidTr="007D71FC">
        <w:trPr>
          <w:trHeight w:val="300"/>
        </w:trPr>
        <w:tc>
          <w:tcPr>
            <w:tcW w:w="1124" w:type="dxa"/>
            <w:vMerge w:val="restart"/>
            <w:tcBorders>
              <w:top w:val="nil"/>
              <w:left w:val="single" w:sz="8" w:space="0" w:color="auto"/>
              <w:bottom w:val="single" w:sz="8" w:space="0" w:color="000000"/>
              <w:right w:val="single" w:sz="4" w:space="0" w:color="auto"/>
            </w:tcBorders>
            <w:shd w:val="clear" w:color="auto" w:fill="auto"/>
            <w:noWrap/>
            <w:textDirection w:val="btLr"/>
            <w:vAlign w:val="center"/>
            <w:hideMark/>
          </w:tcPr>
          <w:p w14:paraId="0F964627"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Cinsiyet</w:t>
            </w:r>
          </w:p>
        </w:tc>
        <w:tc>
          <w:tcPr>
            <w:tcW w:w="1701" w:type="dxa"/>
            <w:tcBorders>
              <w:top w:val="nil"/>
              <w:left w:val="nil"/>
              <w:bottom w:val="nil"/>
              <w:right w:val="dashed" w:sz="4" w:space="0" w:color="auto"/>
            </w:tcBorders>
            <w:shd w:val="clear" w:color="auto" w:fill="auto"/>
            <w:noWrap/>
            <w:vAlign w:val="center"/>
            <w:hideMark/>
          </w:tcPr>
          <w:p w14:paraId="130E07A9" w14:textId="77777777" w:rsidR="007D71FC" w:rsidRPr="00CD6844" w:rsidRDefault="007D71FC" w:rsidP="007D71FC">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Erkek</w:t>
            </w:r>
          </w:p>
        </w:tc>
        <w:tc>
          <w:tcPr>
            <w:tcW w:w="2268" w:type="dxa"/>
            <w:tcBorders>
              <w:top w:val="nil"/>
              <w:left w:val="nil"/>
              <w:bottom w:val="nil"/>
              <w:right w:val="dashed" w:sz="4" w:space="0" w:color="auto"/>
            </w:tcBorders>
            <w:shd w:val="clear" w:color="auto" w:fill="auto"/>
            <w:noWrap/>
            <w:vAlign w:val="center"/>
            <w:hideMark/>
          </w:tcPr>
          <w:p w14:paraId="1C48886F"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391</w:t>
            </w:r>
          </w:p>
        </w:tc>
        <w:tc>
          <w:tcPr>
            <w:tcW w:w="1843" w:type="dxa"/>
            <w:tcBorders>
              <w:top w:val="nil"/>
              <w:left w:val="nil"/>
              <w:bottom w:val="nil"/>
              <w:right w:val="dashed" w:sz="4" w:space="0" w:color="auto"/>
            </w:tcBorders>
            <w:shd w:val="clear" w:color="auto" w:fill="auto"/>
            <w:noWrap/>
            <w:vAlign w:val="center"/>
            <w:hideMark/>
          </w:tcPr>
          <w:p w14:paraId="25A6B9FB"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c>
          <w:tcPr>
            <w:tcW w:w="1985" w:type="dxa"/>
            <w:tcBorders>
              <w:top w:val="nil"/>
              <w:left w:val="nil"/>
              <w:bottom w:val="nil"/>
              <w:right w:val="single" w:sz="8" w:space="0" w:color="auto"/>
            </w:tcBorders>
            <w:shd w:val="clear" w:color="auto" w:fill="auto"/>
            <w:noWrap/>
            <w:vAlign w:val="center"/>
            <w:hideMark/>
          </w:tcPr>
          <w:p w14:paraId="083999BE"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r>
      <w:tr w:rsidR="00CD6844" w:rsidRPr="00CD6844" w14:paraId="2F16BC8E" w14:textId="77777777" w:rsidTr="007D71FC">
        <w:trPr>
          <w:trHeight w:val="300"/>
        </w:trPr>
        <w:tc>
          <w:tcPr>
            <w:tcW w:w="1124" w:type="dxa"/>
            <w:vMerge/>
            <w:tcBorders>
              <w:top w:val="nil"/>
              <w:left w:val="single" w:sz="8" w:space="0" w:color="auto"/>
              <w:bottom w:val="single" w:sz="8" w:space="0" w:color="000000"/>
              <w:right w:val="single" w:sz="4" w:space="0" w:color="auto"/>
            </w:tcBorders>
            <w:vAlign w:val="center"/>
            <w:hideMark/>
          </w:tcPr>
          <w:p w14:paraId="3A7A1E43" w14:textId="77777777" w:rsidR="007D71FC" w:rsidRPr="00CD6844" w:rsidRDefault="007D71FC" w:rsidP="007D71FC">
            <w:pPr>
              <w:spacing w:before="0" w:after="0" w:line="240" w:lineRule="auto"/>
              <w:jc w:val="left"/>
              <w:rPr>
                <w:rFonts w:eastAsia="Times New Roman" w:cs="Times New Roman"/>
                <w:b/>
                <w:bCs/>
                <w:szCs w:val="24"/>
                <w:lang w:eastAsia="tr-TR"/>
              </w:rPr>
            </w:pPr>
          </w:p>
        </w:tc>
        <w:tc>
          <w:tcPr>
            <w:tcW w:w="1701" w:type="dxa"/>
            <w:tcBorders>
              <w:top w:val="nil"/>
              <w:left w:val="nil"/>
              <w:bottom w:val="nil"/>
              <w:right w:val="dashed" w:sz="4" w:space="0" w:color="auto"/>
            </w:tcBorders>
            <w:shd w:val="clear" w:color="auto" w:fill="auto"/>
            <w:noWrap/>
            <w:vAlign w:val="center"/>
            <w:hideMark/>
          </w:tcPr>
          <w:p w14:paraId="79E7D63D" w14:textId="77777777" w:rsidR="007D71FC" w:rsidRPr="00CD6844" w:rsidRDefault="007D71FC" w:rsidP="007D71FC">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Kadın</w:t>
            </w:r>
          </w:p>
        </w:tc>
        <w:tc>
          <w:tcPr>
            <w:tcW w:w="2268" w:type="dxa"/>
            <w:tcBorders>
              <w:top w:val="nil"/>
              <w:left w:val="nil"/>
              <w:bottom w:val="nil"/>
              <w:right w:val="dashed" w:sz="4" w:space="0" w:color="auto"/>
            </w:tcBorders>
            <w:shd w:val="clear" w:color="auto" w:fill="auto"/>
            <w:noWrap/>
            <w:vAlign w:val="center"/>
            <w:hideMark/>
          </w:tcPr>
          <w:p w14:paraId="4E12E390"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586</w:t>
            </w:r>
          </w:p>
        </w:tc>
        <w:tc>
          <w:tcPr>
            <w:tcW w:w="1843" w:type="dxa"/>
            <w:tcBorders>
              <w:top w:val="nil"/>
              <w:left w:val="nil"/>
              <w:bottom w:val="nil"/>
              <w:right w:val="dashed" w:sz="4" w:space="0" w:color="auto"/>
            </w:tcBorders>
            <w:shd w:val="clear" w:color="auto" w:fill="auto"/>
            <w:noWrap/>
            <w:vAlign w:val="center"/>
            <w:hideMark/>
          </w:tcPr>
          <w:p w14:paraId="45B0D976"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60%</w:t>
            </w:r>
          </w:p>
        </w:tc>
        <w:tc>
          <w:tcPr>
            <w:tcW w:w="1985" w:type="dxa"/>
            <w:tcBorders>
              <w:top w:val="nil"/>
              <w:left w:val="nil"/>
              <w:bottom w:val="nil"/>
              <w:right w:val="single" w:sz="8" w:space="0" w:color="auto"/>
            </w:tcBorders>
            <w:shd w:val="clear" w:color="auto" w:fill="auto"/>
            <w:noWrap/>
            <w:vAlign w:val="center"/>
            <w:hideMark/>
          </w:tcPr>
          <w:p w14:paraId="2C936F04"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0E96C17E" w14:textId="77777777" w:rsidTr="00665EF8">
        <w:trPr>
          <w:trHeight w:val="477"/>
        </w:trPr>
        <w:tc>
          <w:tcPr>
            <w:tcW w:w="1124" w:type="dxa"/>
            <w:vMerge/>
            <w:tcBorders>
              <w:top w:val="nil"/>
              <w:left w:val="single" w:sz="8" w:space="0" w:color="auto"/>
              <w:bottom w:val="single" w:sz="8" w:space="0" w:color="000000"/>
              <w:right w:val="single" w:sz="4" w:space="0" w:color="auto"/>
            </w:tcBorders>
            <w:vAlign w:val="center"/>
            <w:hideMark/>
          </w:tcPr>
          <w:p w14:paraId="164C4DBC" w14:textId="77777777" w:rsidR="007D71FC" w:rsidRPr="00CD6844" w:rsidRDefault="007D71FC" w:rsidP="007D71FC">
            <w:pPr>
              <w:spacing w:before="0" w:after="0" w:line="240" w:lineRule="auto"/>
              <w:jc w:val="left"/>
              <w:rPr>
                <w:rFonts w:eastAsia="Times New Roman" w:cs="Times New Roman"/>
                <w:b/>
                <w:bCs/>
                <w:szCs w:val="24"/>
                <w:lang w:eastAsia="tr-TR"/>
              </w:rPr>
            </w:pPr>
          </w:p>
        </w:tc>
        <w:tc>
          <w:tcPr>
            <w:tcW w:w="1701" w:type="dxa"/>
            <w:tcBorders>
              <w:top w:val="nil"/>
              <w:left w:val="nil"/>
              <w:bottom w:val="single" w:sz="8" w:space="0" w:color="auto"/>
              <w:right w:val="dashed" w:sz="4" w:space="0" w:color="auto"/>
            </w:tcBorders>
            <w:shd w:val="clear" w:color="auto" w:fill="auto"/>
            <w:noWrap/>
            <w:vAlign w:val="center"/>
            <w:hideMark/>
          </w:tcPr>
          <w:p w14:paraId="084ED6FA" w14:textId="77777777" w:rsidR="007D71FC" w:rsidRPr="00CD6844" w:rsidRDefault="007D71FC" w:rsidP="007D71FC">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2268" w:type="dxa"/>
            <w:tcBorders>
              <w:top w:val="nil"/>
              <w:left w:val="nil"/>
              <w:bottom w:val="single" w:sz="8" w:space="0" w:color="auto"/>
              <w:right w:val="dashed" w:sz="4" w:space="0" w:color="auto"/>
            </w:tcBorders>
            <w:shd w:val="clear" w:color="auto" w:fill="auto"/>
            <w:noWrap/>
            <w:vAlign w:val="center"/>
            <w:hideMark/>
          </w:tcPr>
          <w:p w14:paraId="5399F8B4"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843" w:type="dxa"/>
            <w:tcBorders>
              <w:top w:val="nil"/>
              <w:left w:val="nil"/>
              <w:bottom w:val="single" w:sz="8" w:space="0" w:color="auto"/>
              <w:right w:val="dashed" w:sz="4" w:space="0" w:color="auto"/>
            </w:tcBorders>
            <w:shd w:val="clear" w:color="auto" w:fill="auto"/>
            <w:noWrap/>
            <w:vAlign w:val="center"/>
            <w:hideMark/>
          </w:tcPr>
          <w:p w14:paraId="54E700F5" w14:textId="77777777" w:rsidR="007D71FC" w:rsidRPr="00CD6844" w:rsidRDefault="007D71FC" w:rsidP="007D71FC">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3D1CA29A" w14:textId="77777777" w:rsidR="007D71FC" w:rsidRPr="00CD6844" w:rsidRDefault="007D71FC" w:rsidP="007D71FC">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4889C68E" w14:textId="77777777" w:rsidR="00665EF8" w:rsidRPr="00CD6844" w:rsidRDefault="0031425E" w:rsidP="0031425E">
      <w:pPr>
        <w:rPr>
          <w:rFonts w:cs="Times New Roman"/>
          <w:szCs w:val="24"/>
        </w:rPr>
      </w:pPr>
      <w:r w:rsidRPr="00CD6844">
        <w:rPr>
          <w:rFonts w:cs="Times New Roman"/>
          <w:szCs w:val="24"/>
        </w:rPr>
        <w:tab/>
      </w:r>
    </w:p>
    <w:p w14:paraId="68930FDF" w14:textId="73D2A86F" w:rsidR="006555BB" w:rsidRDefault="0031425E" w:rsidP="00496648">
      <w:pPr>
        <w:ind w:firstLine="708"/>
        <w:rPr>
          <w:rFonts w:cs="Times New Roman"/>
          <w:szCs w:val="24"/>
        </w:rPr>
      </w:pPr>
      <w:r w:rsidRPr="00CD6844">
        <w:rPr>
          <w:rFonts w:cs="Times New Roman"/>
          <w:szCs w:val="24"/>
        </w:rPr>
        <w:t>Çalışmay</w:t>
      </w:r>
      <w:r w:rsidR="008A17C8" w:rsidRPr="00CD6844">
        <w:rPr>
          <w:rFonts w:cs="Times New Roman"/>
          <w:szCs w:val="24"/>
        </w:rPr>
        <w:t>a katılan 977 bireyin, 586’sını kadınlar,</w:t>
      </w:r>
      <w:r w:rsidR="00496648">
        <w:rPr>
          <w:rFonts w:cs="Times New Roman" w:hint="cs"/>
          <w:szCs w:val="24"/>
          <w:rtl/>
        </w:rPr>
        <w:t xml:space="preserve"> </w:t>
      </w:r>
      <w:r w:rsidR="008A17C8" w:rsidRPr="00CD6844">
        <w:rPr>
          <w:rFonts w:cs="Times New Roman"/>
          <w:szCs w:val="24"/>
        </w:rPr>
        <w:t>391’ini</w:t>
      </w:r>
      <w:r w:rsidRPr="00CD6844">
        <w:rPr>
          <w:rFonts w:cs="Times New Roman"/>
          <w:szCs w:val="24"/>
        </w:rPr>
        <w:t xml:space="preserve"> erkekler oluşturmaktadır.</w:t>
      </w:r>
      <w:r w:rsidR="008A17C8" w:rsidRPr="00CD6844">
        <w:rPr>
          <w:rFonts w:cs="Times New Roman"/>
          <w:szCs w:val="24"/>
        </w:rPr>
        <w:t xml:space="preserve"> Bu rakamlar çalışmaya katılan bireylerin %60’ının kadın %40’ının ise erkek olduğunu ortaya koymaktadır. Bu dağılımda kadınların sayısının daha fazla olduğu gözlemlenmekte olsa bile aradaki farkın cinsiyet dağılımı açısından dengeli olduğu görülmektedir.</w:t>
      </w:r>
    </w:p>
    <w:p w14:paraId="6CD4D97E" w14:textId="77777777" w:rsidR="006555BB" w:rsidRDefault="006555BB" w:rsidP="00665EF8">
      <w:pPr>
        <w:ind w:firstLine="708"/>
        <w:rPr>
          <w:rFonts w:cs="Times New Roman"/>
          <w:szCs w:val="24"/>
        </w:rPr>
        <w:sectPr w:rsidR="006555BB" w:rsidSect="006555BB">
          <w:footerReference w:type="default" r:id="rId22"/>
          <w:pgSz w:w="11906" w:h="16838"/>
          <w:pgMar w:top="1701" w:right="1134" w:bottom="1701" w:left="2268" w:header="709" w:footer="709" w:gutter="0"/>
          <w:pgNumType w:start="65"/>
          <w:cols w:space="708"/>
          <w:docGrid w:linePitch="360"/>
        </w:sectPr>
      </w:pPr>
    </w:p>
    <w:p w14:paraId="3CA89DCD" w14:textId="77777777" w:rsidR="006D1540" w:rsidRPr="00CD6844" w:rsidRDefault="00C8776D" w:rsidP="00665EF8">
      <w:pPr>
        <w:pStyle w:val="ResimYazs"/>
        <w:spacing w:after="0" w:line="360" w:lineRule="auto"/>
        <w:jc w:val="center"/>
        <w:rPr>
          <w:rFonts w:cs="Times New Roman"/>
          <w:color w:val="auto"/>
          <w:sz w:val="24"/>
          <w:szCs w:val="36"/>
        </w:rPr>
      </w:pPr>
      <w:bookmarkStart w:id="130" w:name="_Toc43938046"/>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Yaş Dağılımı</w:t>
      </w:r>
      <w:bookmarkEnd w:id="130"/>
    </w:p>
    <w:p w14:paraId="2BBA9206" w14:textId="77777777" w:rsidR="00665EF8" w:rsidRPr="00CD6844" w:rsidRDefault="00665EF8" w:rsidP="00665EF8">
      <w:pPr>
        <w:spacing w:before="0" w:after="0"/>
        <w:rPr>
          <w:sz w:val="16"/>
          <w:szCs w:val="14"/>
        </w:rPr>
      </w:pPr>
    </w:p>
    <w:tbl>
      <w:tblPr>
        <w:tblW w:w="8921" w:type="dxa"/>
        <w:tblInd w:w="80" w:type="dxa"/>
        <w:tblLayout w:type="fixed"/>
        <w:tblCellMar>
          <w:left w:w="70" w:type="dxa"/>
          <w:right w:w="70" w:type="dxa"/>
        </w:tblCellMar>
        <w:tblLook w:val="04A0" w:firstRow="1" w:lastRow="0" w:firstColumn="1" w:lastColumn="0" w:noHBand="0" w:noVBand="1"/>
      </w:tblPr>
      <w:tblGrid>
        <w:gridCol w:w="1124"/>
        <w:gridCol w:w="1701"/>
        <w:gridCol w:w="2268"/>
        <w:gridCol w:w="1843"/>
        <w:gridCol w:w="1985"/>
      </w:tblGrid>
      <w:tr w:rsidR="00CD6844" w:rsidRPr="00CD6844" w14:paraId="61C01FE7" w14:textId="77777777" w:rsidTr="00665EF8">
        <w:trPr>
          <w:trHeight w:val="704"/>
        </w:trPr>
        <w:tc>
          <w:tcPr>
            <w:tcW w:w="11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F80ADC6" w14:textId="77777777" w:rsidR="006D1540" w:rsidRPr="00CD6844" w:rsidRDefault="006D1540" w:rsidP="00665EF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701" w:type="dxa"/>
            <w:tcBorders>
              <w:top w:val="single" w:sz="8" w:space="0" w:color="auto"/>
              <w:left w:val="nil"/>
              <w:bottom w:val="single" w:sz="4" w:space="0" w:color="auto"/>
              <w:right w:val="dashed" w:sz="4" w:space="0" w:color="auto"/>
            </w:tcBorders>
            <w:shd w:val="clear" w:color="auto" w:fill="auto"/>
            <w:vAlign w:val="center"/>
            <w:hideMark/>
          </w:tcPr>
          <w:p w14:paraId="7697443E" w14:textId="77777777" w:rsidR="006D1540" w:rsidRPr="00CD6844" w:rsidRDefault="006D1540" w:rsidP="00665EF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2268" w:type="dxa"/>
            <w:tcBorders>
              <w:top w:val="single" w:sz="8" w:space="0" w:color="auto"/>
              <w:left w:val="nil"/>
              <w:bottom w:val="single" w:sz="4" w:space="0" w:color="auto"/>
              <w:right w:val="dashed" w:sz="4" w:space="0" w:color="auto"/>
            </w:tcBorders>
            <w:shd w:val="clear" w:color="auto" w:fill="auto"/>
            <w:vAlign w:val="center"/>
            <w:hideMark/>
          </w:tcPr>
          <w:p w14:paraId="2421EB06" w14:textId="77777777" w:rsidR="006D1540" w:rsidRPr="00CD6844" w:rsidRDefault="006D1540" w:rsidP="00665EF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843" w:type="dxa"/>
            <w:tcBorders>
              <w:top w:val="single" w:sz="8" w:space="0" w:color="auto"/>
              <w:left w:val="nil"/>
              <w:bottom w:val="single" w:sz="4" w:space="0" w:color="auto"/>
              <w:right w:val="dashed" w:sz="4" w:space="0" w:color="auto"/>
            </w:tcBorders>
            <w:shd w:val="clear" w:color="auto" w:fill="auto"/>
            <w:vAlign w:val="center"/>
            <w:hideMark/>
          </w:tcPr>
          <w:p w14:paraId="4441F941" w14:textId="77777777" w:rsidR="006D1540" w:rsidRPr="00CD6844" w:rsidRDefault="006D1540" w:rsidP="00665EF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985" w:type="dxa"/>
            <w:tcBorders>
              <w:top w:val="single" w:sz="8" w:space="0" w:color="auto"/>
              <w:left w:val="nil"/>
              <w:bottom w:val="single" w:sz="4" w:space="0" w:color="auto"/>
              <w:right w:val="single" w:sz="8" w:space="0" w:color="auto"/>
            </w:tcBorders>
            <w:shd w:val="clear" w:color="auto" w:fill="auto"/>
            <w:vAlign w:val="center"/>
            <w:hideMark/>
          </w:tcPr>
          <w:p w14:paraId="320415AB" w14:textId="77777777" w:rsidR="006D1540" w:rsidRPr="00CD6844" w:rsidRDefault="006D1540" w:rsidP="00665EF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12A7F456" w14:textId="77777777" w:rsidTr="006D1540">
        <w:trPr>
          <w:trHeight w:val="300"/>
        </w:trPr>
        <w:tc>
          <w:tcPr>
            <w:tcW w:w="1124" w:type="dxa"/>
            <w:vMerge w:val="restart"/>
            <w:tcBorders>
              <w:top w:val="nil"/>
              <w:left w:val="single" w:sz="8" w:space="0" w:color="auto"/>
              <w:bottom w:val="single" w:sz="8" w:space="0" w:color="000000"/>
              <w:right w:val="single" w:sz="4" w:space="0" w:color="auto"/>
            </w:tcBorders>
            <w:shd w:val="clear" w:color="auto" w:fill="auto"/>
            <w:noWrap/>
            <w:textDirection w:val="btLr"/>
            <w:vAlign w:val="center"/>
            <w:hideMark/>
          </w:tcPr>
          <w:p w14:paraId="2294D881" w14:textId="77777777" w:rsidR="006D1540" w:rsidRPr="00CD6844" w:rsidRDefault="006D1540" w:rsidP="00665EF8">
            <w:pPr>
              <w:spacing w:before="0" w:after="0" w:line="240" w:lineRule="auto"/>
              <w:jc w:val="center"/>
              <w:rPr>
                <w:rFonts w:eastAsia="Times New Roman" w:cs="Times New Roman"/>
                <w:b/>
                <w:szCs w:val="24"/>
                <w:lang w:eastAsia="tr-TR"/>
              </w:rPr>
            </w:pPr>
            <w:r w:rsidRPr="00CD6844">
              <w:rPr>
                <w:rFonts w:eastAsia="Times New Roman" w:cs="Times New Roman"/>
                <w:b/>
                <w:szCs w:val="24"/>
                <w:lang w:eastAsia="tr-TR"/>
              </w:rPr>
              <w:t>Yaş</w:t>
            </w:r>
          </w:p>
        </w:tc>
        <w:tc>
          <w:tcPr>
            <w:tcW w:w="1701" w:type="dxa"/>
            <w:tcBorders>
              <w:top w:val="nil"/>
              <w:left w:val="nil"/>
              <w:bottom w:val="nil"/>
              <w:right w:val="nil"/>
            </w:tcBorders>
            <w:shd w:val="clear" w:color="auto" w:fill="auto"/>
            <w:noWrap/>
            <w:vAlign w:val="bottom"/>
            <w:hideMark/>
          </w:tcPr>
          <w:p w14:paraId="4342A2CE" w14:textId="77777777" w:rsidR="006D1540" w:rsidRPr="00CD6844" w:rsidRDefault="006D1540" w:rsidP="00665EF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18-21</w:t>
            </w:r>
          </w:p>
        </w:tc>
        <w:tc>
          <w:tcPr>
            <w:tcW w:w="2268" w:type="dxa"/>
            <w:tcBorders>
              <w:top w:val="nil"/>
              <w:left w:val="dashed" w:sz="4" w:space="0" w:color="auto"/>
              <w:bottom w:val="nil"/>
              <w:right w:val="dashed" w:sz="4" w:space="0" w:color="auto"/>
            </w:tcBorders>
            <w:shd w:val="clear" w:color="auto" w:fill="auto"/>
            <w:noWrap/>
            <w:vAlign w:val="center"/>
            <w:hideMark/>
          </w:tcPr>
          <w:p w14:paraId="6E6C9FC9"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456</w:t>
            </w:r>
          </w:p>
        </w:tc>
        <w:tc>
          <w:tcPr>
            <w:tcW w:w="1843" w:type="dxa"/>
            <w:tcBorders>
              <w:top w:val="nil"/>
              <w:left w:val="nil"/>
              <w:bottom w:val="nil"/>
              <w:right w:val="dashed" w:sz="4" w:space="0" w:color="auto"/>
            </w:tcBorders>
            <w:shd w:val="clear" w:color="auto" w:fill="auto"/>
            <w:noWrap/>
            <w:vAlign w:val="center"/>
            <w:hideMark/>
          </w:tcPr>
          <w:p w14:paraId="583AD1E3"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47%</w:t>
            </w:r>
          </w:p>
        </w:tc>
        <w:tc>
          <w:tcPr>
            <w:tcW w:w="1985" w:type="dxa"/>
            <w:tcBorders>
              <w:top w:val="nil"/>
              <w:left w:val="nil"/>
              <w:bottom w:val="nil"/>
              <w:right w:val="single" w:sz="8" w:space="0" w:color="auto"/>
            </w:tcBorders>
            <w:shd w:val="clear" w:color="auto" w:fill="auto"/>
            <w:noWrap/>
            <w:vAlign w:val="center"/>
            <w:hideMark/>
          </w:tcPr>
          <w:p w14:paraId="6392D2A5"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47%</w:t>
            </w:r>
          </w:p>
        </w:tc>
      </w:tr>
      <w:tr w:rsidR="00CD6844" w:rsidRPr="00CD6844" w14:paraId="20FE8929" w14:textId="77777777" w:rsidTr="006D1540">
        <w:trPr>
          <w:trHeight w:val="300"/>
        </w:trPr>
        <w:tc>
          <w:tcPr>
            <w:tcW w:w="1124" w:type="dxa"/>
            <w:vMerge/>
            <w:tcBorders>
              <w:top w:val="nil"/>
              <w:left w:val="single" w:sz="8" w:space="0" w:color="auto"/>
              <w:bottom w:val="single" w:sz="8" w:space="0" w:color="000000"/>
              <w:right w:val="single" w:sz="4" w:space="0" w:color="auto"/>
            </w:tcBorders>
            <w:vAlign w:val="center"/>
            <w:hideMark/>
          </w:tcPr>
          <w:p w14:paraId="50554C66" w14:textId="77777777" w:rsidR="006D1540" w:rsidRPr="00CD6844" w:rsidRDefault="006D1540" w:rsidP="00665EF8">
            <w:pPr>
              <w:spacing w:before="0" w:after="0" w:line="240" w:lineRule="auto"/>
              <w:jc w:val="left"/>
              <w:rPr>
                <w:rFonts w:eastAsia="Times New Roman" w:cs="Times New Roman"/>
                <w:szCs w:val="24"/>
                <w:lang w:eastAsia="tr-TR"/>
              </w:rPr>
            </w:pPr>
          </w:p>
        </w:tc>
        <w:tc>
          <w:tcPr>
            <w:tcW w:w="1701" w:type="dxa"/>
            <w:tcBorders>
              <w:top w:val="nil"/>
              <w:left w:val="nil"/>
              <w:bottom w:val="nil"/>
              <w:right w:val="nil"/>
            </w:tcBorders>
            <w:shd w:val="clear" w:color="auto" w:fill="auto"/>
            <w:noWrap/>
            <w:vAlign w:val="bottom"/>
            <w:hideMark/>
          </w:tcPr>
          <w:p w14:paraId="7360D7FE" w14:textId="77777777" w:rsidR="006D1540" w:rsidRPr="00CD6844" w:rsidRDefault="006D1540" w:rsidP="00665EF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22-25</w:t>
            </w:r>
          </w:p>
        </w:tc>
        <w:tc>
          <w:tcPr>
            <w:tcW w:w="2268" w:type="dxa"/>
            <w:tcBorders>
              <w:top w:val="nil"/>
              <w:left w:val="dashed" w:sz="4" w:space="0" w:color="auto"/>
              <w:bottom w:val="nil"/>
              <w:right w:val="dashed" w:sz="4" w:space="0" w:color="auto"/>
            </w:tcBorders>
            <w:shd w:val="clear" w:color="auto" w:fill="auto"/>
            <w:noWrap/>
            <w:vAlign w:val="center"/>
            <w:hideMark/>
          </w:tcPr>
          <w:p w14:paraId="654B1D8A"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387</w:t>
            </w:r>
          </w:p>
        </w:tc>
        <w:tc>
          <w:tcPr>
            <w:tcW w:w="1843" w:type="dxa"/>
            <w:tcBorders>
              <w:top w:val="nil"/>
              <w:left w:val="nil"/>
              <w:bottom w:val="nil"/>
              <w:right w:val="dashed" w:sz="4" w:space="0" w:color="auto"/>
            </w:tcBorders>
            <w:shd w:val="clear" w:color="auto" w:fill="auto"/>
            <w:noWrap/>
            <w:vAlign w:val="center"/>
            <w:hideMark/>
          </w:tcPr>
          <w:p w14:paraId="0DB91120"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c>
          <w:tcPr>
            <w:tcW w:w="1985" w:type="dxa"/>
            <w:tcBorders>
              <w:top w:val="nil"/>
              <w:left w:val="nil"/>
              <w:bottom w:val="nil"/>
              <w:right w:val="single" w:sz="8" w:space="0" w:color="auto"/>
            </w:tcBorders>
            <w:shd w:val="clear" w:color="auto" w:fill="auto"/>
            <w:noWrap/>
            <w:vAlign w:val="center"/>
            <w:hideMark/>
          </w:tcPr>
          <w:p w14:paraId="0FD2B1E0"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87%</w:t>
            </w:r>
          </w:p>
        </w:tc>
      </w:tr>
      <w:tr w:rsidR="00CD6844" w:rsidRPr="00CD6844" w14:paraId="740B549D" w14:textId="77777777" w:rsidTr="006D1540">
        <w:trPr>
          <w:trHeight w:val="300"/>
        </w:trPr>
        <w:tc>
          <w:tcPr>
            <w:tcW w:w="1124" w:type="dxa"/>
            <w:vMerge/>
            <w:tcBorders>
              <w:top w:val="nil"/>
              <w:left w:val="single" w:sz="8" w:space="0" w:color="auto"/>
              <w:bottom w:val="single" w:sz="8" w:space="0" w:color="000000"/>
              <w:right w:val="single" w:sz="4" w:space="0" w:color="auto"/>
            </w:tcBorders>
            <w:vAlign w:val="center"/>
            <w:hideMark/>
          </w:tcPr>
          <w:p w14:paraId="5FE0B8DE" w14:textId="77777777" w:rsidR="006D1540" w:rsidRPr="00CD6844" w:rsidRDefault="006D1540" w:rsidP="00665EF8">
            <w:pPr>
              <w:spacing w:before="0" w:after="0" w:line="240" w:lineRule="auto"/>
              <w:jc w:val="left"/>
              <w:rPr>
                <w:rFonts w:eastAsia="Times New Roman" w:cs="Times New Roman"/>
                <w:szCs w:val="24"/>
                <w:lang w:eastAsia="tr-TR"/>
              </w:rPr>
            </w:pPr>
          </w:p>
        </w:tc>
        <w:tc>
          <w:tcPr>
            <w:tcW w:w="1701" w:type="dxa"/>
            <w:tcBorders>
              <w:top w:val="nil"/>
              <w:left w:val="nil"/>
              <w:bottom w:val="nil"/>
              <w:right w:val="nil"/>
            </w:tcBorders>
            <w:shd w:val="clear" w:color="auto" w:fill="auto"/>
            <w:noWrap/>
            <w:vAlign w:val="bottom"/>
            <w:hideMark/>
          </w:tcPr>
          <w:p w14:paraId="4B2107B8" w14:textId="77777777" w:rsidR="006D1540" w:rsidRPr="00CD6844" w:rsidRDefault="006D1540" w:rsidP="00665EF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26-29</w:t>
            </w:r>
          </w:p>
        </w:tc>
        <w:tc>
          <w:tcPr>
            <w:tcW w:w="2268" w:type="dxa"/>
            <w:tcBorders>
              <w:top w:val="nil"/>
              <w:left w:val="dashed" w:sz="4" w:space="0" w:color="auto"/>
              <w:bottom w:val="nil"/>
              <w:right w:val="dashed" w:sz="4" w:space="0" w:color="auto"/>
            </w:tcBorders>
            <w:shd w:val="clear" w:color="auto" w:fill="auto"/>
            <w:noWrap/>
            <w:vAlign w:val="center"/>
            <w:hideMark/>
          </w:tcPr>
          <w:p w14:paraId="4D320D56"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110</w:t>
            </w:r>
          </w:p>
        </w:tc>
        <w:tc>
          <w:tcPr>
            <w:tcW w:w="1843" w:type="dxa"/>
            <w:tcBorders>
              <w:top w:val="nil"/>
              <w:left w:val="nil"/>
              <w:bottom w:val="nil"/>
              <w:right w:val="dashed" w:sz="4" w:space="0" w:color="auto"/>
            </w:tcBorders>
            <w:shd w:val="clear" w:color="auto" w:fill="auto"/>
            <w:noWrap/>
            <w:vAlign w:val="center"/>
            <w:hideMark/>
          </w:tcPr>
          <w:p w14:paraId="143680E0"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1985" w:type="dxa"/>
            <w:tcBorders>
              <w:top w:val="nil"/>
              <w:left w:val="nil"/>
              <w:bottom w:val="nil"/>
              <w:right w:val="single" w:sz="8" w:space="0" w:color="auto"/>
            </w:tcBorders>
            <w:shd w:val="clear" w:color="auto" w:fill="auto"/>
            <w:noWrap/>
            <w:vAlign w:val="center"/>
            <w:hideMark/>
          </w:tcPr>
          <w:p w14:paraId="09FAC2AE"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98%</w:t>
            </w:r>
          </w:p>
        </w:tc>
      </w:tr>
      <w:tr w:rsidR="00CD6844" w:rsidRPr="00CD6844" w14:paraId="67C752B8" w14:textId="77777777" w:rsidTr="006D1540">
        <w:trPr>
          <w:trHeight w:val="300"/>
        </w:trPr>
        <w:tc>
          <w:tcPr>
            <w:tcW w:w="1124" w:type="dxa"/>
            <w:vMerge/>
            <w:tcBorders>
              <w:top w:val="nil"/>
              <w:left w:val="single" w:sz="8" w:space="0" w:color="auto"/>
              <w:bottom w:val="single" w:sz="8" w:space="0" w:color="000000"/>
              <w:right w:val="single" w:sz="4" w:space="0" w:color="auto"/>
            </w:tcBorders>
            <w:vAlign w:val="center"/>
            <w:hideMark/>
          </w:tcPr>
          <w:p w14:paraId="71BA0F35" w14:textId="77777777" w:rsidR="006D1540" w:rsidRPr="00CD6844" w:rsidRDefault="006D1540" w:rsidP="00665EF8">
            <w:pPr>
              <w:spacing w:before="0" w:after="0" w:line="240" w:lineRule="auto"/>
              <w:jc w:val="left"/>
              <w:rPr>
                <w:rFonts w:eastAsia="Times New Roman" w:cs="Times New Roman"/>
                <w:szCs w:val="24"/>
                <w:lang w:eastAsia="tr-TR"/>
              </w:rPr>
            </w:pPr>
          </w:p>
        </w:tc>
        <w:tc>
          <w:tcPr>
            <w:tcW w:w="1701" w:type="dxa"/>
            <w:tcBorders>
              <w:top w:val="nil"/>
              <w:left w:val="nil"/>
              <w:bottom w:val="nil"/>
              <w:right w:val="nil"/>
            </w:tcBorders>
            <w:shd w:val="clear" w:color="auto" w:fill="auto"/>
            <w:noWrap/>
            <w:vAlign w:val="bottom"/>
            <w:hideMark/>
          </w:tcPr>
          <w:p w14:paraId="09E64DFB" w14:textId="77777777" w:rsidR="006D1540" w:rsidRPr="00CD6844" w:rsidRDefault="006D1540" w:rsidP="00665EF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29 ve üstü</w:t>
            </w:r>
          </w:p>
        </w:tc>
        <w:tc>
          <w:tcPr>
            <w:tcW w:w="2268" w:type="dxa"/>
            <w:tcBorders>
              <w:top w:val="nil"/>
              <w:left w:val="dashed" w:sz="4" w:space="0" w:color="auto"/>
              <w:bottom w:val="nil"/>
              <w:right w:val="dashed" w:sz="4" w:space="0" w:color="auto"/>
            </w:tcBorders>
            <w:shd w:val="clear" w:color="auto" w:fill="auto"/>
            <w:noWrap/>
            <w:vAlign w:val="center"/>
            <w:hideMark/>
          </w:tcPr>
          <w:p w14:paraId="634A550C"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w:t>
            </w:r>
          </w:p>
        </w:tc>
        <w:tc>
          <w:tcPr>
            <w:tcW w:w="1843" w:type="dxa"/>
            <w:tcBorders>
              <w:top w:val="nil"/>
              <w:left w:val="nil"/>
              <w:bottom w:val="nil"/>
              <w:right w:val="dashed" w:sz="4" w:space="0" w:color="auto"/>
            </w:tcBorders>
            <w:shd w:val="clear" w:color="auto" w:fill="auto"/>
            <w:noWrap/>
            <w:vAlign w:val="center"/>
            <w:hideMark/>
          </w:tcPr>
          <w:p w14:paraId="35AD9669"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985" w:type="dxa"/>
            <w:tcBorders>
              <w:top w:val="nil"/>
              <w:left w:val="nil"/>
              <w:bottom w:val="nil"/>
              <w:right w:val="single" w:sz="8" w:space="0" w:color="auto"/>
            </w:tcBorders>
            <w:shd w:val="clear" w:color="auto" w:fill="auto"/>
            <w:noWrap/>
            <w:vAlign w:val="center"/>
            <w:hideMark/>
          </w:tcPr>
          <w:p w14:paraId="5F7006F2"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19A50C76" w14:textId="77777777" w:rsidTr="006D1540">
        <w:trPr>
          <w:trHeight w:val="300"/>
        </w:trPr>
        <w:tc>
          <w:tcPr>
            <w:tcW w:w="1124" w:type="dxa"/>
            <w:vMerge/>
            <w:tcBorders>
              <w:top w:val="nil"/>
              <w:left w:val="single" w:sz="8" w:space="0" w:color="auto"/>
              <w:bottom w:val="single" w:sz="8" w:space="0" w:color="000000"/>
              <w:right w:val="single" w:sz="4" w:space="0" w:color="auto"/>
            </w:tcBorders>
            <w:vAlign w:val="center"/>
            <w:hideMark/>
          </w:tcPr>
          <w:p w14:paraId="64BD50C2" w14:textId="77777777" w:rsidR="006D1540" w:rsidRPr="00CD6844" w:rsidRDefault="006D1540" w:rsidP="00665EF8">
            <w:pPr>
              <w:spacing w:before="0" w:after="0" w:line="240" w:lineRule="auto"/>
              <w:jc w:val="left"/>
              <w:rPr>
                <w:rFonts w:eastAsia="Times New Roman" w:cs="Times New Roman"/>
                <w:szCs w:val="24"/>
                <w:lang w:eastAsia="tr-TR"/>
              </w:rPr>
            </w:pPr>
          </w:p>
        </w:tc>
        <w:tc>
          <w:tcPr>
            <w:tcW w:w="1701" w:type="dxa"/>
            <w:tcBorders>
              <w:top w:val="nil"/>
              <w:left w:val="nil"/>
              <w:bottom w:val="single" w:sz="8" w:space="0" w:color="auto"/>
              <w:right w:val="dashed" w:sz="4" w:space="0" w:color="auto"/>
            </w:tcBorders>
            <w:shd w:val="clear" w:color="auto" w:fill="auto"/>
            <w:noWrap/>
            <w:vAlign w:val="center"/>
            <w:hideMark/>
          </w:tcPr>
          <w:p w14:paraId="4DCFFC3D" w14:textId="77777777" w:rsidR="006D1540" w:rsidRPr="00CD6844" w:rsidRDefault="006D1540" w:rsidP="00665EF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2268" w:type="dxa"/>
            <w:tcBorders>
              <w:top w:val="nil"/>
              <w:left w:val="nil"/>
              <w:bottom w:val="single" w:sz="8" w:space="0" w:color="auto"/>
              <w:right w:val="dashed" w:sz="4" w:space="0" w:color="auto"/>
            </w:tcBorders>
            <w:shd w:val="clear" w:color="auto" w:fill="auto"/>
            <w:noWrap/>
            <w:vAlign w:val="center"/>
            <w:hideMark/>
          </w:tcPr>
          <w:p w14:paraId="3F0CA13A" w14:textId="77777777" w:rsidR="006D1540" w:rsidRPr="00CD6844" w:rsidRDefault="006D1540" w:rsidP="00665EF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843" w:type="dxa"/>
            <w:tcBorders>
              <w:top w:val="nil"/>
              <w:left w:val="nil"/>
              <w:bottom w:val="single" w:sz="8" w:space="0" w:color="auto"/>
              <w:right w:val="dashed" w:sz="4" w:space="0" w:color="auto"/>
            </w:tcBorders>
            <w:shd w:val="clear" w:color="auto" w:fill="auto"/>
            <w:noWrap/>
            <w:vAlign w:val="center"/>
            <w:hideMark/>
          </w:tcPr>
          <w:p w14:paraId="62920B94" w14:textId="77777777" w:rsidR="006D1540" w:rsidRPr="00CD6844" w:rsidRDefault="006D1540" w:rsidP="00665EF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17D320FB" w14:textId="77777777" w:rsidR="006D1540" w:rsidRPr="00CD6844" w:rsidRDefault="006D1540" w:rsidP="00665EF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6BDBC516" w14:textId="77777777" w:rsidR="00665EF8" w:rsidRPr="00CD6844" w:rsidRDefault="00665EF8" w:rsidP="0031425E">
      <w:pPr>
        <w:ind w:firstLine="708"/>
        <w:rPr>
          <w:rFonts w:cs="Times New Roman"/>
          <w:szCs w:val="24"/>
        </w:rPr>
      </w:pPr>
    </w:p>
    <w:p w14:paraId="76DD4411" w14:textId="77777777" w:rsidR="005A11C0" w:rsidRPr="00CD6844" w:rsidRDefault="005A11C0" w:rsidP="005A11C0">
      <w:pPr>
        <w:spacing w:before="0" w:after="0"/>
        <w:ind w:firstLine="709"/>
        <w:rPr>
          <w:rFonts w:cs="Times New Roman"/>
          <w:szCs w:val="24"/>
        </w:rPr>
      </w:pPr>
      <w:r w:rsidRPr="00CD6844">
        <w:rPr>
          <w:rFonts w:cs="Times New Roman"/>
          <w:szCs w:val="24"/>
        </w:rPr>
        <w:t>Yaş aralıklarına bakıldığında 18-21 yaşları arasındaki bireylerin sayılarının 456 kişi (%</w:t>
      </w:r>
      <w:r>
        <w:rPr>
          <w:rFonts w:cs="Times New Roman"/>
          <w:szCs w:val="24"/>
        </w:rPr>
        <w:t>47</w:t>
      </w:r>
      <w:r w:rsidRPr="00CD6844">
        <w:rPr>
          <w:rFonts w:cs="Times New Roman"/>
          <w:szCs w:val="24"/>
        </w:rPr>
        <w:t>) ile çoğunluğu oluşturduğu, bunların ardından 387 kişi (</w:t>
      </w:r>
      <w:r>
        <w:rPr>
          <w:rFonts w:cs="Times New Roman"/>
          <w:szCs w:val="24"/>
        </w:rPr>
        <w:t>%40</w:t>
      </w:r>
      <w:r w:rsidRPr="00CD6844">
        <w:rPr>
          <w:rFonts w:cs="Times New Roman"/>
          <w:szCs w:val="24"/>
        </w:rPr>
        <w:t>) ile 22-25 yaşları, 110 kişi (%</w:t>
      </w:r>
      <w:r>
        <w:rPr>
          <w:rFonts w:cs="Times New Roman"/>
          <w:szCs w:val="24"/>
        </w:rPr>
        <w:t>11</w:t>
      </w:r>
      <w:r w:rsidRPr="00CD6844">
        <w:rPr>
          <w:rFonts w:cs="Times New Roman"/>
          <w:szCs w:val="24"/>
        </w:rPr>
        <w:t>) ile 26-29 yaşları arasındaki ve son olarak 24 kişi (%</w:t>
      </w:r>
      <w:r>
        <w:rPr>
          <w:rFonts w:cs="Times New Roman"/>
          <w:szCs w:val="24"/>
        </w:rPr>
        <w:t>2</w:t>
      </w:r>
      <w:r w:rsidRPr="00CD6844">
        <w:rPr>
          <w:rFonts w:cs="Times New Roman"/>
          <w:szCs w:val="24"/>
        </w:rPr>
        <w:t>) ile 29 yaş ve üstündeki bireylerin geldiği görülmektedir. Çalışmaya katılan yükseköğretimde eğitim gören öğrencilerin çoğunluğunun 18-21 yaş aralığında olduğu tespit edilmiştir.</w:t>
      </w:r>
    </w:p>
    <w:p w14:paraId="414D3221" w14:textId="77777777" w:rsidR="00C8776D" w:rsidRPr="00CD6844" w:rsidRDefault="00C8776D" w:rsidP="00665EF8">
      <w:pPr>
        <w:spacing w:before="0" w:after="0"/>
        <w:ind w:firstLine="709"/>
        <w:rPr>
          <w:rFonts w:cs="Times New Roman"/>
          <w:szCs w:val="24"/>
        </w:rPr>
      </w:pPr>
    </w:p>
    <w:p w14:paraId="4988E591" w14:textId="77777777" w:rsidR="006D1540" w:rsidRPr="00CD6844" w:rsidRDefault="00C8776D" w:rsidP="00665EF8">
      <w:pPr>
        <w:pStyle w:val="ResimYazs"/>
        <w:spacing w:after="0"/>
        <w:jc w:val="center"/>
        <w:rPr>
          <w:rFonts w:cs="Times New Roman"/>
          <w:color w:val="auto"/>
          <w:sz w:val="24"/>
          <w:szCs w:val="36"/>
        </w:rPr>
      </w:pPr>
      <w:bookmarkStart w:id="131" w:name="_Toc43938047"/>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Öğrenim Gördükleri Bölüm Dağılımı</w:t>
      </w:r>
      <w:bookmarkEnd w:id="131"/>
    </w:p>
    <w:p w14:paraId="23DBD3C1" w14:textId="77777777" w:rsidR="00665EF8" w:rsidRPr="00CD6844" w:rsidRDefault="00665EF8" w:rsidP="00665EF8">
      <w:pPr>
        <w:spacing w:before="0" w:after="0"/>
      </w:pPr>
    </w:p>
    <w:tbl>
      <w:tblPr>
        <w:tblW w:w="8921" w:type="dxa"/>
        <w:tblInd w:w="80" w:type="dxa"/>
        <w:tblCellMar>
          <w:left w:w="70" w:type="dxa"/>
          <w:right w:w="70" w:type="dxa"/>
        </w:tblCellMar>
        <w:tblLook w:val="04A0" w:firstRow="1" w:lastRow="0" w:firstColumn="1" w:lastColumn="0" w:noHBand="0" w:noVBand="1"/>
      </w:tblPr>
      <w:tblGrid>
        <w:gridCol w:w="1124"/>
        <w:gridCol w:w="1701"/>
        <w:gridCol w:w="2268"/>
        <w:gridCol w:w="1843"/>
        <w:gridCol w:w="1985"/>
      </w:tblGrid>
      <w:tr w:rsidR="00CD6844" w:rsidRPr="00CD6844" w14:paraId="63BF2F7B" w14:textId="77777777" w:rsidTr="00665EF8">
        <w:trPr>
          <w:trHeight w:val="649"/>
        </w:trPr>
        <w:tc>
          <w:tcPr>
            <w:tcW w:w="11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357520E" w14:textId="77777777" w:rsidR="00AD4C1E" w:rsidRPr="00CD6844" w:rsidRDefault="00AD4C1E" w:rsidP="00AD4C1E">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701" w:type="dxa"/>
            <w:tcBorders>
              <w:top w:val="single" w:sz="8" w:space="0" w:color="auto"/>
              <w:left w:val="nil"/>
              <w:bottom w:val="single" w:sz="4" w:space="0" w:color="auto"/>
              <w:right w:val="dashed" w:sz="4" w:space="0" w:color="auto"/>
            </w:tcBorders>
            <w:shd w:val="clear" w:color="auto" w:fill="auto"/>
            <w:vAlign w:val="center"/>
            <w:hideMark/>
          </w:tcPr>
          <w:p w14:paraId="07F3ACBF"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2268" w:type="dxa"/>
            <w:tcBorders>
              <w:top w:val="single" w:sz="8" w:space="0" w:color="auto"/>
              <w:left w:val="nil"/>
              <w:bottom w:val="single" w:sz="4" w:space="0" w:color="auto"/>
              <w:right w:val="dashed" w:sz="4" w:space="0" w:color="auto"/>
            </w:tcBorders>
            <w:shd w:val="clear" w:color="auto" w:fill="auto"/>
            <w:vAlign w:val="center"/>
            <w:hideMark/>
          </w:tcPr>
          <w:p w14:paraId="2A36BDB5"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843" w:type="dxa"/>
            <w:tcBorders>
              <w:top w:val="single" w:sz="8" w:space="0" w:color="auto"/>
              <w:left w:val="nil"/>
              <w:bottom w:val="single" w:sz="4" w:space="0" w:color="auto"/>
              <w:right w:val="dashed" w:sz="4" w:space="0" w:color="auto"/>
            </w:tcBorders>
            <w:shd w:val="clear" w:color="auto" w:fill="auto"/>
            <w:vAlign w:val="center"/>
            <w:hideMark/>
          </w:tcPr>
          <w:p w14:paraId="11188393"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985" w:type="dxa"/>
            <w:tcBorders>
              <w:top w:val="single" w:sz="8" w:space="0" w:color="auto"/>
              <w:left w:val="nil"/>
              <w:bottom w:val="single" w:sz="4" w:space="0" w:color="auto"/>
              <w:right w:val="single" w:sz="8" w:space="0" w:color="auto"/>
            </w:tcBorders>
            <w:shd w:val="clear" w:color="auto" w:fill="auto"/>
            <w:vAlign w:val="center"/>
            <w:hideMark/>
          </w:tcPr>
          <w:p w14:paraId="747C686E"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48BBE8B3" w14:textId="77777777" w:rsidTr="00AD4C1E">
        <w:trPr>
          <w:trHeight w:val="260"/>
        </w:trPr>
        <w:tc>
          <w:tcPr>
            <w:tcW w:w="1124" w:type="dxa"/>
            <w:vMerge w:val="restart"/>
            <w:tcBorders>
              <w:top w:val="nil"/>
              <w:left w:val="single" w:sz="8" w:space="0" w:color="auto"/>
              <w:bottom w:val="single" w:sz="8" w:space="0" w:color="000000"/>
              <w:right w:val="single" w:sz="4" w:space="0" w:color="auto"/>
            </w:tcBorders>
            <w:shd w:val="clear" w:color="auto" w:fill="auto"/>
            <w:textDirection w:val="btLr"/>
            <w:vAlign w:val="center"/>
            <w:hideMark/>
          </w:tcPr>
          <w:p w14:paraId="388D74B3"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Öğrenim Gördükleri Bölüm</w:t>
            </w:r>
          </w:p>
        </w:tc>
        <w:tc>
          <w:tcPr>
            <w:tcW w:w="1701" w:type="dxa"/>
            <w:tcBorders>
              <w:top w:val="nil"/>
              <w:left w:val="nil"/>
              <w:bottom w:val="nil"/>
              <w:right w:val="nil"/>
            </w:tcBorders>
            <w:shd w:val="clear" w:color="auto" w:fill="auto"/>
            <w:noWrap/>
            <w:vAlign w:val="bottom"/>
            <w:hideMark/>
          </w:tcPr>
          <w:p w14:paraId="25C2C9E6"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Dil</w:t>
            </w:r>
          </w:p>
        </w:tc>
        <w:tc>
          <w:tcPr>
            <w:tcW w:w="2268" w:type="dxa"/>
            <w:tcBorders>
              <w:top w:val="nil"/>
              <w:left w:val="dashed" w:sz="4" w:space="0" w:color="auto"/>
              <w:bottom w:val="nil"/>
              <w:right w:val="dashed" w:sz="4" w:space="0" w:color="auto"/>
            </w:tcBorders>
            <w:shd w:val="clear" w:color="auto" w:fill="auto"/>
            <w:noWrap/>
            <w:vAlign w:val="center"/>
            <w:hideMark/>
          </w:tcPr>
          <w:p w14:paraId="3CC85259"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28</w:t>
            </w:r>
          </w:p>
        </w:tc>
        <w:tc>
          <w:tcPr>
            <w:tcW w:w="1843" w:type="dxa"/>
            <w:tcBorders>
              <w:top w:val="nil"/>
              <w:left w:val="nil"/>
              <w:bottom w:val="nil"/>
              <w:right w:val="dashed" w:sz="4" w:space="0" w:color="auto"/>
            </w:tcBorders>
            <w:shd w:val="clear" w:color="auto" w:fill="auto"/>
            <w:noWrap/>
            <w:vAlign w:val="center"/>
            <w:hideMark/>
          </w:tcPr>
          <w:p w14:paraId="6C0BF958"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1985" w:type="dxa"/>
            <w:tcBorders>
              <w:top w:val="nil"/>
              <w:left w:val="nil"/>
              <w:bottom w:val="nil"/>
              <w:right w:val="single" w:sz="8" w:space="0" w:color="auto"/>
            </w:tcBorders>
            <w:shd w:val="clear" w:color="auto" w:fill="auto"/>
            <w:noWrap/>
            <w:vAlign w:val="center"/>
            <w:hideMark/>
          </w:tcPr>
          <w:p w14:paraId="22699D15"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r>
      <w:tr w:rsidR="00CD6844" w:rsidRPr="00CD6844" w14:paraId="3C576AAE" w14:textId="77777777" w:rsidTr="00AD4C1E">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6BDAEC19"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48A06974"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Eşit Ağırlık</w:t>
            </w:r>
          </w:p>
        </w:tc>
        <w:tc>
          <w:tcPr>
            <w:tcW w:w="2268" w:type="dxa"/>
            <w:tcBorders>
              <w:top w:val="nil"/>
              <w:left w:val="dashed" w:sz="4" w:space="0" w:color="auto"/>
              <w:bottom w:val="nil"/>
              <w:right w:val="dashed" w:sz="4" w:space="0" w:color="auto"/>
            </w:tcBorders>
            <w:shd w:val="clear" w:color="auto" w:fill="auto"/>
            <w:noWrap/>
            <w:vAlign w:val="center"/>
            <w:hideMark/>
          </w:tcPr>
          <w:p w14:paraId="4CFA500C"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429</w:t>
            </w:r>
          </w:p>
        </w:tc>
        <w:tc>
          <w:tcPr>
            <w:tcW w:w="1843" w:type="dxa"/>
            <w:tcBorders>
              <w:top w:val="nil"/>
              <w:left w:val="nil"/>
              <w:bottom w:val="nil"/>
              <w:right w:val="dashed" w:sz="4" w:space="0" w:color="auto"/>
            </w:tcBorders>
            <w:shd w:val="clear" w:color="auto" w:fill="auto"/>
            <w:noWrap/>
            <w:vAlign w:val="center"/>
            <w:hideMark/>
          </w:tcPr>
          <w:p w14:paraId="39DDAC15"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44%</w:t>
            </w:r>
          </w:p>
        </w:tc>
        <w:tc>
          <w:tcPr>
            <w:tcW w:w="1985" w:type="dxa"/>
            <w:tcBorders>
              <w:top w:val="nil"/>
              <w:left w:val="nil"/>
              <w:bottom w:val="nil"/>
              <w:right w:val="single" w:sz="8" w:space="0" w:color="auto"/>
            </w:tcBorders>
            <w:shd w:val="clear" w:color="auto" w:fill="auto"/>
            <w:noWrap/>
            <w:vAlign w:val="center"/>
            <w:hideMark/>
          </w:tcPr>
          <w:p w14:paraId="081F85A9"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47%</w:t>
            </w:r>
          </w:p>
        </w:tc>
      </w:tr>
      <w:tr w:rsidR="00CD6844" w:rsidRPr="00CD6844" w14:paraId="78087D0F" w14:textId="77777777" w:rsidTr="00AD4C1E">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00A4573A"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3BB30085"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Sayısal</w:t>
            </w:r>
          </w:p>
        </w:tc>
        <w:tc>
          <w:tcPr>
            <w:tcW w:w="2268" w:type="dxa"/>
            <w:tcBorders>
              <w:top w:val="nil"/>
              <w:left w:val="dashed" w:sz="4" w:space="0" w:color="auto"/>
              <w:bottom w:val="nil"/>
              <w:right w:val="dashed" w:sz="4" w:space="0" w:color="auto"/>
            </w:tcBorders>
            <w:shd w:val="clear" w:color="auto" w:fill="auto"/>
            <w:noWrap/>
            <w:vAlign w:val="center"/>
            <w:hideMark/>
          </w:tcPr>
          <w:p w14:paraId="5D27CDDA"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362</w:t>
            </w:r>
          </w:p>
        </w:tc>
        <w:tc>
          <w:tcPr>
            <w:tcW w:w="1843" w:type="dxa"/>
            <w:tcBorders>
              <w:top w:val="nil"/>
              <w:left w:val="nil"/>
              <w:bottom w:val="nil"/>
              <w:right w:val="dashed" w:sz="4" w:space="0" w:color="auto"/>
            </w:tcBorders>
            <w:shd w:val="clear" w:color="auto" w:fill="auto"/>
            <w:noWrap/>
            <w:vAlign w:val="center"/>
            <w:hideMark/>
          </w:tcPr>
          <w:p w14:paraId="5B10F9D6"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37%</w:t>
            </w:r>
          </w:p>
        </w:tc>
        <w:tc>
          <w:tcPr>
            <w:tcW w:w="1985" w:type="dxa"/>
            <w:tcBorders>
              <w:top w:val="nil"/>
              <w:left w:val="nil"/>
              <w:bottom w:val="nil"/>
              <w:right w:val="single" w:sz="8" w:space="0" w:color="auto"/>
            </w:tcBorders>
            <w:shd w:val="clear" w:color="auto" w:fill="auto"/>
            <w:noWrap/>
            <w:vAlign w:val="center"/>
            <w:hideMark/>
          </w:tcPr>
          <w:p w14:paraId="354D782F"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84%</w:t>
            </w:r>
          </w:p>
        </w:tc>
      </w:tr>
      <w:tr w:rsidR="00CD6844" w:rsidRPr="00CD6844" w14:paraId="0F739581" w14:textId="77777777" w:rsidTr="00AD4C1E">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78B2AE6B"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79DA3661"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Sözel</w:t>
            </w:r>
          </w:p>
        </w:tc>
        <w:tc>
          <w:tcPr>
            <w:tcW w:w="2268" w:type="dxa"/>
            <w:tcBorders>
              <w:top w:val="nil"/>
              <w:left w:val="dashed" w:sz="4" w:space="0" w:color="auto"/>
              <w:bottom w:val="nil"/>
              <w:right w:val="dashed" w:sz="4" w:space="0" w:color="auto"/>
            </w:tcBorders>
            <w:shd w:val="clear" w:color="auto" w:fill="auto"/>
            <w:noWrap/>
            <w:vAlign w:val="center"/>
            <w:hideMark/>
          </w:tcPr>
          <w:p w14:paraId="43651CA7"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158</w:t>
            </w:r>
          </w:p>
        </w:tc>
        <w:tc>
          <w:tcPr>
            <w:tcW w:w="1843" w:type="dxa"/>
            <w:tcBorders>
              <w:top w:val="nil"/>
              <w:left w:val="nil"/>
              <w:bottom w:val="nil"/>
              <w:right w:val="dashed" w:sz="4" w:space="0" w:color="auto"/>
            </w:tcBorders>
            <w:shd w:val="clear" w:color="auto" w:fill="auto"/>
            <w:noWrap/>
            <w:vAlign w:val="center"/>
            <w:hideMark/>
          </w:tcPr>
          <w:p w14:paraId="1908FE6C"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985" w:type="dxa"/>
            <w:tcBorders>
              <w:top w:val="nil"/>
              <w:left w:val="nil"/>
              <w:bottom w:val="nil"/>
              <w:right w:val="single" w:sz="8" w:space="0" w:color="auto"/>
            </w:tcBorders>
            <w:shd w:val="clear" w:color="auto" w:fill="auto"/>
            <w:noWrap/>
            <w:vAlign w:val="center"/>
            <w:hideMark/>
          </w:tcPr>
          <w:p w14:paraId="09154137"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02429032" w14:textId="77777777" w:rsidTr="00AD4C1E">
        <w:trPr>
          <w:trHeight w:val="270"/>
        </w:trPr>
        <w:tc>
          <w:tcPr>
            <w:tcW w:w="1124" w:type="dxa"/>
            <w:vMerge/>
            <w:tcBorders>
              <w:top w:val="nil"/>
              <w:left w:val="single" w:sz="8" w:space="0" w:color="auto"/>
              <w:bottom w:val="single" w:sz="8" w:space="0" w:color="000000"/>
              <w:right w:val="single" w:sz="4" w:space="0" w:color="auto"/>
            </w:tcBorders>
            <w:vAlign w:val="center"/>
            <w:hideMark/>
          </w:tcPr>
          <w:p w14:paraId="603B2404"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single" w:sz="8" w:space="0" w:color="auto"/>
              <w:right w:val="dashed" w:sz="4" w:space="0" w:color="auto"/>
            </w:tcBorders>
            <w:shd w:val="clear" w:color="auto" w:fill="auto"/>
            <w:noWrap/>
            <w:vAlign w:val="center"/>
            <w:hideMark/>
          </w:tcPr>
          <w:p w14:paraId="57E1A975"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2268" w:type="dxa"/>
            <w:tcBorders>
              <w:top w:val="nil"/>
              <w:left w:val="nil"/>
              <w:bottom w:val="single" w:sz="8" w:space="0" w:color="auto"/>
              <w:right w:val="dashed" w:sz="4" w:space="0" w:color="auto"/>
            </w:tcBorders>
            <w:shd w:val="clear" w:color="auto" w:fill="auto"/>
            <w:noWrap/>
            <w:vAlign w:val="center"/>
            <w:hideMark/>
          </w:tcPr>
          <w:p w14:paraId="072EDEF3"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843" w:type="dxa"/>
            <w:tcBorders>
              <w:top w:val="nil"/>
              <w:left w:val="nil"/>
              <w:bottom w:val="single" w:sz="8" w:space="0" w:color="auto"/>
              <w:right w:val="dashed" w:sz="4" w:space="0" w:color="auto"/>
            </w:tcBorders>
            <w:shd w:val="clear" w:color="auto" w:fill="auto"/>
            <w:noWrap/>
            <w:vAlign w:val="center"/>
            <w:hideMark/>
          </w:tcPr>
          <w:p w14:paraId="2C2BC3E8"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985" w:type="dxa"/>
            <w:tcBorders>
              <w:top w:val="nil"/>
              <w:left w:val="nil"/>
              <w:bottom w:val="single" w:sz="8" w:space="0" w:color="auto"/>
              <w:right w:val="single" w:sz="8" w:space="0" w:color="auto"/>
            </w:tcBorders>
            <w:shd w:val="clear" w:color="auto" w:fill="auto"/>
            <w:noWrap/>
            <w:vAlign w:val="center"/>
            <w:hideMark/>
          </w:tcPr>
          <w:p w14:paraId="26075487"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4EA276C6" w14:textId="77777777" w:rsidR="00665EF8" w:rsidRPr="00CD6844" w:rsidRDefault="00665EF8" w:rsidP="0031425E">
      <w:pPr>
        <w:ind w:firstLine="708"/>
        <w:rPr>
          <w:rFonts w:cs="Times New Roman"/>
          <w:szCs w:val="24"/>
        </w:rPr>
      </w:pPr>
    </w:p>
    <w:p w14:paraId="2190C606" w14:textId="77777777" w:rsidR="005A11C0" w:rsidRPr="00CD6844" w:rsidRDefault="005A11C0" w:rsidP="005A11C0">
      <w:pPr>
        <w:ind w:firstLine="708"/>
        <w:rPr>
          <w:rFonts w:cs="Times New Roman"/>
          <w:szCs w:val="24"/>
        </w:rPr>
      </w:pPr>
      <w:r w:rsidRPr="00CD6844">
        <w:rPr>
          <w:rFonts w:cs="Times New Roman"/>
          <w:szCs w:val="24"/>
        </w:rPr>
        <w:t>Katılımcılar okudukları bölümlere göre incelendiğinde katılımcıların 429’u (%</w:t>
      </w:r>
      <w:r>
        <w:rPr>
          <w:rFonts w:cs="Times New Roman"/>
          <w:szCs w:val="24"/>
        </w:rPr>
        <w:t>44</w:t>
      </w:r>
      <w:r w:rsidRPr="00CD6844">
        <w:rPr>
          <w:rFonts w:cs="Times New Roman"/>
          <w:szCs w:val="24"/>
        </w:rPr>
        <w:t>) eşit ağırlık, 362’si (%</w:t>
      </w:r>
      <w:r>
        <w:rPr>
          <w:rFonts w:cs="Times New Roman"/>
          <w:szCs w:val="24"/>
        </w:rPr>
        <w:t>37</w:t>
      </w:r>
      <w:r w:rsidRPr="00CD6844">
        <w:rPr>
          <w:rFonts w:cs="Times New Roman"/>
          <w:szCs w:val="24"/>
        </w:rPr>
        <w:t>) sayısal, 158’i (%</w:t>
      </w:r>
      <w:r>
        <w:rPr>
          <w:rFonts w:cs="Times New Roman"/>
          <w:szCs w:val="24"/>
        </w:rPr>
        <w:t>16</w:t>
      </w:r>
      <w:r w:rsidRPr="00CD6844">
        <w:rPr>
          <w:rFonts w:cs="Times New Roman"/>
          <w:szCs w:val="24"/>
        </w:rPr>
        <w:t>) sözel ve 28’i (%</w:t>
      </w:r>
      <w:r>
        <w:rPr>
          <w:rFonts w:cs="Times New Roman"/>
          <w:szCs w:val="24"/>
        </w:rPr>
        <w:t>3</w:t>
      </w:r>
      <w:r w:rsidRPr="00CD6844">
        <w:rPr>
          <w:rFonts w:cs="Times New Roman"/>
          <w:szCs w:val="24"/>
        </w:rPr>
        <w:t xml:space="preserve">) dil bölümlerinde okumaktadır. </w:t>
      </w:r>
    </w:p>
    <w:p w14:paraId="049C8780" w14:textId="77777777" w:rsidR="00AD4C1E" w:rsidRPr="00CD6844" w:rsidRDefault="00AD4C1E" w:rsidP="0031425E">
      <w:pPr>
        <w:ind w:firstLine="708"/>
        <w:rPr>
          <w:rFonts w:cs="Times New Roman"/>
          <w:szCs w:val="24"/>
        </w:rPr>
      </w:pPr>
    </w:p>
    <w:p w14:paraId="0406EEB4" w14:textId="77777777" w:rsidR="00665EF8" w:rsidRPr="00CD6844" w:rsidRDefault="00665EF8" w:rsidP="0031425E">
      <w:pPr>
        <w:ind w:firstLine="708"/>
        <w:rPr>
          <w:rFonts w:cs="Times New Roman"/>
          <w:szCs w:val="24"/>
        </w:rPr>
      </w:pPr>
    </w:p>
    <w:p w14:paraId="19002185" w14:textId="77777777" w:rsidR="00665EF8" w:rsidRPr="00CD6844" w:rsidRDefault="00665EF8" w:rsidP="0031425E">
      <w:pPr>
        <w:ind w:firstLine="708"/>
        <w:rPr>
          <w:rFonts w:cs="Times New Roman"/>
          <w:szCs w:val="24"/>
        </w:rPr>
      </w:pPr>
    </w:p>
    <w:p w14:paraId="3512B2A6" w14:textId="77777777" w:rsidR="00665EF8" w:rsidRPr="00CD6844" w:rsidRDefault="00665EF8" w:rsidP="0031425E">
      <w:pPr>
        <w:ind w:firstLine="708"/>
        <w:rPr>
          <w:rFonts w:cs="Times New Roman"/>
          <w:szCs w:val="24"/>
        </w:rPr>
      </w:pPr>
    </w:p>
    <w:p w14:paraId="295C6126" w14:textId="77777777" w:rsidR="00AD4C1E" w:rsidRPr="00CD6844" w:rsidRDefault="00C8776D" w:rsidP="001C70D2">
      <w:pPr>
        <w:pStyle w:val="ResimYazs"/>
        <w:spacing w:after="0" w:line="360" w:lineRule="auto"/>
        <w:jc w:val="center"/>
        <w:rPr>
          <w:rFonts w:cs="Times New Roman"/>
          <w:color w:val="auto"/>
          <w:sz w:val="24"/>
          <w:szCs w:val="36"/>
        </w:rPr>
      </w:pPr>
      <w:bookmarkStart w:id="132" w:name="_Toc43938048"/>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5</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Öğrenim Gördükleri Sınıf Dağılımı</w:t>
      </w:r>
      <w:bookmarkEnd w:id="132"/>
    </w:p>
    <w:p w14:paraId="5807B649" w14:textId="77777777" w:rsidR="001C70D2" w:rsidRPr="00CD6844" w:rsidRDefault="001C70D2" w:rsidP="001C70D2">
      <w:pPr>
        <w:spacing w:before="0" w:after="0"/>
        <w:rPr>
          <w:sz w:val="20"/>
          <w:szCs w:val="18"/>
        </w:rPr>
      </w:pPr>
    </w:p>
    <w:tbl>
      <w:tblPr>
        <w:tblW w:w="8637" w:type="dxa"/>
        <w:tblInd w:w="80" w:type="dxa"/>
        <w:tblCellMar>
          <w:left w:w="70" w:type="dxa"/>
          <w:right w:w="70" w:type="dxa"/>
        </w:tblCellMar>
        <w:tblLook w:val="04A0" w:firstRow="1" w:lastRow="0" w:firstColumn="1" w:lastColumn="0" w:noHBand="0" w:noVBand="1"/>
      </w:tblPr>
      <w:tblGrid>
        <w:gridCol w:w="1124"/>
        <w:gridCol w:w="1701"/>
        <w:gridCol w:w="1843"/>
        <w:gridCol w:w="1701"/>
        <w:gridCol w:w="2268"/>
      </w:tblGrid>
      <w:tr w:rsidR="00CD6844" w:rsidRPr="00CD6844" w14:paraId="0678CA85" w14:textId="77777777" w:rsidTr="006555BB">
        <w:trPr>
          <w:trHeight w:val="520"/>
        </w:trPr>
        <w:tc>
          <w:tcPr>
            <w:tcW w:w="1124"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AE8F34C" w14:textId="77777777" w:rsidR="00AD4C1E" w:rsidRPr="00CD6844" w:rsidRDefault="00AD4C1E" w:rsidP="00AD4C1E">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701" w:type="dxa"/>
            <w:tcBorders>
              <w:top w:val="single" w:sz="8" w:space="0" w:color="auto"/>
              <w:left w:val="nil"/>
              <w:bottom w:val="single" w:sz="4" w:space="0" w:color="auto"/>
              <w:right w:val="dashed" w:sz="4" w:space="0" w:color="auto"/>
            </w:tcBorders>
            <w:shd w:val="clear" w:color="auto" w:fill="auto"/>
            <w:vAlign w:val="center"/>
            <w:hideMark/>
          </w:tcPr>
          <w:p w14:paraId="15CA9037"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843" w:type="dxa"/>
            <w:tcBorders>
              <w:top w:val="single" w:sz="8" w:space="0" w:color="auto"/>
              <w:left w:val="nil"/>
              <w:bottom w:val="single" w:sz="4" w:space="0" w:color="auto"/>
              <w:right w:val="dashed" w:sz="4" w:space="0" w:color="auto"/>
            </w:tcBorders>
            <w:shd w:val="clear" w:color="auto" w:fill="auto"/>
            <w:vAlign w:val="center"/>
            <w:hideMark/>
          </w:tcPr>
          <w:p w14:paraId="170B4D26"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701" w:type="dxa"/>
            <w:tcBorders>
              <w:top w:val="single" w:sz="8" w:space="0" w:color="auto"/>
              <w:left w:val="nil"/>
              <w:bottom w:val="single" w:sz="4" w:space="0" w:color="auto"/>
              <w:right w:val="dashed" w:sz="4" w:space="0" w:color="auto"/>
            </w:tcBorders>
            <w:shd w:val="clear" w:color="auto" w:fill="auto"/>
            <w:vAlign w:val="center"/>
            <w:hideMark/>
          </w:tcPr>
          <w:p w14:paraId="279B6301"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2268" w:type="dxa"/>
            <w:tcBorders>
              <w:top w:val="single" w:sz="8" w:space="0" w:color="auto"/>
              <w:left w:val="nil"/>
              <w:bottom w:val="single" w:sz="4" w:space="0" w:color="auto"/>
              <w:right w:val="single" w:sz="8" w:space="0" w:color="auto"/>
            </w:tcBorders>
            <w:shd w:val="clear" w:color="auto" w:fill="auto"/>
            <w:vAlign w:val="center"/>
            <w:hideMark/>
          </w:tcPr>
          <w:p w14:paraId="0F31D9AF"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6C325D0B" w14:textId="77777777" w:rsidTr="006555BB">
        <w:trPr>
          <w:trHeight w:val="260"/>
        </w:trPr>
        <w:tc>
          <w:tcPr>
            <w:tcW w:w="1124" w:type="dxa"/>
            <w:vMerge w:val="restart"/>
            <w:tcBorders>
              <w:top w:val="nil"/>
              <w:left w:val="single" w:sz="8" w:space="0" w:color="auto"/>
              <w:bottom w:val="single" w:sz="8" w:space="0" w:color="000000"/>
              <w:right w:val="single" w:sz="4" w:space="0" w:color="auto"/>
            </w:tcBorders>
            <w:shd w:val="clear" w:color="auto" w:fill="auto"/>
            <w:textDirection w:val="btLr"/>
            <w:vAlign w:val="center"/>
            <w:hideMark/>
          </w:tcPr>
          <w:p w14:paraId="62FE0FC7"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Öğrenim Gördükleri Sınıf</w:t>
            </w:r>
          </w:p>
        </w:tc>
        <w:tc>
          <w:tcPr>
            <w:tcW w:w="1701" w:type="dxa"/>
            <w:tcBorders>
              <w:top w:val="nil"/>
              <w:left w:val="nil"/>
              <w:bottom w:val="nil"/>
              <w:right w:val="nil"/>
            </w:tcBorders>
            <w:shd w:val="clear" w:color="auto" w:fill="auto"/>
            <w:noWrap/>
            <w:vAlign w:val="bottom"/>
            <w:hideMark/>
          </w:tcPr>
          <w:p w14:paraId="47B03FBA"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1. Sınıf</w:t>
            </w:r>
          </w:p>
        </w:tc>
        <w:tc>
          <w:tcPr>
            <w:tcW w:w="1843" w:type="dxa"/>
            <w:tcBorders>
              <w:top w:val="nil"/>
              <w:left w:val="dashed" w:sz="4" w:space="0" w:color="auto"/>
              <w:bottom w:val="nil"/>
              <w:right w:val="dashed" w:sz="4" w:space="0" w:color="auto"/>
            </w:tcBorders>
            <w:shd w:val="clear" w:color="auto" w:fill="auto"/>
            <w:noWrap/>
            <w:vAlign w:val="center"/>
            <w:hideMark/>
          </w:tcPr>
          <w:p w14:paraId="4F8994C4"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244</w:t>
            </w:r>
          </w:p>
        </w:tc>
        <w:tc>
          <w:tcPr>
            <w:tcW w:w="1701" w:type="dxa"/>
            <w:tcBorders>
              <w:top w:val="nil"/>
              <w:left w:val="nil"/>
              <w:bottom w:val="nil"/>
              <w:right w:val="dashed" w:sz="4" w:space="0" w:color="auto"/>
            </w:tcBorders>
            <w:shd w:val="clear" w:color="auto" w:fill="auto"/>
            <w:noWrap/>
            <w:vAlign w:val="center"/>
            <w:hideMark/>
          </w:tcPr>
          <w:p w14:paraId="6C1D0701"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w:t>
            </w:r>
          </w:p>
        </w:tc>
        <w:tc>
          <w:tcPr>
            <w:tcW w:w="2268" w:type="dxa"/>
            <w:tcBorders>
              <w:top w:val="nil"/>
              <w:left w:val="nil"/>
              <w:bottom w:val="nil"/>
              <w:right w:val="single" w:sz="8" w:space="0" w:color="auto"/>
            </w:tcBorders>
            <w:shd w:val="clear" w:color="auto" w:fill="auto"/>
            <w:noWrap/>
            <w:vAlign w:val="center"/>
            <w:hideMark/>
          </w:tcPr>
          <w:p w14:paraId="30A2AF78"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w:t>
            </w:r>
          </w:p>
        </w:tc>
      </w:tr>
      <w:tr w:rsidR="00CD6844" w:rsidRPr="00CD6844" w14:paraId="60340258" w14:textId="77777777" w:rsidTr="006555BB">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63284FA7"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1C849FCC"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2. Sınıf</w:t>
            </w:r>
          </w:p>
        </w:tc>
        <w:tc>
          <w:tcPr>
            <w:tcW w:w="1843" w:type="dxa"/>
            <w:tcBorders>
              <w:top w:val="nil"/>
              <w:left w:val="dashed" w:sz="4" w:space="0" w:color="auto"/>
              <w:bottom w:val="nil"/>
              <w:right w:val="dashed" w:sz="4" w:space="0" w:color="auto"/>
            </w:tcBorders>
            <w:shd w:val="clear" w:color="auto" w:fill="auto"/>
            <w:noWrap/>
            <w:vAlign w:val="center"/>
            <w:hideMark/>
          </w:tcPr>
          <w:p w14:paraId="26F31EB1"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205</w:t>
            </w:r>
          </w:p>
        </w:tc>
        <w:tc>
          <w:tcPr>
            <w:tcW w:w="1701" w:type="dxa"/>
            <w:tcBorders>
              <w:top w:val="nil"/>
              <w:left w:val="nil"/>
              <w:bottom w:val="nil"/>
              <w:right w:val="dashed" w:sz="4" w:space="0" w:color="auto"/>
            </w:tcBorders>
            <w:shd w:val="clear" w:color="auto" w:fill="auto"/>
            <w:noWrap/>
            <w:vAlign w:val="center"/>
            <w:hideMark/>
          </w:tcPr>
          <w:p w14:paraId="57ED2E03"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21%</w:t>
            </w:r>
          </w:p>
        </w:tc>
        <w:tc>
          <w:tcPr>
            <w:tcW w:w="2268" w:type="dxa"/>
            <w:tcBorders>
              <w:top w:val="nil"/>
              <w:left w:val="nil"/>
              <w:bottom w:val="nil"/>
              <w:right w:val="single" w:sz="8" w:space="0" w:color="auto"/>
            </w:tcBorders>
            <w:shd w:val="clear" w:color="auto" w:fill="auto"/>
            <w:noWrap/>
            <w:vAlign w:val="center"/>
            <w:hideMark/>
          </w:tcPr>
          <w:p w14:paraId="410B0E65"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46%</w:t>
            </w:r>
          </w:p>
        </w:tc>
      </w:tr>
      <w:tr w:rsidR="00CD6844" w:rsidRPr="00CD6844" w14:paraId="071D362B" w14:textId="77777777" w:rsidTr="006555BB">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464AD903"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40742946"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3. Sınıf</w:t>
            </w:r>
          </w:p>
        </w:tc>
        <w:tc>
          <w:tcPr>
            <w:tcW w:w="1843" w:type="dxa"/>
            <w:tcBorders>
              <w:top w:val="nil"/>
              <w:left w:val="dashed" w:sz="4" w:space="0" w:color="auto"/>
              <w:bottom w:val="nil"/>
              <w:right w:val="dashed" w:sz="4" w:space="0" w:color="auto"/>
            </w:tcBorders>
            <w:shd w:val="clear" w:color="auto" w:fill="auto"/>
            <w:noWrap/>
            <w:vAlign w:val="center"/>
            <w:hideMark/>
          </w:tcPr>
          <w:p w14:paraId="43602C75"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120</w:t>
            </w:r>
          </w:p>
        </w:tc>
        <w:tc>
          <w:tcPr>
            <w:tcW w:w="1701" w:type="dxa"/>
            <w:tcBorders>
              <w:top w:val="nil"/>
              <w:left w:val="nil"/>
              <w:bottom w:val="nil"/>
              <w:right w:val="dashed" w:sz="4" w:space="0" w:color="auto"/>
            </w:tcBorders>
            <w:shd w:val="clear" w:color="auto" w:fill="auto"/>
            <w:noWrap/>
            <w:vAlign w:val="center"/>
            <w:hideMark/>
          </w:tcPr>
          <w:p w14:paraId="5B967006"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w:t>
            </w:r>
          </w:p>
        </w:tc>
        <w:tc>
          <w:tcPr>
            <w:tcW w:w="2268" w:type="dxa"/>
            <w:tcBorders>
              <w:top w:val="nil"/>
              <w:left w:val="nil"/>
              <w:bottom w:val="nil"/>
              <w:right w:val="single" w:sz="8" w:space="0" w:color="auto"/>
            </w:tcBorders>
            <w:shd w:val="clear" w:color="auto" w:fill="auto"/>
            <w:noWrap/>
            <w:vAlign w:val="center"/>
            <w:hideMark/>
          </w:tcPr>
          <w:p w14:paraId="3554891F"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58%</w:t>
            </w:r>
          </w:p>
        </w:tc>
      </w:tr>
      <w:tr w:rsidR="00CD6844" w:rsidRPr="00CD6844" w14:paraId="5172320E" w14:textId="77777777" w:rsidTr="006555BB">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06B3C32D"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395347A0"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4. Sınıf</w:t>
            </w:r>
          </w:p>
        </w:tc>
        <w:tc>
          <w:tcPr>
            <w:tcW w:w="1843" w:type="dxa"/>
            <w:tcBorders>
              <w:top w:val="nil"/>
              <w:left w:val="dashed" w:sz="4" w:space="0" w:color="auto"/>
              <w:bottom w:val="nil"/>
              <w:right w:val="dashed" w:sz="4" w:space="0" w:color="auto"/>
            </w:tcBorders>
            <w:shd w:val="clear" w:color="auto" w:fill="auto"/>
            <w:noWrap/>
            <w:vAlign w:val="center"/>
            <w:hideMark/>
          </w:tcPr>
          <w:p w14:paraId="4AEF9A65"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213</w:t>
            </w:r>
          </w:p>
        </w:tc>
        <w:tc>
          <w:tcPr>
            <w:tcW w:w="1701" w:type="dxa"/>
            <w:tcBorders>
              <w:top w:val="nil"/>
              <w:left w:val="nil"/>
              <w:bottom w:val="nil"/>
              <w:right w:val="dashed" w:sz="4" w:space="0" w:color="auto"/>
            </w:tcBorders>
            <w:shd w:val="clear" w:color="auto" w:fill="auto"/>
            <w:noWrap/>
            <w:vAlign w:val="center"/>
            <w:hideMark/>
          </w:tcPr>
          <w:p w14:paraId="6502E34A"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w:t>
            </w:r>
          </w:p>
        </w:tc>
        <w:tc>
          <w:tcPr>
            <w:tcW w:w="2268" w:type="dxa"/>
            <w:tcBorders>
              <w:top w:val="nil"/>
              <w:left w:val="nil"/>
              <w:bottom w:val="nil"/>
              <w:right w:val="single" w:sz="8" w:space="0" w:color="auto"/>
            </w:tcBorders>
            <w:shd w:val="clear" w:color="auto" w:fill="auto"/>
            <w:noWrap/>
            <w:vAlign w:val="center"/>
            <w:hideMark/>
          </w:tcPr>
          <w:p w14:paraId="3AD67C7A"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80%</w:t>
            </w:r>
          </w:p>
        </w:tc>
      </w:tr>
      <w:tr w:rsidR="00CD6844" w:rsidRPr="00CD6844" w14:paraId="0CFEE249" w14:textId="77777777" w:rsidTr="006555BB">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24F725D8"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38739261"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Yüksek Lisans</w:t>
            </w:r>
          </w:p>
        </w:tc>
        <w:tc>
          <w:tcPr>
            <w:tcW w:w="1843" w:type="dxa"/>
            <w:tcBorders>
              <w:top w:val="nil"/>
              <w:left w:val="dashed" w:sz="4" w:space="0" w:color="auto"/>
              <w:bottom w:val="nil"/>
              <w:right w:val="dashed" w:sz="4" w:space="0" w:color="auto"/>
            </w:tcBorders>
            <w:shd w:val="clear" w:color="auto" w:fill="auto"/>
            <w:noWrap/>
            <w:vAlign w:val="center"/>
            <w:hideMark/>
          </w:tcPr>
          <w:p w14:paraId="44C374F2"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176</w:t>
            </w:r>
          </w:p>
        </w:tc>
        <w:tc>
          <w:tcPr>
            <w:tcW w:w="1701" w:type="dxa"/>
            <w:tcBorders>
              <w:top w:val="nil"/>
              <w:left w:val="nil"/>
              <w:bottom w:val="nil"/>
              <w:right w:val="dashed" w:sz="4" w:space="0" w:color="auto"/>
            </w:tcBorders>
            <w:shd w:val="clear" w:color="auto" w:fill="auto"/>
            <w:noWrap/>
            <w:vAlign w:val="center"/>
            <w:hideMark/>
          </w:tcPr>
          <w:p w14:paraId="196A3C5C"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w:t>
            </w:r>
          </w:p>
        </w:tc>
        <w:tc>
          <w:tcPr>
            <w:tcW w:w="2268" w:type="dxa"/>
            <w:tcBorders>
              <w:top w:val="nil"/>
              <w:left w:val="nil"/>
              <w:bottom w:val="nil"/>
              <w:right w:val="single" w:sz="8" w:space="0" w:color="auto"/>
            </w:tcBorders>
            <w:shd w:val="clear" w:color="auto" w:fill="auto"/>
            <w:noWrap/>
            <w:vAlign w:val="center"/>
            <w:hideMark/>
          </w:tcPr>
          <w:p w14:paraId="1B9A6419"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98%</w:t>
            </w:r>
          </w:p>
        </w:tc>
      </w:tr>
      <w:tr w:rsidR="00CD6844" w:rsidRPr="00CD6844" w14:paraId="4EDE2924" w14:textId="77777777" w:rsidTr="006555BB">
        <w:trPr>
          <w:trHeight w:val="260"/>
        </w:trPr>
        <w:tc>
          <w:tcPr>
            <w:tcW w:w="1124" w:type="dxa"/>
            <w:vMerge/>
            <w:tcBorders>
              <w:top w:val="nil"/>
              <w:left w:val="single" w:sz="8" w:space="0" w:color="auto"/>
              <w:bottom w:val="single" w:sz="8" w:space="0" w:color="000000"/>
              <w:right w:val="single" w:sz="4" w:space="0" w:color="auto"/>
            </w:tcBorders>
            <w:vAlign w:val="center"/>
            <w:hideMark/>
          </w:tcPr>
          <w:p w14:paraId="293BBDC6"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nil"/>
              <w:right w:val="nil"/>
            </w:tcBorders>
            <w:shd w:val="clear" w:color="auto" w:fill="auto"/>
            <w:noWrap/>
            <w:vAlign w:val="bottom"/>
            <w:hideMark/>
          </w:tcPr>
          <w:p w14:paraId="73EC11B2"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Doktora</w:t>
            </w:r>
          </w:p>
        </w:tc>
        <w:tc>
          <w:tcPr>
            <w:tcW w:w="1843" w:type="dxa"/>
            <w:tcBorders>
              <w:top w:val="nil"/>
              <w:left w:val="dashed" w:sz="4" w:space="0" w:color="auto"/>
              <w:bottom w:val="nil"/>
              <w:right w:val="dashed" w:sz="4" w:space="0" w:color="auto"/>
            </w:tcBorders>
            <w:shd w:val="clear" w:color="auto" w:fill="auto"/>
            <w:noWrap/>
            <w:vAlign w:val="center"/>
            <w:hideMark/>
          </w:tcPr>
          <w:p w14:paraId="426FBF6B"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1701" w:type="dxa"/>
            <w:tcBorders>
              <w:top w:val="nil"/>
              <w:left w:val="nil"/>
              <w:bottom w:val="nil"/>
              <w:right w:val="dashed" w:sz="4" w:space="0" w:color="auto"/>
            </w:tcBorders>
            <w:shd w:val="clear" w:color="auto" w:fill="auto"/>
            <w:noWrap/>
            <w:vAlign w:val="center"/>
            <w:hideMark/>
          </w:tcPr>
          <w:p w14:paraId="540F391F"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2268" w:type="dxa"/>
            <w:tcBorders>
              <w:top w:val="nil"/>
              <w:left w:val="nil"/>
              <w:bottom w:val="nil"/>
              <w:right w:val="single" w:sz="8" w:space="0" w:color="auto"/>
            </w:tcBorders>
            <w:shd w:val="clear" w:color="auto" w:fill="auto"/>
            <w:noWrap/>
            <w:vAlign w:val="center"/>
            <w:hideMark/>
          </w:tcPr>
          <w:p w14:paraId="670F3E84"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77C93DB8" w14:textId="77777777" w:rsidTr="006555BB">
        <w:trPr>
          <w:trHeight w:val="270"/>
        </w:trPr>
        <w:tc>
          <w:tcPr>
            <w:tcW w:w="1124" w:type="dxa"/>
            <w:vMerge/>
            <w:tcBorders>
              <w:top w:val="nil"/>
              <w:left w:val="single" w:sz="8" w:space="0" w:color="auto"/>
              <w:bottom w:val="single" w:sz="8" w:space="0" w:color="000000"/>
              <w:right w:val="single" w:sz="4" w:space="0" w:color="auto"/>
            </w:tcBorders>
            <w:vAlign w:val="center"/>
            <w:hideMark/>
          </w:tcPr>
          <w:p w14:paraId="3BDD2617" w14:textId="77777777" w:rsidR="00AD4C1E" w:rsidRPr="00CD6844" w:rsidRDefault="00AD4C1E" w:rsidP="00AD4C1E">
            <w:pPr>
              <w:spacing w:before="0" w:after="0" w:line="240" w:lineRule="auto"/>
              <w:jc w:val="left"/>
              <w:rPr>
                <w:rFonts w:eastAsia="Times New Roman" w:cs="Times New Roman"/>
                <w:b/>
                <w:bCs/>
                <w:szCs w:val="24"/>
                <w:lang w:eastAsia="tr-TR"/>
              </w:rPr>
            </w:pPr>
          </w:p>
        </w:tc>
        <w:tc>
          <w:tcPr>
            <w:tcW w:w="1701" w:type="dxa"/>
            <w:tcBorders>
              <w:top w:val="nil"/>
              <w:left w:val="nil"/>
              <w:bottom w:val="single" w:sz="8" w:space="0" w:color="auto"/>
              <w:right w:val="dashed" w:sz="4" w:space="0" w:color="auto"/>
            </w:tcBorders>
            <w:shd w:val="clear" w:color="auto" w:fill="auto"/>
            <w:noWrap/>
            <w:vAlign w:val="center"/>
            <w:hideMark/>
          </w:tcPr>
          <w:p w14:paraId="2E0B1C4B" w14:textId="77777777" w:rsidR="00AD4C1E" w:rsidRPr="00CD6844" w:rsidRDefault="00AD4C1E" w:rsidP="00AD4C1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843" w:type="dxa"/>
            <w:tcBorders>
              <w:top w:val="nil"/>
              <w:left w:val="nil"/>
              <w:bottom w:val="single" w:sz="8" w:space="0" w:color="auto"/>
              <w:right w:val="dashed" w:sz="4" w:space="0" w:color="auto"/>
            </w:tcBorders>
            <w:shd w:val="clear" w:color="auto" w:fill="auto"/>
            <w:noWrap/>
            <w:vAlign w:val="center"/>
            <w:hideMark/>
          </w:tcPr>
          <w:p w14:paraId="7B493E36"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701" w:type="dxa"/>
            <w:tcBorders>
              <w:top w:val="nil"/>
              <w:left w:val="nil"/>
              <w:bottom w:val="single" w:sz="8" w:space="0" w:color="auto"/>
              <w:right w:val="dashed" w:sz="4" w:space="0" w:color="auto"/>
            </w:tcBorders>
            <w:shd w:val="clear" w:color="auto" w:fill="auto"/>
            <w:noWrap/>
            <w:vAlign w:val="center"/>
            <w:hideMark/>
          </w:tcPr>
          <w:p w14:paraId="43E49D12" w14:textId="77777777" w:rsidR="00AD4C1E" w:rsidRPr="00CD6844" w:rsidRDefault="00AD4C1E" w:rsidP="00AD4C1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2268" w:type="dxa"/>
            <w:tcBorders>
              <w:top w:val="nil"/>
              <w:left w:val="nil"/>
              <w:bottom w:val="single" w:sz="8" w:space="0" w:color="auto"/>
              <w:right w:val="single" w:sz="8" w:space="0" w:color="auto"/>
            </w:tcBorders>
            <w:shd w:val="clear" w:color="auto" w:fill="auto"/>
            <w:noWrap/>
            <w:vAlign w:val="center"/>
            <w:hideMark/>
          </w:tcPr>
          <w:p w14:paraId="346A9455" w14:textId="77777777" w:rsidR="00AD4C1E" w:rsidRPr="00CD6844" w:rsidRDefault="00AD4C1E" w:rsidP="00AD4C1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7E51A890" w14:textId="77777777" w:rsidR="001C70D2" w:rsidRPr="00CD6844" w:rsidRDefault="001C70D2" w:rsidP="0025167F">
      <w:pPr>
        <w:ind w:firstLine="708"/>
        <w:rPr>
          <w:rFonts w:cs="Times New Roman"/>
          <w:szCs w:val="24"/>
        </w:rPr>
      </w:pPr>
    </w:p>
    <w:p w14:paraId="140A24A3" w14:textId="174902B0" w:rsidR="005A11C0" w:rsidRDefault="005A11C0" w:rsidP="005A11C0">
      <w:pPr>
        <w:spacing w:before="0" w:after="0"/>
        <w:ind w:firstLine="708"/>
        <w:rPr>
          <w:rFonts w:cs="Times New Roman"/>
          <w:szCs w:val="24"/>
        </w:rPr>
      </w:pPr>
      <w:r w:rsidRPr="00CD6844">
        <w:rPr>
          <w:rFonts w:cs="Times New Roman"/>
          <w:szCs w:val="24"/>
        </w:rPr>
        <w:t>Katılımcılar ilgili bölümlerde öğrenim gördükleri sınıflara göre incelendiğinde 244’ü (%</w:t>
      </w:r>
      <w:r>
        <w:rPr>
          <w:rFonts w:cs="Times New Roman"/>
          <w:szCs w:val="24"/>
        </w:rPr>
        <w:t>25</w:t>
      </w:r>
      <w:r w:rsidRPr="00CD6844">
        <w:rPr>
          <w:rFonts w:cs="Times New Roman"/>
          <w:szCs w:val="24"/>
        </w:rPr>
        <w:t>) 1. Sınıf, 205’i (%</w:t>
      </w:r>
      <w:r>
        <w:rPr>
          <w:rFonts w:cs="Times New Roman"/>
          <w:szCs w:val="24"/>
        </w:rPr>
        <w:t>21</w:t>
      </w:r>
      <w:r w:rsidRPr="00CD6844">
        <w:rPr>
          <w:rFonts w:cs="Times New Roman"/>
          <w:szCs w:val="24"/>
        </w:rPr>
        <w:t>) 2. Sınıf, 120’si (%</w:t>
      </w:r>
      <w:r>
        <w:rPr>
          <w:rFonts w:cs="Times New Roman"/>
          <w:szCs w:val="24"/>
        </w:rPr>
        <w:t>12</w:t>
      </w:r>
      <w:r w:rsidRPr="00CD6844">
        <w:rPr>
          <w:rFonts w:cs="Times New Roman"/>
          <w:szCs w:val="24"/>
        </w:rPr>
        <w:t>) 3. Sınıf, 213’ü (%</w:t>
      </w:r>
      <w:r>
        <w:rPr>
          <w:rFonts w:cs="Times New Roman"/>
          <w:szCs w:val="24"/>
        </w:rPr>
        <w:t>22</w:t>
      </w:r>
      <w:r w:rsidRPr="00CD6844">
        <w:rPr>
          <w:rFonts w:cs="Times New Roman"/>
          <w:szCs w:val="24"/>
        </w:rPr>
        <w:t>) 4. Sınıf okumakta, 176 (%</w:t>
      </w:r>
      <w:r>
        <w:rPr>
          <w:rFonts w:cs="Times New Roman"/>
          <w:szCs w:val="24"/>
        </w:rPr>
        <w:t>18</w:t>
      </w:r>
      <w:r w:rsidRPr="00CD6844">
        <w:rPr>
          <w:rFonts w:cs="Times New Roman"/>
          <w:szCs w:val="24"/>
        </w:rPr>
        <w:t>) öğrenci yüksek lisans, 19 (%</w:t>
      </w:r>
      <w:r>
        <w:rPr>
          <w:rFonts w:cs="Times New Roman"/>
          <w:szCs w:val="24"/>
        </w:rPr>
        <w:t>2</w:t>
      </w:r>
      <w:r w:rsidRPr="00CD6844">
        <w:rPr>
          <w:rFonts w:cs="Times New Roman"/>
          <w:szCs w:val="24"/>
        </w:rPr>
        <w:t>) öğrenci ise doktora eğitimlerini görmektedir. Bu analiz, katılımcıların yükseköğretimde eğitim verilen sınıflara göre dengeli bir dağılımda olduğunu göstermektedir. Ayrıca katılımcıların yükseköğretimde eğitim verilen tüm sınıflardan oluşması analizin çeşitliliğini ortaya çıkarmıştır.</w:t>
      </w:r>
    </w:p>
    <w:p w14:paraId="654962AB" w14:textId="77777777" w:rsidR="001C70D2" w:rsidRPr="00CD6844" w:rsidRDefault="001C70D2" w:rsidP="001C70D2">
      <w:pPr>
        <w:spacing w:before="0" w:after="0"/>
        <w:rPr>
          <w:rStyle w:val="Balk2Char"/>
          <w:b w:val="0"/>
        </w:rPr>
      </w:pPr>
    </w:p>
    <w:p w14:paraId="4B5B1CE0" w14:textId="52907B31" w:rsidR="0031425E" w:rsidRPr="00CD6844" w:rsidRDefault="001C70D2" w:rsidP="001C70D2">
      <w:pPr>
        <w:pStyle w:val="Balk2"/>
        <w:spacing w:line="240" w:lineRule="auto"/>
        <w:rPr>
          <w:rStyle w:val="Balk2Char"/>
          <w:b/>
        </w:rPr>
      </w:pPr>
      <w:r w:rsidRPr="00CD6844">
        <w:rPr>
          <w:rStyle w:val="Balk2Char"/>
          <w:b/>
        </w:rPr>
        <w:t xml:space="preserve"> </w:t>
      </w:r>
      <w:bookmarkStart w:id="133" w:name="_Toc43939001"/>
      <w:r w:rsidRPr="00CD6844">
        <w:rPr>
          <w:rStyle w:val="Balk2Char"/>
          <w:b/>
        </w:rPr>
        <w:t xml:space="preserve">Sosyal Medya Kullanımı </w:t>
      </w:r>
      <w:r w:rsidR="005A11C0">
        <w:rPr>
          <w:rStyle w:val="Balk2Char"/>
          <w:b/>
        </w:rPr>
        <w:t>v</w:t>
      </w:r>
      <w:r w:rsidRPr="00CD6844">
        <w:rPr>
          <w:rStyle w:val="Balk2Char"/>
          <w:b/>
        </w:rPr>
        <w:t>e Siyasal Katılım Analizleri</w:t>
      </w:r>
      <w:bookmarkEnd w:id="133"/>
    </w:p>
    <w:p w14:paraId="016FA6A7" w14:textId="77777777" w:rsidR="006378C6" w:rsidRPr="00CD6844" w:rsidRDefault="006378C6" w:rsidP="001C70D2">
      <w:pPr>
        <w:spacing w:before="0" w:after="0" w:line="240" w:lineRule="auto"/>
        <w:rPr>
          <w:rFonts w:cs="Times New Roman"/>
          <w:szCs w:val="24"/>
        </w:rPr>
      </w:pPr>
    </w:p>
    <w:p w14:paraId="33591003" w14:textId="77777777" w:rsidR="00724888" w:rsidRPr="00CD6844" w:rsidRDefault="001C70D2" w:rsidP="00114DB6">
      <w:pPr>
        <w:pStyle w:val="Balk3"/>
      </w:pPr>
      <w:r w:rsidRPr="00CD6844">
        <w:t xml:space="preserve"> </w:t>
      </w:r>
      <w:bookmarkStart w:id="134" w:name="_Toc43939002"/>
      <w:r w:rsidR="00724888" w:rsidRPr="00CD6844">
        <w:t>Sosyal Medya Kullanım Ölçeği</w:t>
      </w:r>
      <w:bookmarkEnd w:id="134"/>
    </w:p>
    <w:p w14:paraId="7AC81788" w14:textId="77777777" w:rsidR="00C8776D" w:rsidRPr="00CD6844" w:rsidRDefault="00C8776D" w:rsidP="001C70D2">
      <w:pPr>
        <w:spacing w:before="0" w:after="0"/>
      </w:pPr>
    </w:p>
    <w:p w14:paraId="693BBCF2" w14:textId="77777777" w:rsidR="00724888" w:rsidRPr="00CD6844" w:rsidRDefault="00C8776D" w:rsidP="001C70D2">
      <w:pPr>
        <w:pStyle w:val="ResimYazs"/>
        <w:spacing w:after="0"/>
        <w:jc w:val="center"/>
        <w:rPr>
          <w:rFonts w:cs="Times New Roman"/>
          <w:color w:val="auto"/>
          <w:sz w:val="24"/>
          <w:szCs w:val="36"/>
        </w:rPr>
      </w:pPr>
      <w:bookmarkStart w:id="135" w:name="_Toc43938049"/>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6</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Sosyal Medya Kullanım Sıklığı Dağılımı</w:t>
      </w:r>
      <w:bookmarkEnd w:id="135"/>
    </w:p>
    <w:p w14:paraId="33CC6DCD" w14:textId="77777777" w:rsidR="001C70D2" w:rsidRPr="00CD6844" w:rsidRDefault="001C70D2" w:rsidP="001C70D2">
      <w:pPr>
        <w:spacing w:before="0" w:after="0"/>
      </w:pPr>
    </w:p>
    <w:tbl>
      <w:tblPr>
        <w:tblW w:w="8505" w:type="dxa"/>
        <w:tblInd w:w="70" w:type="dxa"/>
        <w:tblCellMar>
          <w:left w:w="70" w:type="dxa"/>
          <w:right w:w="70" w:type="dxa"/>
        </w:tblCellMar>
        <w:tblLook w:val="04A0" w:firstRow="1" w:lastRow="0" w:firstColumn="1" w:lastColumn="0" w:noHBand="0" w:noVBand="1"/>
      </w:tblPr>
      <w:tblGrid>
        <w:gridCol w:w="1110"/>
        <w:gridCol w:w="3285"/>
        <w:gridCol w:w="980"/>
        <w:gridCol w:w="1004"/>
        <w:gridCol w:w="2126"/>
      </w:tblGrid>
      <w:tr w:rsidR="00CD6844" w:rsidRPr="00CD6844" w14:paraId="045E944F" w14:textId="77777777" w:rsidTr="006555BB">
        <w:trPr>
          <w:trHeight w:val="463"/>
        </w:trPr>
        <w:tc>
          <w:tcPr>
            <w:tcW w:w="111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49D1BCD" w14:textId="77777777" w:rsidR="00724888" w:rsidRPr="00CD6844" w:rsidRDefault="00724888" w:rsidP="0072488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285" w:type="dxa"/>
            <w:tcBorders>
              <w:top w:val="single" w:sz="8" w:space="0" w:color="auto"/>
              <w:left w:val="nil"/>
              <w:bottom w:val="single" w:sz="8" w:space="0" w:color="auto"/>
              <w:right w:val="dashed" w:sz="8" w:space="0" w:color="auto"/>
            </w:tcBorders>
            <w:shd w:val="clear" w:color="auto" w:fill="auto"/>
            <w:vAlign w:val="center"/>
            <w:hideMark/>
          </w:tcPr>
          <w:p w14:paraId="5A406881"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980" w:type="dxa"/>
            <w:tcBorders>
              <w:top w:val="single" w:sz="8" w:space="0" w:color="auto"/>
              <w:left w:val="nil"/>
              <w:bottom w:val="single" w:sz="8" w:space="0" w:color="auto"/>
              <w:right w:val="dashed" w:sz="8" w:space="0" w:color="auto"/>
            </w:tcBorders>
            <w:shd w:val="clear" w:color="auto" w:fill="auto"/>
            <w:vAlign w:val="center"/>
            <w:hideMark/>
          </w:tcPr>
          <w:p w14:paraId="73F5FF51"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004" w:type="dxa"/>
            <w:tcBorders>
              <w:top w:val="single" w:sz="8" w:space="0" w:color="auto"/>
              <w:left w:val="nil"/>
              <w:bottom w:val="single" w:sz="8" w:space="0" w:color="auto"/>
              <w:right w:val="dashed" w:sz="8" w:space="0" w:color="auto"/>
            </w:tcBorders>
            <w:shd w:val="clear" w:color="auto" w:fill="auto"/>
            <w:vAlign w:val="center"/>
            <w:hideMark/>
          </w:tcPr>
          <w:p w14:paraId="3F50BA31"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1703B5B5"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733B323C" w14:textId="77777777" w:rsidTr="006555BB">
        <w:trPr>
          <w:trHeight w:val="227"/>
        </w:trPr>
        <w:tc>
          <w:tcPr>
            <w:tcW w:w="111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B6C4CFA"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 Sıklığı</w:t>
            </w:r>
          </w:p>
        </w:tc>
        <w:tc>
          <w:tcPr>
            <w:tcW w:w="3285" w:type="dxa"/>
            <w:tcBorders>
              <w:top w:val="nil"/>
              <w:left w:val="nil"/>
              <w:bottom w:val="nil"/>
              <w:right w:val="nil"/>
            </w:tcBorders>
            <w:shd w:val="clear" w:color="auto" w:fill="auto"/>
            <w:noWrap/>
            <w:vAlign w:val="center"/>
            <w:hideMark/>
          </w:tcPr>
          <w:p w14:paraId="44D1E817" w14:textId="77777777" w:rsidR="00724888"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980" w:type="dxa"/>
            <w:tcBorders>
              <w:top w:val="nil"/>
              <w:left w:val="dashed" w:sz="8" w:space="0" w:color="auto"/>
              <w:bottom w:val="nil"/>
              <w:right w:val="dashed" w:sz="8" w:space="0" w:color="auto"/>
            </w:tcBorders>
            <w:shd w:val="clear" w:color="auto" w:fill="auto"/>
            <w:noWrap/>
            <w:vAlign w:val="center"/>
            <w:hideMark/>
          </w:tcPr>
          <w:p w14:paraId="43C188F5"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004" w:type="dxa"/>
            <w:tcBorders>
              <w:top w:val="nil"/>
              <w:left w:val="nil"/>
              <w:bottom w:val="nil"/>
              <w:right w:val="dashed" w:sz="8" w:space="0" w:color="auto"/>
            </w:tcBorders>
            <w:shd w:val="clear" w:color="auto" w:fill="auto"/>
            <w:noWrap/>
            <w:vAlign w:val="center"/>
            <w:hideMark/>
          </w:tcPr>
          <w:p w14:paraId="72AFE73B"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2126" w:type="dxa"/>
            <w:tcBorders>
              <w:top w:val="nil"/>
              <w:left w:val="nil"/>
              <w:bottom w:val="nil"/>
              <w:right w:val="single" w:sz="8" w:space="0" w:color="auto"/>
            </w:tcBorders>
            <w:shd w:val="clear" w:color="auto" w:fill="auto"/>
            <w:noWrap/>
            <w:vAlign w:val="center"/>
            <w:hideMark/>
          </w:tcPr>
          <w:p w14:paraId="6146C688"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r>
      <w:tr w:rsidR="00CD6844" w:rsidRPr="00CD6844" w14:paraId="5ED400AB" w14:textId="77777777" w:rsidTr="006555BB">
        <w:trPr>
          <w:trHeight w:val="227"/>
        </w:trPr>
        <w:tc>
          <w:tcPr>
            <w:tcW w:w="1110" w:type="dxa"/>
            <w:vMerge/>
            <w:tcBorders>
              <w:top w:val="nil"/>
              <w:left w:val="single" w:sz="8" w:space="0" w:color="auto"/>
              <w:bottom w:val="single" w:sz="8" w:space="0" w:color="000000"/>
              <w:right w:val="single" w:sz="8" w:space="0" w:color="auto"/>
            </w:tcBorders>
            <w:vAlign w:val="center"/>
            <w:hideMark/>
          </w:tcPr>
          <w:p w14:paraId="4103180A" w14:textId="77777777" w:rsidR="00724888" w:rsidRPr="00CD6844" w:rsidRDefault="00724888" w:rsidP="00724888">
            <w:pPr>
              <w:spacing w:before="0" w:after="0" w:line="240" w:lineRule="auto"/>
              <w:jc w:val="left"/>
              <w:rPr>
                <w:rFonts w:eastAsia="Times New Roman" w:cs="Times New Roman"/>
                <w:b/>
                <w:bCs/>
                <w:szCs w:val="24"/>
                <w:lang w:eastAsia="tr-TR"/>
              </w:rPr>
            </w:pPr>
          </w:p>
        </w:tc>
        <w:tc>
          <w:tcPr>
            <w:tcW w:w="3285" w:type="dxa"/>
            <w:tcBorders>
              <w:top w:val="nil"/>
              <w:left w:val="nil"/>
              <w:bottom w:val="nil"/>
              <w:right w:val="nil"/>
            </w:tcBorders>
            <w:shd w:val="clear" w:color="auto" w:fill="auto"/>
            <w:noWrap/>
            <w:vAlign w:val="center"/>
            <w:hideMark/>
          </w:tcPr>
          <w:p w14:paraId="2EBE155F" w14:textId="77777777" w:rsidR="00724888"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 xml:space="preserve">Çok </w:t>
            </w:r>
            <w:r w:rsidR="00724888" w:rsidRPr="00CD6844">
              <w:rPr>
                <w:rFonts w:eastAsia="Times New Roman" w:cs="Times New Roman"/>
                <w:b/>
                <w:bCs/>
                <w:szCs w:val="24"/>
                <w:lang w:eastAsia="tr-TR"/>
              </w:rPr>
              <w:t>Az</w:t>
            </w:r>
            <w:r w:rsidRPr="00CD6844">
              <w:rPr>
                <w:rFonts w:eastAsia="Times New Roman" w:cs="Times New Roman"/>
                <w:b/>
                <w:bCs/>
                <w:szCs w:val="24"/>
                <w:lang w:eastAsia="tr-TR"/>
              </w:rPr>
              <w:t xml:space="preserve"> </w:t>
            </w:r>
            <w:r w:rsidR="00724888" w:rsidRPr="00CD6844">
              <w:rPr>
                <w:rFonts w:eastAsia="Times New Roman" w:cs="Times New Roman"/>
                <w:b/>
                <w:bCs/>
                <w:szCs w:val="24"/>
                <w:lang w:eastAsia="tr-TR"/>
              </w:rPr>
              <w:t>(Günde 1 saat veya altı)</w:t>
            </w:r>
          </w:p>
        </w:tc>
        <w:tc>
          <w:tcPr>
            <w:tcW w:w="980" w:type="dxa"/>
            <w:tcBorders>
              <w:top w:val="nil"/>
              <w:left w:val="dashed" w:sz="8" w:space="0" w:color="auto"/>
              <w:bottom w:val="nil"/>
              <w:right w:val="dashed" w:sz="8" w:space="0" w:color="auto"/>
            </w:tcBorders>
            <w:shd w:val="clear" w:color="auto" w:fill="auto"/>
            <w:noWrap/>
            <w:vAlign w:val="center"/>
            <w:hideMark/>
          </w:tcPr>
          <w:p w14:paraId="4D4699E7"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64</w:t>
            </w:r>
          </w:p>
        </w:tc>
        <w:tc>
          <w:tcPr>
            <w:tcW w:w="1004" w:type="dxa"/>
            <w:tcBorders>
              <w:top w:val="nil"/>
              <w:left w:val="nil"/>
              <w:bottom w:val="nil"/>
              <w:right w:val="dashed" w:sz="8" w:space="0" w:color="auto"/>
            </w:tcBorders>
            <w:shd w:val="clear" w:color="auto" w:fill="auto"/>
            <w:noWrap/>
            <w:vAlign w:val="center"/>
            <w:hideMark/>
          </w:tcPr>
          <w:p w14:paraId="288B1C32"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2126" w:type="dxa"/>
            <w:tcBorders>
              <w:top w:val="nil"/>
              <w:left w:val="nil"/>
              <w:bottom w:val="nil"/>
              <w:right w:val="single" w:sz="8" w:space="0" w:color="auto"/>
            </w:tcBorders>
            <w:shd w:val="clear" w:color="auto" w:fill="auto"/>
            <w:noWrap/>
            <w:vAlign w:val="center"/>
            <w:hideMark/>
          </w:tcPr>
          <w:p w14:paraId="7BC56581"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r>
      <w:tr w:rsidR="00CD6844" w:rsidRPr="00CD6844" w14:paraId="10DAA7B2" w14:textId="77777777" w:rsidTr="006555BB">
        <w:trPr>
          <w:trHeight w:val="227"/>
        </w:trPr>
        <w:tc>
          <w:tcPr>
            <w:tcW w:w="1110" w:type="dxa"/>
            <w:vMerge/>
            <w:tcBorders>
              <w:top w:val="nil"/>
              <w:left w:val="single" w:sz="8" w:space="0" w:color="auto"/>
              <w:bottom w:val="single" w:sz="8" w:space="0" w:color="000000"/>
              <w:right w:val="single" w:sz="8" w:space="0" w:color="auto"/>
            </w:tcBorders>
            <w:vAlign w:val="center"/>
            <w:hideMark/>
          </w:tcPr>
          <w:p w14:paraId="062A953D" w14:textId="77777777" w:rsidR="00724888" w:rsidRPr="00CD6844" w:rsidRDefault="00724888" w:rsidP="00724888">
            <w:pPr>
              <w:spacing w:before="0" w:after="0" w:line="240" w:lineRule="auto"/>
              <w:jc w:val="left"/>
              <w:rPr>
                <w:rFonts w:eastAsia="Times New Roman" w:cs="Times New Roman"/>
                <w:b/>
                <w:bCs/>
                <w:szCs w:val="24"/>
                <w:lang w:eastAsia="tr-TR"/>
              </w:rPr>
            </w:pPr>
          </w:p>
        </w:tc>
        <w:tc>
          <w:tcPr>
            <w:tcW w:w="3285" w:type="dxa"/>
            <w:tcBorders>
              <w:top w:val="nil"/>
              <w:left w:val="nil"/>
              <w:bottom w:val="nil"/>
              <w:right w:val="nil"/>
            </w:tcBorders>
            <w:shd w:val="clear" w:color="auto" w:fill="auto"/>
            <w:noWrap/>
            <w:vAlign w:val="center"/>
            <w:hideMark/>
          </w:tcPr>
          <w:p w14:paraId="2AABF4F7" w14:textId="13AAF735" w:rsidR="00724888" w:rsidRPr="00CD6844" w:rsidRDefault="00724888"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Ortalama</w:t>
            </w:r>
            <w:r w:rsidR="008A5B8B" w:rsidRPr="00CD6844">
              <w:rPr>
                <w:rFonts w:eastAsia="Times New Roman" w:cs="Times New Roman"/>
                <w:b/>
                <w:bCs/>
                <w:szCs w:val="24"/>
                <w:lang w:eastAsia="tr-TR"/>
              </w:rPr>
              <w:t xml:space="preserve"> </w:t>
            </w:r>
            <w:r w:rsidRPr="00CD6844">
              <w:rPr>
                <w:rFonts w:eastAsia="Times New Roman" w:cs="Times New Roman"/>
                <w:b/>
                <w:bCs/>
                <w:szCs w:val="24"/>
                <w:lang w:eastAsia="tr-TR"/>
              </w:rPr>
              <w:t>(Günde 2-3 saat)</w:t>
            </w:r>
          </w:p>
        </w:tc>
        <w:tc>
          <w:tcPr>
            <w:tcW w:w="980" w:type="dxa"/>
            <w:tcBorders>
              <w:top w:val="nil"/>
              <w:left w:val="dashed" w:sz="8" w:space="0" w:color="auto"/>
              <w:bottom w:val="nil"/>
              <w:right w:val="dashed" w:sz="8" w:space="0" w:color="auto"/>
            </w:tcBorders>
            <w:shd w:val="clear" w:color="auto" w:fill="auto"/>
            <w:noWrap/>
            <w:vAlign w:val="center"/>
            <w:hideMark/>
          </w:tcPr>
          <w:p w14:paraId="21E17D3A"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348</w:t>
            </w:r>
          </w:p>
        </w:tc>
        <w:tc>
          <w:tcPr>
            <w:tcW w:w="1004" w:type="dxa"/>
            <w:tcBorders>
              <w:top w:val="nil"/>
              <w:left w:val="nil"/>
              <w:bottom w:val="nil"/>
              <w:right w:val="dashed" w:sz="8" w:space="0" w:color="auto"/>
            </w:tcBorders>
            <w:shd w:val="clear" w:color="auto" w:fill="auto"/>
            <w:noWrap/>
            <w:vAlign w:val="center"/>
            <w:hideMark/>
          </w:tcPr>
          <w:p w14:paraId="628DD736"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35%</w:t>
            </w:r>
          </w:p>
        </w:tc>
        <w:tc>
          <w:tcPr>
            <w:tcW w:w="2126" w:type="dxa"/>
            <w:tcBorders>
              <w:top w:val="nil"/>
              <w:left w:val="nil"/>
              <w:bottom w:val="nil"/>
              <w:right w:val="single" w:sz="8" w:space="0" w:color="auto"/>
            </w:tcBorders>
            <w:shd w:val="clear" w:color="auto" w:fill="auto"/>
            <w:noWrap/>
            <w:vAlign w:val="center"/>
            <w:hideMark/>
          </w:tcPr>
          <w:p w14:paraId="768614D8"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w:t>
            </w:r>
          </w:p>
        </w:tc>
      </w:tr>
      <w:tr w:rsidR="00CD6844" w:rsidRPr="00CD6844" w14:paraId="4FEF7B34" w14:textId="77777777" w:rsidTr="006555BB">
        <w:trPr>
          <w:trHeight w:val="227"/>
        </w:trPr>
        <w:tc>
          <w:tcPr>
            <w:tcW w:w="1110" w:type="dxa"/>
            <w:vMerge/>
            <w:tcBorders>
              <w:top w:val="nil"/>
              <w:left w:val="single" w:sz="8" w:space="0" w:color="auto"/>
              <w:bottom w:val="single" w:sz="8" w:space="0" w:color="000000"/>
              <w:right w:val="single" w:sz="8" w:space="0" w:color="auto"/>
            </w:tcBorders>
            <w:vAlign w:val="center"/>
            <w:hideMark/>
          </w:tcPr>
          <w:p w14:paraId="2F6009A4" w14:textId="77777777" w:rsidR="00724888" w:rsidRPr="00CD6844" w:rsidRDefault="00724888" w:rsidP="00724888">
            <w:pPr>
              <w:spacing w:before="0" w:after="0" w:line="240" w:lineRule="auto"/>
              <w:jc w:val="left"/>
              <w:rPr>
                <w:rFonts w:eastAsia="Times New Roman" w:cs="Times New Roman"/>
                <w:b/>
                <w:bCs/>
                <w:szCs w:val="24"/>
                <w:lang w:eastAsia="tr-TR"/>
              </w:rPr>
            </w:pPr>
          </w:p>
        </w:tc>
        <w:tc>
          <w:tcPr>
            <w:tcW w:w="3285" w:type="dxa"/>
            <w:tcBorders>
              <w:top w:val="nil"/>
              <w:left w:val="nil"/>
              <w:bottom w:val="nil"/>
              <w:right w:val="nil"/>
            </w:tcBorders>
            <w:shd w:val="clear" w:color="auto" w:fill="auto"/>
            <w:noWrap/>
            <w:vAlign w:val="center"/>
            <w:hideMark/>
          </w:tcPr>
          <w:p w14:paraId="125EB857" w14:textId="77777777" w:rsidR="00724888" w:rsidRPr="00CD6844" w:rsidRDefault="00724888"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w:t>
            </w:r>
            <w:r w:rsidR="008A5B8B" w:rsidRPr="00CD6844">
              <w:rPr>
                <w:rFonts w:eastAsia="Times New Roman" w:cs="Times New Roman"/>
                <w:b/>
                <w:bCs/>
                <w:szCs w:val="24"/>
                <w:lang w:eastAsia="tr-TR"/>
              </w:rPr>
              <w:t>lıkla</w:t>
            </w:r>
            <w:r w:rsidRPr="00CD6844">
              <w:rPr>
                <w:rFonts w:eastAsia="Times New Roman" w:cs="Times New Roman"/>
                <w:b/>
                <w:bCs/>
                <w:szCs w:val="24"/>
                <w:lang w:eastAsia="tr-TR"/>
              </w:rPr>
              <w:t xml:space="preserve"> (Günde 4-5 saat)</w:t>
            </w:r>
          </w:p>
        </w:tc>
        <w:tc>
          <w:tcPr>
            <w:tcW w:w="980" w:type="dxa"/>
            <w:tcBorders>
              <w:top w:val="nil"/>
              <w:left w:val="dashed" w:sz="8" w:space="0" w:color="auto"/>
              <w:bottom w:val="nil"/>
              <w:right w:val="dashed" w:sz="8" w:space="0" w:color="auto"/>
            </w:tcBorders>
            <w:shd w:val="clear" w:color="auto" w:fill="auto"/>
            <w:noWrap/>
            <w:vAlign w:val="center"/>
            <w:hideMark/>
          </w:tcPr>
          <w:p w14:paraId="56D29A53"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378</w:t>
            </w:r>
          </w:p>
        </w:tc>
        <w:tc>
          <w:tcPr>
            <w:tcW w:w="1004" w:type="dxa"/>
            <w:tcBorders>
              <w:top w:val="nil"/>
              <w:left w:val="nil"/>
              <w:bottom w:val="nil"/>
              <w:right w:val="dashed" w:sz="8" w:space="0" w:color="auto"/>
            </w:tcBorders>
            <w:shd w:val="clear" w:color="auto" w:fill="auto"/>
            <w:noWrap/>
            <w:vAlign w:val="center"/>
            <w:hideMark/>
          </w:tcPr>
          <w:p w14:paraId="68774F3F"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39%</w:t>
            </w:r>
          </w:p>
        </w:tc>
        <w:tc>
          <w:tcPr>
            <w:tcW w:w="2126" w:type="dxa"/>
            <w:tcBorders>
              <w:top w:val="nil"/>
              <w:left w:val="nil"/>
              <w:bottom w:val="nil"/>
              <w:right w:val="single" w:sz="8" w:space="0" w:color="auto"/>
            </w:tcBorders>
            <w:shd w:val="clear" w:color="auto" w:fill="auto"/>
            <w:noWrap/>
            <w:vAlign w:val="center"/>
            <w:hideMark/>
          </w:tcPr>
          <w:p w14:paraId="44280FB5"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81%</w:t>
            </w:r>
          </w:p>
        </w:tc>
      </w:tr>
      <w:tr w:rsidR="00CD6844" w:rsidRPr="00CD6844" w14:paraId="4E368135" w14:textId="77777777" w:rsidTr="006555BB">
        <w:trPr>
          <w:trHeight w:val="227"/>
        </w:trPr>
        <w:tc>
          <w:tcPr>
            <w:tcW w:w="1110" w:type="dxa"/>
            <w:vMerge/>
            <w:tcBorders>
              <w:top w:val="nil"/>
              <w:left w:val="single" w:sz="8" w:space="0" w:color="auto"/>
              <w:bottom w:val="single" w:sz="8" w:space="0" w:color="000000"/>
              <w:right w:val="single" w:sz="8" w:space="0" w:color="auto"/>
            </w:tcBorders>
            <w:vAlign w:val="center"/>
            <w:hideMark/>
          </w:tcPr>
          <w:p w14:paraId="31565BAC" w14:textId="77777777" w:rsidR="00724888" w:rsidRPr="00CD6844" w:rsidRDefault="00724888" w:rsidP="00724888">
            <w:pPr>
              <w:spacing w:before="0" w:after="0" w:line="240" w:lineRule="auto"/>
              <w:jc w:val="left"/>
              <w:rPr>
                <w:rFonts w:eastAsia="Times New Roman" w:cs="Times New Roman"/>
                <w:b/>
                <w:bCs/>
                <w:szCs w:val="24"/>
                <w:lang w:eastAsia="tr-TR"/>
              </w:rPr>
            </w:pPr>
          </w:p>
        </w:tc>
        <w:tc>
          <w:tcPr>
            <w:tcW w:w="3285" w:type="dxa"/>
            <w:tcBorders>
              <w:top w:val="nil"/>
              <w:left w:val="nil"/>
              <w:bottom w:val="nil"/>
              <w:right w:val="nil"/>
            </w:tcBorders>
            <w:shd w:val="clear" w:color="auto" w:fill="auto"/>
            <w:noWrap/>
            <w:vAlign w:val="center"/>
            <w:hideMark/>
          </w:tcPr>
          <w:p w14:paraId="5907B0E5" w14:textId="77777777" w:rsidR="00724888" w:rsidRPr="00CD6844" w:rsidRDefault="00724888"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r w:rsidR="008A5B8B" w:rsidRPr="00CD6844">
              <w:rPr>
                <w:rFonts w:eastAsia="Times New Roman" w:cs="Times New Roman"/>
                <w:b/>
                <w:bCs/>
                <w:szCs w:val="24"/>
                <w:lang w:eastAsia="tr-TR"/>
              </w:rPr>
              <w:t xml:space="preserve"> </w:t>
            </w:r>
            <w:r w:rsidRPr="00CD6844">
              <w:rPr>
                <w:rFonts w:eastAsia="Times New Roman" w:cs="Times New Roman"/>
                <w:b/>
                <w:bCs/>
                <w:szCs w:val="24"/>
                <w:lang w:eastAsia="tr-TR"/>
              </w:rPr>
              <w:t>(Günde 5 saatten fazla)</w:t>
            </w:r>
          </w:p>
        </w:tc>
        <w:tc>
          <w:tcPr>
            <w:tcW w:w="980" w:type="dxa"/>
            <w:tcBorders>
              <w:top w:val="nil"/>
              <w:left w:val="dashed" w:sz="8" w:space="0" w:color="auto"/>
              <w:bottom w:val="nil"/>
              <w:right w:val="dashed" w:sz="8" w:space="0" w:color="auto"/>
            </w:tcBorders>
            <w:shd w:val="clear" w:color="auto" w:fill="auto"/>
            <w:noWrap/>
            <w:vAlign w:val="center"/>
            <w:hideMark/>
          </w:tcPr>
          <w:p w14:paraId="171A321C"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185</w:t>
            </w:r>
          </w:p>
        </w:tc>
        <w:tc>
          <w:tcPr>
            <w:tcW w:w="1004" w:type="dxa"/>
            <w:tcBorders>
              <w:top w:val="nil"/>
              <w:left w:val="nil"/>
              <w:bottom w:val="nil"/>
              <w:right w:val="dashed" w:sz="8" w:space="0" w:color="auto"/>
            </w:tcBorders>
            <w:shd w:val="clear" w:color="auto" w:fill="auto"/>
            <w:noWrap/>
            <w:vAlign w:val="center"/>
            <w:hideMark/>
          </w:tcPr>
          <w:p w14:paraId="63012BBE"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2126" w:type="dxa"/>
            <w:tcBorders>
              <w:top w:val="nil"/>
              <w:left w:val="nil"/>
              <w:bottom w:val="nil"/>
              <w:right w:val="single" w:sz="8" w:space="0" w:color="auto"/>
            </w:tcBorders>
            <w:shd w:val="clear" w:color="auto" w:fill="auto"/>
            <w:noWrap/>
            <w:vAlign w:val="center"/>
            <w:hideMark/>
          </w:tcPr>
          <w:p w14:paraId="3EF8147B"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3FFAB3E6" w14:textId="77777777" w:rsidTr="006555BB">
        <w:trPr>
          <w:trHeight w:val="236"/>
        </w:trPr>
        <w:tc>
          <w:tcPr>
            <w:tcW w:w="1110" w:type="dxa"/>
            <w:vMerge/>
            <w:tcBorders>
              <w:top w:val="nil"/>
              <w:left w:val="single" w:sz="8" w:space="0" w:color="auto"/>
              <w:bottom w:val="single" w:sz="8" w:space="0" w:color="000000"/>
              <w:right w:val="single" w:sz="8" w:space="0" w:color="auto"/>
            </w:tcBorders>
            <w:vAlign w:val="center"/>
            <w:hideMark/>
          </w:tcPr>
          <w:p w14:paraId="1C07B5E2" w14:textId="77777777" w:rsidR="00724888" w:rsidRPr="00CD6844" w:rsidRDefault="00724888" w:rsidP="00724888">
            <w:pPr>
              <w:spacing w:before="0" w:after="0" w:line="240" w:lineRule="auto"/>
              <w:jc w:val="left"/>
              <w:rPr>
                <w:rFonts w:eastAsia="Times New Roman" w:cs="Times New Roman"/>
                <w:b/>
                <w:bCs/>
                <w:szCs w:val="24"/>
                <w:lang w:eastAsia="tr-TR"/>
              </w:rPr>
            </w:pPr>
          </w:p>
        </w:tc>
        <w:tc>
          <w:tcPr>
            <w:tcW w:w="3285" w:type="dxa"/>
            <w:tcBorders>
              <w:top w:val="nil"/>
              <w:left w:val="nil"/>
              <w:bottom w:val="single" w:sz="8" w:space="0" w:color="auto"/>
              <w:right w:val="dashed" w:sz="8" w:space="0" w:color="auto"/>
            </w:tcBorders>
            <w:shd w:val="clear" w:color="auto" w:fill="auto"/>
            <w:noWrap/>
            <w:vAlign w:val="center"/>
            <w:hideMark/>
          </w:tcPr>
          <w:p w14:paraId="6ED95A98" w14:textId="77777777" w:rsidR="00724888" w:rsidRPr="00CD6844" w:rsidRDefault="00724888" w:rsidP="0072488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980" w:type="dxa"/>
            <w:tcBorders>
              <w:top w:val="nil"/>
              <w:left w:val="nil"/>
              <w:bottom w:val="single" w:sz="8" w:space="0" w:color="auto"/>
              <w:right w:val="dashed" w:sz="8" w:space="0" w:color="auto"/>
            </w:tcBorders>
            <w:shd w:val="clear" w:color="auto" w:fill="auto"/>
            <w:noWrap/>
            <w:vAlign w:val="center"/>
            <w:hideMark/>
          </w:tcPr>
          <w:p w14:paraId="23755B9A"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004" w:type="dxa"/>
            <w:tcBorders>
              <w:top w:val="nil"/>
              <w:left w:val="nil"/>
              <w:bottom w:val="single" w:sz="8" w:space="0" w:color="auto"/>
              <w:right w:val="dashed" w:sz="8" w:space="0" w:color="auto"/>
            </w:tcBorders>
            <w:shd w:val="clear" w:color="auto" w:fill="auto"/>
            <w:noWrap/>
            <w:vAlign w:val="center"/>
            <w:hideMark/>
          </w:tcPr>
          <w:p w14:paraId="6847E973" w14:textId="77777777" w:rsidR="00724888" w:rsidRPr="00CD6844" w:rsidRDefault="00724888" w:rsidP="0072488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2126" w:type="dxa"/>
            <w:tcBorders>
              <w:top w:val="nil"/>
              <w:left w:val="nil"/>
              <w:bottom w:val="single" w:sz="8" w:space="0" w:color="auto"/>
              <w:right w:val="single" w:sz="8" w:space="0" w:color="auto"/>
            </w:tcBorders>
            <w:shd w:val="clear" w:color="auto" w:fill="auto"/>
            <w:noWrap/>
            <w:vAlign w:val="center"/>
            <w:hideMark/>
          </w:tcPr>
          <w:p w14:paraId="29D3DE0F" w14:textId="77777777" w:rsidR="00724888" w:rsidRPr="00CD6844" w:rsidRDefault="00724888" w:rsidP="0072488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0FD45F37" w14:textId="77777777" w:rsidR="00B11EEF" w:rsidRPr="00CD6844" w:rsidRDefault="00B11EEF" w:rsidP="00B11EEF">
      <w:pPr>
        <w:rPr>
          <w:rFonts w:cs="Times New Roman"/>
          <w:szCs w:val="24"/>
        </w:rPr>
      </w:pPr>
      <w:r w:rsidRPr="00CD6844">
        <w:rPr>
          <w:rFonts w:cs="Times New Roman"/>
          <w:szCs w:val="24"/>
        </w:rPr>
        <w:tab/>
      </w:r>
    </w:p>
    <w:p w14:paraId="61558098" w14:textId="77777777" w:rsidR="00B11EEF" w:rsidRPr="00CD6844" w:rsidRDefault="00B11EEF" w:rsidP="001C70D2">
      <w:pPr>
        <w:spacing w:before="0" w:after="0"/>
        <w:rPr>
          <w:rFonts w:cs="Times New Roman"/>
          <w:szCs w:val="24"/>
        </w:rPr>
      </w:pPr>
      <w:r w:rsidRPr="00CD6844">
        <w:rPr>
          <w:rFonts w:cs="Times New Roman"/>
          <w:szCs w:val="24"/>
        </w:rPr>
        <w:tab/>
        <w:t xml:space="preserve">Katılımcılara sorulan ‘Sosyal medyayı ne sıklıkta kullanıyorsunuz?’ sorusu beşli likert ölçeğine göre hazırlanmış bir sorudur. Cevapları ise Hiç (1), Çok az (2), Ortalama </w:t>
      </w:r>
      <w:r w:rsidRPr="00CD6844">
        <w:rPr>
          <w:rFonts w:cs="Times New Roman"/>
          <w:szCs w:val="24"/>
        </w:rPr>
        <w:lastRenderedPageBreak/>
        <w:t xml:space="preserve">(3), Sıklıkla (4) ve Çok Sık (5) olarak belirlenmiştir. İlgili soruya verilen cevaplar analiz edildiğinde Hiç cevabını veren 2 kişi, Çok az cevabını veren 64 kişi, Ortalama cevabını veren 348 kişi, Sıklıkla cevabını veren 378 kişi ve Çok sık cevabını veren 185 kişi olduğu belirlenmiştir. En yüksek orana sahip cevap ‘%39’ ile Sıklıkla kullanılmasıdır. </w:t>
      </w:r>
    </w:p>
    <w:p w14:paraId="2833293A" w14:textId="77777777" w:rsidR="00B11EEF" w:rsidRPr="00CD6844" w:rsidRDefault="00B11EEF" w:rsidP="001C70D2">
      <w:pPr>
        <w:spacing w:before="0" w:after="0"/>
        <w:rPr>
          <w:rFonts w:cs="Times New Roman"/>
          <w:szCs w:val="24"/>
        </w:rPr>
      </w:pPr>
      <w:r w:rsidRPr="00CD6844">
        <w:rPr>
          <w:rFonts w:cs="Times New Roman"/>
          <w:szCs w:val="24"/>
        </w:rPr>
        <w:t xml:space="preserve"> </w:t>
      </w:r>
    </w:p>
    <w:p w14:paraId="4DC16006" w14:textId="77777777" w:rsidR="00724888" w:rsidRPr="00CD6844" w:rsidRDefault="00C8776D" w:rsidP="001C70D2">
      <w:pPr>
        <w:pStyle w:val="ResimYazs"/>
        <w:spacing w:after="0"/>
        <w:jc w:val="center"/>
        <w:rPr>
          <w:rFonts w:cs="Times New Roman"/>
          <w:color w:val="auto"/>
          <w:sz w:val="24"/>
          <w:szCs w:val="36"/>
        </w:rPr>
      </w:pPr>
      <w:bookmarkStart w:id="136" w:name="_Toc43938050"/>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7</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Sosyal Medyada Takip Ettiği Siyasal İçerik Sıklığı Dağılımı</w:t>
      </w:r>
      <w:bookmarkEnd w:id="136"/>
    </w:p>
    <w:p w14:paraId="0E8DAABD" w14:textId="77777777" w:rsidR="001C70D2" w:rsidRPr="00CD6844" w:rsidRDefault="001C70D2" w:rsidP="001C70D2">
      <w:pPr>
        <w:spacing w:before="0" w:after="0"/>
      </w:pPr>
    </w:p>
    <w:tbl>
      <w:tblPr>
        <w:tblW w:w="8647" w:type="dxa"/>
        <w:tblInd w:w="70" w:type="dxa"/>
        <w:tblCellMar>
          <w:left w:w="70" w:type="dxa"/>
          <w:right w:w="70" w:type="dxa"/>
        </w:tblCellMar>
        <w:tblLook w:val="04A0" w:firstRow="1" w:lastRow="0" w:firstColumn="1" w:lastColumn="0" w:noHBand="0" w:noVBand="1"/>
      </w:tblPr>
      <w:tblGrid>
        <w:gridCol w:w="1276"/>
        <w:gridCol w:w="2268"/>
        <w:gridCol w:w="1134"/>
        <w:gridCol w:w="1559"/>
        <w:gridCol w:w="2410"/>
      </w:tblGrid>
      <w:tr w:rsidR="00CD6844" w:rsidRPr="00CD6844" w14:paraId="08DC0ED3" w14:textId="77777777" w:rsidTr="00ED74AA">
        <w:trPr>
          <w:trHeight w:val="463"/>
        </w:trPr>
        <w:tc>
          <w:tcPr>
            <w:tcW w:w="1276"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BDBBEFE" w14:textId="77777777" w:rsidR="008A5B8B" w:rsidRPr="00CD6844" w:rsidRDefault="008A5B8B" w:rsidP="008A5B8B">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268" w:type="dxa"/>
            <w:tcBorders>
              <w:top w:val="single" w:sz="8" w:space="0" w:color="auto"/>
              <w:left w:val="nil"/>
              <w:bottom w:val="single" w:sz="8" w:space="0" w:color="auto"/>
              <w:right w:val="dashed" w:sz="8" w:space="0" w:color="auto"/>
            </w:tcBorders>
            <w:shd w:val="clear" w:color="auto" w:fill="auto"/>
            <w:vAlign w:val="center"/>
            <w:hideMark/>
          </w:tcPr>
          <w:p w14:paraId="683B082A"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3BB510B2"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2C4E438C"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2410" w:type="dxa"/>
            <w:tcBorders>
              <w:top w:val="single" w:sz="8" w:space="0" w:color="auto"/>
              <w:left w:val="nil"/>
              <w:bottom w:val="single" w:sz="8" w:space="0" w:color="auto"/>
              <w:right w:val="single" w:sz="8" w:space="0" w:color="auto"/>
            </w:tcBorders>
            <w:shd w:val="clear" w:color="auto" w:fill="auto"/>
            <w:vAlign w:val="center"/>
            <w:hideMark/>
          </w:tcPr>
          <w:p w14:paraId="51822541"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7734F2FF" w14:textId="77777777" w:rsidTr="00ED74AA">
        <w:trPr>
          <w:trHeight w:val="227"/>
        </w:trPr>
        <w:tc>
          <w:tcPr>
            <w:tcW w:w="1276"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D3170D1"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Medyada Takip Edilen Siyasi İçerik Sıklığı</w:t>
            </w:r>
          </w:p>
        </w:tc>
        <w:tc>
          <w:tcPr>
            <w:tcW w:w="2268" w:type="dxa"/>
            <w:tcBorders>
              <w:top w:val="nil"/>
              <w:left w:val="nil"/>
              <w:bottom w:val="nil"/>
              <w:right w:val="nil"/>
            </w:tcBorders>
            <w:shd w:val="clear" w:color="auto" w:fill="auto"/>
            <w:noWrap/>
            <w:vAlign w:val="center"/>
            <w:hideMark/>
          </w:tcPr>
          <w:p w14:paraId="6CC1FCA8" w14:textId="77777777" w:rsidR="008A5B8B"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6906A740"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106</w:t>
            </w:r>
          </w:p>
        </w:tc>
        <w:tc>
          <w:tcPr>
            <w:tcW w:w="1559" w:type="dxa"/>
            <w:tcBorders>
              <w:top w:val="nil"/>
              <w:left w:val="nil"/>
              <w:bottom w:val="nil"/>
              <w:right w:val="dashed" w:sz="8" w:space="0" w:color="auto"/>
            </w:tcBorders>
            <w:shd w:val="clear" w:color="auto" w:fill="auto"/>
            <w:noWrap/>
            <w:vAlign w:val="center"/>
            <w:hideMark/>
          </w:tcPr>
          <w:p w14:paraId="3F4B2395"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2410" w:type="dxa"/>
            <w:tcBorders>
              <w:top w:val="nil"/>
              <w:left w:val="nil"/>
              <w:bottom w:val="nil"/>
              <w:right w:val="single" w:sz="8" w:space="0" w:color="auto"/>
            </w:tcBorders>
            <w:shd w:val="clear" w:color="auto" w:fill="auto"/>
            <w:noWrap/>
            <w:vAlign w:val="center"/>
            <w:hideMark/>
          </w:tcPr>
          <w:p w14:paraId="40A0E318"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r>
      <w:tr w:rsidR="00CD6844" w:rsidRPr="00CD6844" w14:paraId="2D439AAC" w14:textId="77777777" w:rsidTr="00ED74AA">
        <w:trPr>
          <w:trHeight w:val="227"/>
        </w:trPr>
        <w:tc>
          <w:tcPr>
            <w:tcW w:w="1276" w:type="dxa"/>
            <w:vMerge/>
            <w:tcBorders>
              <w:top w:val="nil"/>
              <w:left w:val="single" w:sz="8" w:space="0" w:color="auto"/>
              <w:bottom w:val="single" w:sz="8" w:space="0" w:color="000000"/>
              <w:right w:val="single" w:sz="8" w:space="0" w:color="auto"/>
            </w:tcBorders>
            <w:vAlign w:val="center"/>
            <w:hideMark/>
          </w:tcPr>
          <w:p w14:paraId="455B1453" w14:textId="77777777" w:rsidR="008A5B8B" w:rsidRPr="00CD6844" w:rsidRDefault="008A5B8B" w:rsidP="008A5B8B">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52279F60" w14:textId="77777777" w:rsidR="008A5B8B"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5519FCF1"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268</w:t>
            </w:r>
          </w:p>
        </w:tc>
        <w:tc>
          <w:tcPr>
            <w:tcW w:w="1559" w:type="dxa"/>
            <w:tcBorders>
              <w:top w:val="nil"/>
              <w:left w:val="nil"/>
              <w:bottom w:val="nil"/>
              <w:right w:val="dashed" w:sz="8" w:space="0" w:color="auto"/>
            </w:tcBorders>
            <w:shd w:val="clear" w:color="auto" w:fill="auto"/>
            <w:noWrap/>
            <w:vAlign w:val="center"/>
            <w:hideMark/>
          </w:tcPr>
          <w:p w14:paraId="610985F0"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27%</w:t>
            </w:r>
          </w:p>
        </w:tc>
        <w:tc>
          <w:tcPr>
            <w:tcW w:w="2410" w:type="dxa"/>
            <w:tcBorders>
              <w:top w:val="nil"/>
              <w:left w:val="nil"/>
              <w:bottom w:val="nil"/>
              <w:right w:val="single" w:sz="8" w:space="0" w:color="auto"/>
            </w:tcBorders>
            <w:shd w:val="clear" w:color="auto" w:fill="auto"/>
            <w:noWrap/>
            <w:vAlign w:val="center"/>
            <w:hideMark/>
          </w:tcPr>
          <w:p w14:paraId="4564209A"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38%</w:t>
            </w:r>
          </w:p>
        </w:tc>
      </w:tr>
      <w:tr w:rsidR="00CD6844" w:rsidRPr="00CD6844" w14:paraId="02002B51" w14:textId="77777777" w:rsidTr="00ED74AA">
        <w:trPr>
          <w:trHeight w:val="227"/>
        </w:trPr>
        <w:tc>
          <w:tcPr>
            <w:tcW w:w="1276" w:type="dxa"/>
            <w:vMerge/>
            <w:tcBorders>
              <w:top w:val="nil"/>
              <w:left w:val="single" w:sz="8" w:space="0" w:color="auto"/>
              <w:bottom w:val="single" w:sz="8" w:space="0" w:color="000000"/>
              <w:right w:val="single" w:sz="8" w:space="0" w:color="auto"/>
            </w:tcBorders>
            <w:vAlign w:val="center"/>
            <w:hideMark/>
          </w:tcPr>
          <w:p w14:paraId="15919373" w14:textId="77777777" w:rsidR="008A5B8B" w:rsidRPr="00CD6844" w:rsidRDefault="008A5B8B" w:rsidP="008A5B8B">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0CD269E3" w14:textId="77777777" w:rsidR="008A5B8B"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r w:rsidR="00B11EEF" w:rsidRPr="00CD6844">
              <w:rPr>
                <w:rFonts w:eastAsia="Times New Roman" w:cs="Times New Roman"/>
                <w:b/>
                <w:bCs/>
                <w:szCs w:val="24"/>
                <w:lang w:eastAsia="tr-TR"/>
              </w:rPr>
              <w:t>lama</w:t>
            </w:r>
          </w:p>
        </w:tc>
        <w:tc>
          <w:tcPr>
            <w:tcW w:w="1134" w:type="dxa"/>
            <w:tcBorders>
              <w:top w:val="nil"/>
              <w:left w:val="dashed" w:sz="8" w:space="0" w:color="auto"/>
              <w:bottom w:val="nil"/>
              <w:right w:val="dashed" w:sz="8" w:space="0" w:color="auto"/>
            </w:tcBorders>
            <w:shd w:val="clear" w:color="auto" w:fill="auto"/>
            <w:noWrap/>
            <w:vAlign w:val="center"/>
            <w:hideMark/>
          </w:tcPr>
          <w:p w14:paraId="7F34EB66"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347</w:t>
            </w:r>
          </w:p>
        </w:tc>
        <w:tc>
          <w:tcPr>
            <w:tcW w:w="1559" w:type="dxa"/>
            <w:tcBorders>
              <w:top w:val="nil"/>
              <w:left w:val="nil"/>
              <w:bottom w:val="nil"/>
              <w:right w:val="dashed" w:sz="8" w:space="0" w:color="auto"/>
            </w:tcBorders>
            <w:shd w:val="clear" w:color="auto" w:fill="auto"/>
            <w:noWrap/>
            <w:vAlign w:val="center"/>
            <w:hideMark/>
          </w:tcPr>
          <w:p w14:paraId="2C37A244"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36%</w:t>
            </w:r>
          </w:p>
        </w:tc>
        <w:tc>
          <w:tcPr>
            <w:tcW w:w="2410" w:type="dxa"/>
            <w:tcBorders>
              <w:top w:val="nil"/>
              <w:left w:val="nil"/>
              <w:bottom w:val="nil"/>
              <w:right w:val="single" w:sz="8" w:space="0" w:color="auto"/>
            </w:tcBorders>
            <w:shd w:val="clear" w:color="auto" w:fill="auto"/>
            <w:noWrap/>
            <w:vAlign w:val="center"/>
            <w:hideMark/>
          </w:tcPr>
          <w:p w14:paraId="6D58C811"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74%</w:t>
            </w:r>
          </w:p>
        </w:tc>
      </w:tr>
      <w:tr w:rsidR="00CD6844" w:rsidRPr="00CD6844" w14:paraId="634DD717" w14:textId="77777777" w:rsidTr="00ED74AA">
        <w:trPr>
          <w:trHeight w:val="227"/>
        </w:trPr>
        <w:tc>
          <w:tcPr>
            <w:tcW w:w="1276" w:type="dxa"/>
            <w:vMerge/>
            <w:tcBorders>
              <w:top w:val="nil"/>
              <w:left w:val="single" w:sz="8" w:space="0" w:color="auto"/>
              <w:bottom w:val="single" w:sz="8" w:space="0" w:color="000000"/>
              <w:right w:val="single" w:sz="8" w:space="0" w:color="auto"/>
            </w:tcBorders>
            <w:vAlign w:val="center"/>
            <w:hideMark/>
          </w:tcPr>
          <w:p w14:paraId="5B8A6EB5" w14:textId="77777777" w:rsidR="008A5B8B" w:rsidRPr="00CD6844" w:rsidRDefault="008A5B8B" w:rsidP="008A5B8B">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68C5FD01" w14:textId="77777777" w:rsidR="008A5B8B"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0E880BBF"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c>
          <w:tcPr>
            <w:tcW w:w="1559" w:type="dxa"/>
            <w:tcBorders>
              <w:top w:val="nil"/>
              <w:left w:val="nil"/>
              <w:bottom w:val="nil"/>
              <w:right w:val="dashed" w:sz="8" w:space="0" w:color="auto"/>
            </w:tcBorders>
            <w:shd w:val="clear" w:color="auto" w:fill="auto"/>
            <w:noWrap/>
            <w:vAlign w:val="center"/>
            <w:hideMark/>
          </w:tcPr>
          <w:p w14:paraId="143765F2"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2410" w:type="dxa"/>
            <w:tcBorders>
              <w:top w:val="nil"/>
              <w:left w:val="nil"/>
              <w:bottom w:val="nil"/>
              <w:right w:val="single" w:sz="8" w:space="0" w:color="auto"/>
            </w:tcBorders>
            <w:shd w:val="clear" w:color="auto" w:fill="auto"/>
            <w:noWrap/>
            <w:vAlign w:val="center"/>
            <w:hideMark/>
          </w:tcPr>
          <w:p w14:paraId="2C4EBA4D"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94%</w:t>
            </w:r>
          </w:p>
        </w:tc>
      </w:tr>
      <w:tr w:rsidR="00CD6844" w:rsidRPr="00CD6844" w14:paraId="0BFD4A3C" w14:textId="77777777" w:rsidTr="00ED74AA">
        <w:trPr>
          <w:trHeight w:val="227"/>
        </w:trPr>
        <w:tc>
          <w:tcPr>
            <w:tcW w:w="1276" w:type="dxa"/>
            <w:vMerge/>
            <w:tcBorders>
              <w:top w:val="nil"/>
              <w:left w:val="single" w:sz="8" w:space="0" w:color="auto"/>
              <w:bottom w:val="single" w:sz="8" w:space="0" w:color="000000"/>
              <w:right w:val="single" w:sz="8" w:space="0" w:color="auto"/>
            </w:tcBorders>
            <w:vAlign w:val="center"/>
            <w:hideMark/>
          </w:tcPr>
          <w:p w14:paraId="3C417342" w14:textId="77777777" w:rsidR="008A5B8B" w:rsidRPr="00CD6844" w:rsidRDefault="008A5B8B" w:rsidP="008A5B8B">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35EF8604" w14:textId="77777777" w:rsidR="008A5B8B"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40F51587"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56</w:t>
            </w:r>
          </w:p>
        </w:tc>
        <w:tc>
          <w:tcPr>
            <w:tcW w:w="1559" w:type="dxa"/>
            <w:tcBorders>
              <w:top w:val="nil"/>
              <w:left w:val="nil"/>
              <w:bottom w:val="nil"/>
              <w:right w:val="dashed" w:sz="8" w:space="0" w:color="auto"/>
            </w:tcBorders>
            <w:shd w:val="clear" w:color="auto" w:fill="auto"/>
            <w:noWrap/>
            <w:vAlign w:val="center"/>
            <w:hideMark/>
          </w:tcPr>
          <w:p w14:paraId="1547C03A"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2410" w:type="dxa"/>
            <w:tcBorders>
              <w:top w:val="nil"/>
              <w:left w:val="nil"/>
              <w:bottom w:val="nil"/>
              <w:right w:val="single" w:sz="8" w:space="0" w:color="auto"/>
            </w:tcBorders>
            <w:shd w:val="clear" w:color="auto" w:fill="auto"/>
            <w:noWrap/>
            <w:vAlign w:val="center"/>
            <w:hideMark/>
          </w:tcPr>
          <w:p w14:paraId="7CA61EEC"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55A6FAA3" w14:textId="77777777" w:rsidTr="00ED74AA">
        <w:trPr>
          <w:trHeight w:val="236"/>
        </w:trPr>
        <w:tc>
          <w:tcPr>
            <w:tcW w:w="1276" w:type="dxa"/>
            <w:vMerge/>
            <w:tcBorders>
              <w:top w:val="nil"/>
              <w:left w:val="single" w:sz="8" w:space="0" w:color="auto"/>
              <w:bottom w:val="single" w:sz="8" w:space="0" w:color="000000"/>
              <w:right w:val="single" w:sz="8" w:space="0" w:color="auto"/>
            </w:tcBorders>
            <w:vAlign w:val="center"/>
            <w:hideMark/>
          </w:tcPr>
          <w:p w14:paraId="0F159513" w14:textId="77777777" w:rsidR="008A5B8B" w:rsidRPr="00CD6844" w:rsidRDefault="008A5B8B" w:rsidP="008A5B8B">
            <w:pPr>
              <w:spacing w:before="0" w:after="0" w:line="240" w:lineRule="auto"/>
              <w:jc w:val="left"/>
              <w:rPr>
                <w:rFonts w:eastAsia="Times New Roman" w:cs="Times New Roman"/>
                <w:b/>
                <w:bCs/>
                <w:szCs w:val="24"/>
                <w:lang w:eastAsia="tr-TR"/>
              </w:rPr>
            </w:pPr>
          </w:p>
        </w:tc>
        <w:tc>
          <w:tcPr>
            <w:tcW w:w="2268" w:type="dxa"/>
            <w:tcBorders>
              <w:top w:val="nil"/>
              <w:left w:val="nil"/>
              <w:bottom w:val="single" w:sz="8" w:space="0" w:color="auto"/>
              <w:right w:val="dashed" w:sz="8" w:space="0" w:color="auto"/>
            </w:tcBorders>
            <w:shd w:val="clear" w:color="auto" w:fill="auto"/>
            <w:noWrap/>
            <w:vAlign w:val="center"/>
            <w:hideMark/>
          </w:tcPr>
          <w:p w14:paraId="4A04B2FF" w14:textId="77777777" w:rsidR="008A5B8B" w:rsidRPr="00CD6844" w:rsidRDefault="008A5B8B" w:rsidP="008A5B8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3153CA36"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559" w:type="dxa"/>
            <w:tcBorders>
              <w:top w:val="nil"/>
              <w:left w:val="nil"/>
              <w:bottom w:val="single" w:sz="8" w:space="0" w:color="auto"/>
              <w:right w:val="dashed" w:sz="8" w:space="0" w:color="auto"/>
            </w:tcBorders>
            <w:shd w:val="clear" w:color="auto" w:fill="auto"/>
            <w:noWrap/>
            <w:vAlign w:val="center"/>
            <w:hideMark/>
          </w:tcPr>
          <w:p w14:paraId="768150D5" w14:textId="77777777" w:rsidR="008A5B8B" w:rsidRPr="00CD6844" w:rsidRDefault="008A5B8B" w:rsidP="008A5B8B">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2410" w:type="dxa"/>
            <w:tcBorders>
              <w:top w:val="nil"/>
              <w:left w:val="nil"/>
              <w:bottom w:val="single" w:sz="8" w:space="0" w:color="auto"/>
              <w:right w:val="single" w:sz="8" w:space="0" w:color="auto"/>
            </w:tcBorders>
            <w:shd w:val="clear" w:color="auto" w:fill="auto"/>
            <w:noWrap/>
            <w:vAlign w:val="center"/>
            <w:hideMark/>
          </w:tcPr>
          <w:p w14:paraId="5A06E5B3" w14:textId="77777777" w:rsidR="008A5B8B" w:rsidRPr="00CD6844" w:rsidRDefault="008A5B8B" w:rsidP="008A5B8B">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01EA2DAA" w14:textId="77777777" w:rsidR="00B11EEF" w:rsidRPr="00CD6844" w:rsidRDefault="00B11EEF" w:rsidP="001C70D2">
      <w:pPr>
        <w:spacing w:before="0" w:after="0"/>
        <w:rPr>
          <w:rFonts w:cs="Times New Roman"/>
          <w:sz w:val="32"/>
          <w:szCs w:val="32"/>
        </w:rPr>
      </w:pPr>
      <w:r w:rsidRPr="00CD6844">
        <w:rPr>
          <w:rFonts w:cs="Times New Roman"/>
          <w:szCs w:val="24"/>
        </w:rPr>
        <w:tab/>
      </w:r>
    </w:p>
    <w:p w14:paraId="0FE67C32" w14:textId="77777777" w:rsidR="008A5B8B" w:rsidRPr="00CD6844" w:rsidRDefault="00B11EEF" w:rsidP="001C70D2">
      <w:pPr>
        <w:spacing w:before="0" w:after="0"/>
        <w:rPr>
          <w:rFonts w:cs="Times New Roman"/>
          <w:szCs w:val="24"/>
        </w:rPr>
      </w:pPr>
      <w:r w:rsidRPr="00CD6844">
        <w:rPr>
          <w:rFonts w:cs="Times New Roman"/>
          <w:szCs w:val="24"/>
        </w:rPr>
        <w:tab/>
        <w:t xml:space="preserve">Katılımcılara sorulan ‘Sosyal medyada ne sıklıkta siyasal içerik takip ediyorsunuz?’ sorusu likert ölçeğine göre hazırlanmış bir sorudur. Cevapları ise Hiç (1), Çok az (2), Ortalama (3), Sıklıkla (4) ve Çok Sık (5) olarak belirlenmiştir. İlgili soruya verilen cevaplar analiz edildiğinde Hiç cevabını veren 106 kişi, Çok az cevabını veren 268 kişi, Ortalama cevabını veren 347 kişi, Sıklıkla cevabını veren 200 kişi ve Çok sık cevabını veren 56 kişi olduğu belirlenmiştir. En yüksek orana sahip cevap ‘%36’ ile Ortalama sıklıkta takip edilmesidir.  </w:t>
      </w:r>
    </w:p>
    <w:p w14:paraId="18374ECE" w14:textId="77777777" w:rsidR="00C8776D" w:rsidRPr="00CD6844" w:rsidRDefault="00C8776D" w:rsidP="001C70D2">
      <w:pPr>
        <w:spacing w:before="0" w:after="0"/>
        <w:rPr>
          <w:rFonts w:cs="Times New Roman"/>
          <w:szCs w:val="24"/>
        </w:rPr>
      </w:pPr>
    </w:p>
    <w:p w14:paraId="1CD6E7A4" w14:textId="77777777" w:rsidR="008A5B8B" w:rsidRPr="00CD6844" w:rsidRDefault="00C8776D" w:rsidP="001C70D2">
      <w:pPr>
        <w:pStyle w:val="ResimYazs"/>
        <w:spacing w:after="0" w:line="360" w:lineRule="auto"/>
        <w:jc w:val="center"/>
        <w:rPr>
          <w:rFonts w:cs="Times New Roman"/>
          <w:color w:val="auto"/>
          <w:sz w:val="24"/>
          <w:szCs w:val="36"/>
        </w:rPr>
      </w:pPr>
      <w:bookmarkStart w:id="137" w:name="_Toc43938051"/>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8</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Sosyal Medyada Siyasal İçerikli Paylaşımda Bulunma Sıklığı Dağılımı</w:t>
      </w:r>
      <w:bookmarkEnd w:id="137"/>
    </w:p>
    <w:p w14:paraId="7B8137E5" w14:textId="77777777" w:rsidR="001C70D2" w:rsidRPr="00CD6844" w:rsidRDefault="001C70D2" w:rsidP="001C70D2">
      <w:pPr>
        <w:spacing w:before="0" w:after="0"/>
      </w:pPr>
    </w:p>
    <w:tbl>
      <w:tblPr>
        <w:tblW w:w="8505" w:type="dxa"/>
        <w:tblInd w:w="70" w:type="dxa"/>
        <w:tblCellMar>
          <w:left w:w="70" w:type="dxa"/>
          <w:right w:w="70" w:type="dxa"/>
        </w:tblCellMar>
        <w:tblLook w:val="04A0" w:firstRow="1" w:lastRow="0" w:firstColumn="1" w:lastColumn="0" w:noHBand="0" w:noVBand="1"/>
      </w:tblPr>
      <w:tblGrid>
        <w:gridCol w:w="1134"/>
        <w:gridCol w:w="2268"/>
        <w:gridCol w:w="1560"/>
        <w:gridCol w:w="1559"/>
        <w:gridCol w:w="1984"/>
      </w:tblGrid>
      <w:tr w:rsidR="00CD6844" w:rsidRPr="00CD6844" w14:paraId="5DB4D7A9" w14:textId="77777777" w:rsidTr="006555BB">
        <w:trPr>
          <w:trHeight w:val="479"/>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74A4AAC" w14:textId="77777777" w:rsidR="0002194F" w:rsidRPr="00CD6844" w:rsidRDefault="0002194F" w:rsidP="0002194F">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268" w:type="dxa"/>
            <w:tcBorders>
              <w:top w:val="single" w:sz="8" w:space="0" w:color="auto"/>
              <w:left w:val="nil"/>
              <w:bottom w:val="single" w:sz="8" w:space="0" w:color="auto"/>
              <w:right w:val="dashed" w:sz="8" w:space="0" w:color="auto"/>
            </w:tcBorders>
            <w:shd w:val="clear" w:color="auto" w:fill="auto"/>
            <w:vAlign w:val="center"/>
            <w:hideMark/>
          </w:tcPr>
          <w:p w14:paraId="681F7356"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560" w:type="dxa"/>
            <w:tcBorders>
              <w:top w:val="single" w:sz="8" w:space="0" w:color="auto"/>
              <w:left w:val="nil"/>
              <w:bottom w:val="single" w:sz="8" w:space="0" w:color="auto"/>
              <w:right w:val="dashed" w:sz="8" w:space="0" w:color="auto"/>
            </w:tcBorders>
            <w:shd w:val="clear" w:color="auto" w:fill="auto"/>
            <w:vAlign w:val="center"/>
            <w:hideMark/>
          </w:tcPr>
          <w:p w14:paraId="199895B1"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0DB36CEA"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3765F6AB"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13BB4EDB" w14:textId="77777777" w:rsidTr="006555BB">
        <w:trPr>
          <w:trHeight w:val="235"/>
        </w:trPr>
        <w:tc>
          <w:tcPr>
            <w:tcW w:w="113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DC24A8E"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Medyada Siyasal İçerikli Paylaşımda Bulunma Sıklığı</w:t>
            </w:r>
          </w:p>
        </w:tc>
        <w:tc>
          <w:tcPr>
            <w:tcW w:w="2268" w:type="dxa"/>
            <w:tcBorders>
              <w:top w:val="nil"/>
              <w:left w:val="nil"/>
              <w:bottom w:val="nil"/>
              <w:right w:val="nil"/>
            </w:tcBorders>
            <w:shd w:val="clear" w:color="auto" w:fill="auto"/>
            <w:noWrap/>
            <w:vAlign w:val="center"/>
            <w:hideMark/>
          </w:tcPr>
          <w:p w14:paraId="21B31376" w14:textId="77777777" w:rsidR="0002194F" w:rsidRPr="00CD6844" w:rsidRDefault="0002194F" w:rsidP="0002194F">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560" w:type="dxa"/>
            <w:tcBorders>
              <w:top w:val="nil"/>
              <w:left w:val="dashed" w:sz="8" w:space="0" w:color="auto"/>
              <w:bottom w:val="nil"/>
              <w:right w:val="dashed" w:sz="8" w:space="0" w:color="auto"/>
            </w:tcBorders>
            <w:shd w:val="clear" w:color="auto" w:fill="auto"/>
            <w:noWrap/>
            <w:vAlign w:val="center"/>
            <w:hideMark/>
          </w:tcPr>
          <w:p w14:paraId="6DFE62AB"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604</w:t>
            </w:r>
          </w:p>
        </w:tc>
        <w:tc>
          <w:tcPr>
            <w:tcW w:w="1559" w:type="dxa"/>
            <w:tcBorders>
              <w:top w:val="nil"/>
              <w:left w:val="nil"/>
              <w:bottom w:val="nil"/>
              <w:right w:val="dashed" w:sz="8" w:space="0" w:color="auto"/>
            </w:tcBorders>
            <w:shd w:val="clear" w:color="auto" w:fill="auto"/>
            <w:noWrap/>
            <w:vAlign w:val="center"/>
            <w:hideMark/>
          </w:tcPr>
          <w:p w14:paraId="531C1AED"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62%</w:t>
            </w:r>
          </w:p>
        </w:tc>
        <w:tc>
          <w:tcPr>
            <w:tcW w:w="1984" w:type="dxa"/>
            <w:tcBorders>
              <w:top w:val="nil"/>
              <w:left w:val="nil"/>
              <w:bottom w:val="nil"/>
              <w:right w:val="single" w:sz="8" w:space="0" w:color="auto"/>
            </w:tcBorders>
            <w:shd w:val="clear" w:color="auto" w:fill="auto"/>
            <w:noWrap/>
            <w:vAlign w:val="center"/>
            <w:hideMark/>
          </w:tcPr>
          <w:p w14:paraId="7841EA02"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62%</w:t>
            </w:r>
          </w:p>
        </w:tc>
      </w:tr>
      <w:tr w:rsidR="00CD6844" w:rsidRPr="00CD6844" w14:paraId="089CE326" w14:textId="77777777" w:rsidTr="006555BB">
        <w:trPr>
          <w:trHeight w:val="235"/>
        </w:trPr>
        <w:tc>
          <w:tcPr>
            <w:tcW w:w="1134" w:type="dxa"/>
            <w:vMerge/>
            <w:tcBorders>
              <w:top w:val="nil"/>
              <w:left w:val="single" w:sz="8" w:space="0" w:color="auto"/>
              <w:bottom w:val="single" w:sz="8" w:space="0" w:color="000000"/>
              <w:right w:val="single" w:sz="8" w:space="0" w:color="auto"/>
            </w:tcBorders>
            <w:vAlign w:val="center"/>
            <w:hideMark/>
          </w:tcPr>
          <w:p w14:paraId="13CCF26A" w14:textId="77777777" w:rsidR="0002194F" w:rsidRPr="00CD6844" w:rsidRDefault="0002194F" w:rsidP="0002194F">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387C9198" w14:textId="77777777" w:rsidR="0002194F" w:rsidRPr="00CD6844" w:rsidRDefault="0002194F" w:rsidP="0002194F">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560" w:type="dxa"/>
            <w:tcBorders>
              <w:top w:val="nil"/>
              <w:left w:val="dashed" w:sz="8" w:space="0" w:color="auto"/>
              <w:bottom w:val="nil"/>
              <w:right w:val="dashed" w:sz="8" w:space="0" w:color="auto"/>
            </w:tcBorders>
            <w:shd w:val="clear" w:color="auto" w:fill="auto"/>
            <w:noWrap/>
            <w:vAlign w:val="center"/>
            <w:hideMark/>
          </w:tcPr>
          <w:p w14:paraId="1DEA39D4"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251</w:t>
            </w:r>
          </w:p>
        </w:tc>
        <w:tc>
          <w:tcPr>
            <w:tcW w:w="1559" w:type="dxa"/>
            <w:tcBorders>
              <w:top w:val="nil"/>
              <w:left w:val="nil"/>
              <w:bottom w:val="nil"/>
              <w:right w:val="dashed" w:sz="8" w:space="0" w:color="auto"/>
            </w:tcBorders>
            <w:shd w:val="clear" w:color="auto" w:fill="auto"/>
            <w:noWrap/>
            <w:vAlign w:val="center"/>
            <w:hideMark/>
          </w:tcPr>
          <w:p w14:paraId="3DB94A0A"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w:t>
            </w:r>
          </w:p>
        </w:tc>
        <w:tc>
          <w:tcPr>
            <w:tcW w:w="1984" w:type="dxa"/>
            <w:tcBorders>
              <w:top w:val="nil"/>
              <w:left w:val="nil"/>
              <w:bottom w:val="nil"/>
              <w:right w:val="single" w:sz="8" w:space="0" w:color="auto"/>
            </w:tcBorders>
            <w:shd w:val="clear" w:color="auto" w:fill="auto"/>
            <w:noWrap/>
            <w:vAlign w:val="center"/>
            <w:hideMark/>
          </w:tcPr>
          <w:p w14:paraId="085A3B2D"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87%</w:t>
            </w:r>
          </w:p>
        </w:tc>
      </w:tr>
      <w:tr w:rsidR="00CD6844" w:rsidRPr="00CD6844" w14:paraId="52F2B1A3" w14:textId="77777777" w:rsidTr="006555BB">
        <w:trPr>
          <w:trHeight w:val="235"/>
        </w:trPr>
        <w:tc>
          <w:tcPr>
            <w:tcW w:w="1134" w:type="dxa"/>
            <w:vMerge/>
            <w:tcBorders>
              <w:top w:val="nil"/>
              <w:left w:val="single" w:sz="8" w:space="0" w:color="auto"/>
              <w:bottom w:val="single" w:sz="8" w:space="0" w:color="000000"/>
              <w:right w:val="single" w:sz="8" w:space="0" w:color="auto"/>
            </w:tcBorders>
            <w:vAlign w:val="center"/>
            <w:hideMark/>
          </w:tcPr>
          <w:p w14:paraId="05C2EC52" w14:textId="77777777" w:rsidR="0002194F" w:rsidRPr="00CD6844" w:rsidRDefault="0002194F" w:rsidP="0002194F">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21F0AC28" w14:textId="77777777" w:rsidR="0002194F" w:rsidRPr="00CD6844" w:rsidRDefault="0002194F" w:rsidP="0002194F">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560" w:type="dxa"/>
            <w:tcBorders>
              <w:top w:val="nil"/>
              <w:left w:val="dashed" w:sz="8" w:space="0" w:color="auto"/>
              <w:bottom w:val="nil"/>
              <w:right w:val="dashed" w:sz="8" w:space="0" w:color="auto"/>
            </w:tcBorders>
            <w:shd w:val="clear" w:color="auto" w:fill="auto"/>
            <w:noWrap/>
            <w:vAlign w:val="center"/>
            <w:hideMark/>
          </w:tcPr>
          <w:p w14:paraId="29092E02"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93</w:t>
            </w:r>
          </w:p>
        </w:tc>
        <w:tc>
          <w:tcPr>
            <w:tcW w:w="1559" w:type="dxa"/>
            <w:tcBorders>
              <w:top w:val="nil"/>
              <w:left w:val="nil"/>
              <w:bottom w:val="nil"/>
              <w:right w:val="dashed" w:sz="8" w:space="0" w:color="auto"/>
            </w:tcBorders>
            <w:shd w:val="clear" w:color="auto" w:fill="auto"/>
            <w:noWrap/>
            <w:vAlign w:val="center"/>
            <w:hideMark/>
          </w:tcPr>
          <w:p w14:paraId="6036D466"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1984" w:type="dxa"/>
            <w:tcBorders>
              <w:top w:val="nil"/>
              <w:left w:val="nil"/>
              <w:bottom w:val="nil"/>
              <w:right w:val="single" w:sz="8" w:space="0" w:color="auto"/>
            </w:tcBorders>
            <w:shd w:val="clear" w:color="auto" w:fill="auto"/>
            <w:noWrap/>
            <w:vAlign w:val="center"/>
            <w:hideMark/>
          </w:tcPr>
          <w:p w14:paraId="327F2672"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97%</w:t>
            </w:r>
          </w:p>
        </w:tc>
      </w:tr>
      <w:tr w:rsidR="00CD6844" w:rsidRPr="00CD6844" w14:paraId="1880FBA8" w14:textId="77777777" w:rsidTr="006555BB">
        <w:trPr>
          <w:trHeight w:val="235"/>
        </w:trPr>
        <w:tc>
          <w:tcPr>
            <w:tcW w:w="1134" w:type="dxa"/>
            <w:vMerge/>
            <w:tcBorders>
              <w:top w:val="nil"/>
              <w:left w:val="single" w:sz="8" w:space="0" w:color="auto"/>
              <w:bottom w:val="single" w:sz="8" w:space="0" w:color="000000"/>
              <w:right w:val="single" w:sz="8" w:space="0" w:color="auto"/>
            </w:tcBorders>
            <w:vAlign w:val="center"/>
            <w:hideMark/>
          </w:tcPr>
          <w:p w14:paraId="4395AC55" w14:textId="77777777" w:rsidR="0002194F" w:rsidRPr="00CD6844" w:rsidRDefault="0002194F" w:rsidP="0002194F">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600104DB" w14:textId="77777777" w:rsidR="0002194F" w:rsidRPr="00CD6844" w:rsidRDefault="0002194F" w:rsidP="0002194F">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560" w:type="dxa"/>
            <w:tcBorders>
              <w:top w:val="nil"/>
              <w:left w:val="dashed" w:sz="8" w:space="0" w:color="auto"/>
              <w:bottom w:val="nil"/>
              <w:right w:val="dashed" w:sz="8" w:space="0" w:color="auto"/>
            </w:tcBorders>
            <w:shd w:val="clear" w:color="auto" w:fill="auto"/>
            <w:noWrap/>
            <w:vAlign w:val="center"/>
            <w:hideMark/>
          </w:tcPr>
          <w:p w14:paraId="22242671"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w:t>
            </w:r>
          </w:p>
        </w:tc>
        <w:tc>
          <w:tcPr>
            <w:tcW w:w="1559" w:type="dxa"/>
            <w:tcBorders>
              <w:top w:val="nil"/>
              <w:left w:val="nil"/>
              <w:bottom w:val="nil"/>
              <w:right w:val="dashed" w:sz="8" w:space="0" w:color="auto"/>
            </w:tcBorders>
            <w:shd w:val="clear" w:color="auto" w:fill="auto"/>
            <w:noWrap/>
            <w:vAlign w:val="center"/>
            <w:hideMark/>
          </w:tcPr>
          <w:p w14:paraId="5FE39191"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984" w:type="dxa"/>
            <w:tcBorders>
              <w:top w:val="nil"/>
              <w:left w:val="nil"/>
              <w:bottom w:val="nil"/>
              <w:right w:val="single" w:sz="8" w:space="0" w:color="auto"/>
            </w:tcBorders>
            <w:shd w:val="clear" w:color="auto" w:fill="auto"/>
            <w:noWrap/>
            <w:vAlign w:val="center"/>
            <w:hideMark/>
          </w:tcPr>
          <w:p w14:paraId="385463AF"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99%</w:t>
            </w:r>
          </w:p>
        </w:tc>
      </w:tr>
      <w:tr w:rsidR="00CD6844" w:rsidRPr="00CD6844" w14:paraId="12FD4E2C" w14:textId="77777777" w:rsidTr="006555BB">
        <w:trPr>
          <w:trHeight w:val="235"/>
        </w:trPr>
        <w:tc>
          <w:tcPr>
            <w:tcW w:w="1134" w:type="dxa"/>
            <w:vMerge/>
            <w:tcBorders>
              <w:top w:val="nil"/>
              <w:left w:val="single" w:sz="8" w:space="0" w:color="auto"/>
              <w:bottom w:val="single" w:sz="8" w:space="0" w:color="000000"/>
              <w:right w:val="single" w:sz="8" w:space="0" w:color="auto"/>
            </w:tcBorders>
            <w:vAlign w:val="center"/>
            <w:hideMark/>
          </w:tcPr>
          <w:p w14:paraId="27430FA9" w14:textId="77777777" w:rsidR="0002194F" w:rsidRPr="00CD6844" w:rsidRDefault="0002194F" w:rsidP="0002194F">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52BC7FA4" w14:textId="77777777" w:rsidR="0002194F" w:rsidRPr="00CD6844" w:rsidRDefault="0002194F" w:rsidP="0002194F">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560" w:type="dxa"/>
            <w:tcBorders>
              <w:top w:val="nil"/>
              <w:left w:val="dashed" w:sz="8" w:space="0" w:color="auto"/>
              <w:bottom w:val="nil"/>
              <w:right w:val="dashed" w:sz="8" w:space="0" w:color="auto"/>
            </w:tcBorders>
            <w:shd w:val="clear" w:color="auto" w:fill="auto"/>
            <w:noWrap/>
            <w:vAlign w:val="center"/>
            <w:hideMark/>
          </w:tcPr>
          <w:p w14:paraId="247987BA"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559" w:type="dxa"/>
            <w:tcBorders>
              <w:top w:val="nil"/>
              <w:left w:val="nil"/>
              <w:bottom w:val="nil"/>
              <w:right w:val="dashed" w:sz="8" w:space="0" w:color="auto"/>
            </w:tcBorders>
            <w:shd w:val="clear" w:color="auto" w:fill="auto"/>
            <w:noWrap/>
            <w:vAlign w:val="center"/>
            <w:hideMark/>
          </w:tcPr>
          <w:p w14:paraId="6558B98B"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984" w:type="dxa"/>
            <w:tcBorders>
              <w:top w:val="nil"/>
              <w:left w:val="nil"/>
              <w:bottom w:val="nil"/>
              <w:right w:val="single" w:sz="8" w:space="0" w:color="auto"/>
            </w:tcBorders>
            <w:shd w:val="clear" w:color="auto" w:fill="auto"/>
            <w:noWrap/>
            <w:vAlign w:val="center"/>
            <w:hideMark/>
          </w:tcPr>
          <w:p w14:paraId="17D2F492"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31C023AB" w14:textId="77777777" w:rsidTr="006555BB">
        <w:trPr>
          <w:trHeight w:val="244"/>
        </w:trPr>
        <w:tc>
          <w:tcPr>
            <w:tcW w:w="1134" w:type="dxa"/>
            <w:vMerge/>
            <w:tcBorders>
              <w:top w:val="nil"/>
              <w:left w:val="single" w:sz="8" w:space="0" w:color="auto"/>
              <w:bottom w:val="single" w:sz="8" w:space="0" w:color="000000"/>
              <w:right w:val="single" w:sz="8" w:space="0" w:color="auto"/>
            </w:tcBorders>
            <w:vAlign w:val="center"/>
            <w:hideMark/>
          </w:tcPr>
          <w:p w14:paraId="1AACAC41" w14:textId="77777777" w:rsidR="0002194F" w:rsidRPr="00CD6844" w:rsidRDefault="0002194F" w:rsidP="0002194F">
            <w:pPr>
              <w:spacing w:before="0" w:after="0" w:line="240" w:lineRule="auto"/>
              <w:jc w:val="left"/>
              <w:rPr>
                <w:rFonts w:eastAsia="Times New Roman" w:cs="Times New Roman"/>
                <w:b/>
                <w:bCs/>
                <w:szCs w:val="24"/>
                <w:lang w:eastAsia="tr-TR"/>
              </w:rPr>
            </w:pPr>
          </w:p>
        </w:tc>
        <w:tc>
          <w:tcPr>
            <w:tcW w:w="2268" w:type="dxa"/>
            <w:tcBorders>
              <w:top w:val="nil"/>
              <w:left w:val="nil"/>
              <w:bottom w:val="single" w:sz="8" w:space="0" w:color="auto"/>
              <w:right w:val="dashed" w:sz="8" w:space="0" w:color="auto"/>
            </w:tcBorders>
            <w:shd w:val="clear" w:color="auto" w:fill="auto"/>
            <w:noWrap/>
            <w:vAlign w:val="center"/>
            <w:hideMark/>
          </w:tcPr>
          <w:p w14:paraId="6D58EAEA" w14:textId="77777777" w:rsidR="0002194F" w:rsidRPr="00CD6844" w:rsidRDefault="0002194F" w:rsidP="0002194F">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560" w:type="dxa"/>
            <w:tcBorders>
              <w:top w:val="nil"/>
              <w:left w:val="nil"/>
              <w:bottom w:val="single" w:sz="8" w:space="0" w:color="auto"/>
              <w:right w:val="dashed" w:sz="8" w:space="0" w:color="auto"/>
            </w:tcBorders>
            <w:shd w:val="clear" w:color="auto" w:fill="auto"/>
            <w:noWrap/>
            <w:vAlign w:val="center"/>
            <w:hideMark/>
          </w:tcPr>
          <w:p w14:paraId="073900C8"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559" w:type="dxa"/>
            <w:tcBorders>
              <w:top w:val="nil"/>
              <w:left w:val="nil"/>
              <w:bottom w:val="single" w:sz="8" w:space="0" w:color="auto"/>
              <w:right w:val="dashed" w:sz="8" w:space="0" w:color="auto"/>
            </w:tcBorders>
            <w:shd w:val="clear" w:color="auto" w:fill="auto"/>
            <w:noWrap/>
            <w:vAlign w:val="center"/>
            <w:hideMark/>
          </w:tcPr>
          <w:p w14:paraId="30DFB02E" w14:textId="77777777" w:rsidR="0002194F" w:rsidRPr="00CD6844" w:rsidRDefault="0002194F" w:rsidP="0002194F">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984" w:type="dxa"/>
            <w:tcBorders>
              <w:top w:val="nil"/>
              <w:left w:val="nil"/>
              <w:bottom w:val="single" w:sz="8" w:space="0" w:color="auto"/>
              <w:right w:val="single" w:sz="8" w:space="0" w:color="auto"/>
            </w:tcBorders>
            <w:shd w:val="clear" w:color="auto" w:fill="auto"/>
            <w:noWrap/>
            <w:vAlign w:val="center"/>
            <w:hideMark/>
          </w:tcPr>
          <w:p w14:paraId="10769F0B" w14:textId="77777777" w:rsidR="0002194F" w:rsidRPr="00CD6844" w:rsidRDefault="0002194F" w:rsidP="0002194F">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33251337" w14:textId="77777777" w:rsidR="001C70D2" w:rsidRPr="00CD6844" w:rsidRDefault="0002194F" w:rsidP="0002194F">
      <w:pPr>
        <w:rPr>
          <w:rFonts w:cs="Times New Roman"/>
          <w:szCs w:val="24"/>
        </w:rPr>
      </w:pPr>
      <w:r w:rsidRPr="00CD6844">
        <w:rPr>
          <w:rFonts w:cs="Times New Roman"/>
          <w:szCs w:val="24"/>
        </w:rPr>
        <w:tab/>
      </w:r>
    </w:p>
    <w:p w14:paraId="305EF262" w14:textId="77777777" w:rsidR="0002194F" w:rsidRPr="00CD6844" w:rsidRDefault="0002194F" w:rsidP="001C70D2">
      <w:pPr>
        <w:spacing w:before="0" w:after="0"/>
        <w:rPr>
          <w:rFonts w:cs="Times New Roman"/>
          <w:szCs w:val="24"/>
        </w:rPr>
      </w:pPr>
      <w:r w:rsidRPr="00CD6844">
        <w:rPr>
          <w:rFonts w:cs="Times New Roman"/>
          <w:szCs w:val="24"/>
        </w:rPr>
        <w:lastRenderedPageBreak/>
        <w:t>Katılımcılara sorulan ‘Sosyal medyada ne sıklıkta siyasal içerikli paylaşımda bulunuyorsunuz?’ sorusu likert ölçeğine göre hazırlanmış bir sorudur. Cevapları ise Hiç (1), Çok az (2), Ortalama (3), Sıklıkla (4) ve Çok Sık (5) olarak belirlenmiştir. İlgili soruya verilen cevaplar analiz edildiğinde H</w:t>
      </w:r>
      <w:r w:rsidR="003E4CC3" w:rsidRPr="00CD6844">
        <w:rPr>
          <w:rFonts w:cs="Times New Roman"/>
          <w:szCs w:val="24"/>
        </w:rPr>
        <w:t>iç cevabını veren 604</w:t>
      </w:r>
      <w:r w:rsidRPr="00CD6844">
        <w:rPr>
          <w:rFonts w:cs="Times New Roman"/>
          <w:szCs w:val="24"/>
        </w:rPr>
        <w:t xml:space="preserve"> kişi, Ç</w:t>
      </w:r>
      <w:r w:rsidR="003E4CC3" w:rsidRPr="00CD6844">
        <w:rPr>
          <w:rFonts w:cs="Times New Roman"/>
          <w:szCs w:val="24"/>
        </w:rPr>
        <w:t>ok az cevabını veren 251</w:t>
      </w:r>
      <w:r w:rsidRPr="00CD6844">
        <w:rPr>
          <w:rFonts w:cs="Times New Roman"/>
          <w:szCs w:val="24"/>
        </w:rPr>
        <w:t xml:space="preserve"> kişi, Ortalama cevabını veren</w:t>
      </w:r>
      <w:r w:rsidR="003E4CC3" w:rsidRPr="00CD6844">
        <w:rPr>
          <w:rFonts w:cs="Times New Roman"/>
          <w:szCs w:val="24"/>
        </w:rPr>
        <w:t xml:space="preserve"> 93</w:t>
      </w:r>
      <w:r w:rsidRPr="00CD6844">
        <w:rPr>
          <w:rFonts w:cs="Times New Roman"/>
          <w:szCs w:val="24"/>
        </w:rPr>
        <w:t xml:space="preserve"> kişi, S</w:t>
      </w:r>
      <w:r w:rsidR="003E4CC3" w:rsidRPr="00CD6844">
        <w:rPr>
          <w:rFonts w:cs="Times New Roman"/>
          <w:szCs w:val="24"/>
        </w:rPr>
        <w:t>ıklıkla cevabını veren 24</w:t>
      </w:r>
      <w:r w:rsidRPr="00CD6844">
        <w:rPr>
          <w:rFonts w:cs="Times New Roman"/>
          <w:szCs w:val="24"/>
        </w:rPr>
        <w:t xml:space="preserve"> kişi ve Ç</w:t>
      </w:r>
      <w:r w:rsidR="003E4CC3" w:rsidRPr="00CD6844">
        <w:rPr>
          <w:rFonts w:cs="Times New Roman"/>
          <w:szCs w:val="24"/>
        </w:rPr>
        <w:t>ok sık cevabını veren 5</w:t>
      </w:r>
      <w:r w:rsidRPr="00CD6844">
        <w:rPr>
          <w:rFonts w:cs="Times New Roman"/>
          <w:szCs w:val="24"/>
        </w:rPr>
        <w:t xml:space="preserve"> kişi olduğu belirlenmiştir. En yüksek orana sahip cevap ‘%</w:t>
      </w:r>
      <w:r w:rsidR="003E4CC3" w:rsidRPr="00CD6844">
        <w:rPr>
          <w:rFonts w:cs="Times New Roman"/>
          <w:szCs w:val="24"/>
        </w:rPr>
        <w:t>62</w:t>
      </w:r>
      <w:r w:rsidRPr="00CD6844">
        <w:rPr>
          <w:rFonts w:cs="Times New Roman"/>
          <w:szCs w:val="24"/>
        </w:rPr>
        <w:t xml:space="preserve">’ ile </w:t>
      </w:r>
      <w:r w:rsidR="003E4CC3" w:rsidRPr="00CD6844">
        <w:rPr>
          <w:rFonts w:cs="Times New Roman"/>
          <w:szCs w:val="24"/>
        </w:rPr>
        <w:t>hiç siyasal içerikli paylaşımda bulunulmamasıdır</w:t>
      </w:r>
      <w:r w:rsidRPr="00CD6844">
        <w:rPr>
          <w:rFonts w:cs="Times New Roman"/>
          <w:szCs w:val="24"/>
        </w:rPr>
        <w:t>.</w:t>
      </w:r>
    </w:p>
    <w:p w14:paraId="4585656E" w14:textId="77777777" w:rsidR="001C70D2" w:rsidRPr="00CD6844" w:rsidRDefault="001C70D2" w:rsidP="001C70D2">
      <w:pPr>
        <w:spacing w:before="0" w:after="0"/>
        <w:rPr>
          <w:rFonts w:cs="Times New Roman"/>
          <w:szCs w:val="24"/>
        </w:rPr>
      </w:pPr>
    </w:p>
    <w:p w14:paraId="2990FFE9" w14:textId="77777777" w:rsidR="008A5B8B" w:rsidRPr="00CD6844" w:rsidRDefault="00C8776D" w:rsidP="001C70D2">
      <w:pPr>
        <w:pStyle w:val="ResimYazs"/>
        <w:spacing w:after="0" w:line="360" w:lineRule="auto"/>
        <w:jc w:val="center"/>
        <w:rPr>
          <w:rFonts w:cs="Times New Roman"/>
          <w:color w:val="auto"/>
          <w:sz w:val="24"/>
          <w:szCs w:val="36"/>
        </w:rPr>
      </w:pPr>
      <w:bookmarkStart w:id="138" w:name="_Toc43938052"/>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9</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Sosyal Medyada Siyasal İçeriğe Maruz Kalma Sıklığı Dağılımı</w:t>
      </w:r>
      <w:bookmarkEnd w:id="138"/>
    </w:p>
    <w:p w14:paraId="3AB6440B" w14:textId="77777777" w:rsidR="001C70D2" w:rsidRPr="00CD6844" w:rsidRDefault="001C70D2" w:rsidP="001C70D2">
      <w:pPr>
        <w:spacing w:before="0" w:after="0" w:line="240" w:lineRule="auto"/>
      </w:pPr>
    </w:p>
    <w:tbl>
      <w:tblPr>
        <w:tblW w:w="8647" w:type="dxa"/>
        <w:tblInd w:w="70" w:type="dxa"/>
        <w:tblCellMar>
          <w:left w:w="70" w:type="dxa"/>
          <w:right w:w="70" w:type="dxa"/>
        </w:tblCellMar>
        <w:tblLook w:val="04A0" w:firstRow="1" w:lastRow="0" w:firstColumn="1" w:lastColumn="0" w:noHBand="0" w:noVBand="1"/>
      </w:tblPr>
      <w:tblGrid>
        <w:gridCol w:w="1134"/>
        <w:gridCol w:w="2268"/>
        <w:gridCol w:w="1985"/>
        <w:gridCol w:w="1276"/>
        <w:gridCol w:w="1984"/>
      </w:tblGrid>
      <w:tr w:rsidR="00CD6844" w:rsidRPr="00CD6844" w14:paraId="3416240F" w14:textId="77777777" w:rsidTr="006555BB">
        <w:trPr>
          <w:trHeight w:val="438"/>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D5D2EE3" w14:textId="77777777" w:rsidR="003E4CC3" w:rsidRPr="00CD6844" w:rsidRDefault="003E4CC3" w:rsidP="003E4CC3">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268" w:type="dxa"/>
            <w:tcBorders>
              <w:top w:val="single" w:sz="8" w:space="0" w:color="auto"/>
              <w:left w:val="nil"/>
              <w:bottom w:val="single" w:sz="8" w:space="0" w:color="auto"/>
              <w:right w:val="dashed" w:sz="8" w:space="0" w:color="auto"/>
            </w:tcBorders>
            <w:shd w:val="clear" w:color="auto" w:fill="auto"/>
            <w:vAlign w:val="center"/>
            <w:hideMark/>
          </w:tcPr>
          <w:p w14:paraId="7ADCB2F2"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985" w:type="dxa"/>
            <w:tcBorders>
              <w:top w:val="single" w:sz="8" w:space="0" w:color="auto"/>
              <w:left w:val="nil"/>
              <w:bottom w:val="single" w:sz="8" w:space="0" w:color="auto"/>
              <w:right w:val="dashed" w:sz="8" w:space="0" w:color="auto"/>
            </w:tcBorders>
            <w:shd w:val="clear" w:color="auto" w:fill="auto"/>
            <w:vAlign w:val="center"/>
            <w:hideMark/>
          </w:tcPr>
          <w:p w14:paraId="7FC9F11C"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276" w:type="dxa"/>
            <w:tcBorders>
              <w:top w:val="single" w:sz="8" w:space="0" w:color="auto"/>
              <w:left w:val="nil"/>
              <w:bottom w:val="single" w:sz="8" w:space="0" w:color="auto"/>
              <w:right w:val="dashed" w:sz="8" w:space="0" w:color="auto"/>
            </w:tcBorders>
            <w:shd w:val="clear" w:color="auto" w:fill="auto"/>
            <w:vAlign w:val="center"/>
            <w:hideMark/>
          </w:tcPr>
          <w:p w14:paraId="0133C17A"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39921400"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3BC5EBE6" w14:textId="77777777" w:rsidTr="006555BB">
        <w:trPr>
          <w:trHeight w:val="215"/>
        </w:trPr>
        <w:tc>
          <w:tcPr>
            <w:tcW w:w="113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0723382"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Medyada Siyasal İçeriğe Maruz Kalma Sıklığı</w:t>
            </w:r>
          </w:p>
        </w:tc>
        <w:tc>
          <w:tcPr>
            <w:tcW w:w="2268" w:type="dxa"/>
            <w:tcBorders>
              <w:top w:val="nil"/>
              <w:left w:val="nil"/>
              <w:bottom w:val="nil"/>
              <w:right w:val="nil"/>
            </w:tcBorders>
            <w:shd w:val="clear" w:color="auto" w:fill="auto"/>
            <w:noWrap/>
            <w:vAlign w:val="center"/>
            <w:hideMark/>
          </w:tcPr>
          <w:p w14:paraId="482ED6D2" w14:textId="77777777" w:rsidR="003E4CC3" w:rsidRPr="00CD6844" w:rsidRDefault="003E4CC3" w:rsidP="003E4CC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985" w:type="dxa"/>
            <w:tcBorders>
              <w:top w:val="nil"/>
              <w:left w:val="dashed" w:sz="8" w:space="0" w:color="auto"/>
              <w:bottom w:val="nil"/>
              <w:right w:val="dashed" w:sz="8" w:space="0" w:color="auto"/>
            </w:tcBorders>
            <w:shd w:val="clear" w:color="auto" w:fill="auto"/>
            <w:noWrap/>
            <w:vAlign w:val="center"/>
            <w:hideMark/>
          </w:tcPr>
          <w:p w14:paraId="47F412E6"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53</w:t>
            </w:r>
          </w:p>
        </w:tc>
        <w:tc>
          <w:tcPr>
            <w:tcW w:w="1276" w:type="dxa"/>
            <w:tcBorders>
              <w:top w:val="nil"/>
              <w:left w:val="nil"/>
              <w:bottom w:val="nil"/>
              <w:right w:val="dashed" w:sz="8" w:space="0" w:color="auto"/>
            </w:tcBorders>
            <w:shd w:val="clear" w:color="auto" w:fill="auto"/>
            <w:noWrap/>
            <w:vAlign w:val="center"/>
            <w:hideMark/>
          </w:tcPr>
          <w:p w14:paraId="7985EEDF"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984" w:type="dxa"/>
            <w:tcBorders>
              <w:top w:val="nil"/>
              <w:left w:val="nil"/>
              <w:bottom w:val="nil"/>
              <w:right w:val="single" w:sz="8" w:space="0" w:color="auto"/>
            </w:tcBorders>
            <w:shd w:val="clear" w:color="auto" w:fill="auto"/>
            <w:noWrap/>
            <w:vAlign w:val="center"/>
            <w:hideMark/>
          </w:tcPr>
          <w:p w14:paraId="2229E1BE"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r>
      <w:tr w:rsidR="00CD6844" w:rsidRPr="00CD6844" w14:paraId="01F9BA90" w14:textId="77777777" w:rsidTr="006555BB">
        <w:trPr>
          <w:trHeight w:val="215"/>
        </w:trPr>
        <w:tc>
          <w:tcPr>
            <w:tcW w:w="1134" w:type="dxa"/>
            <w:vMerge/>
            <w:tcBorders>
              <w:top w:val="nil"/>
              <w:left w:val="single" w:sz="8" w:space="0" w:color="auto"/>
              <w:bottom w:val="single" w:sz="8" w:space="0" w:color="000000"/>
              <w:right w:val="single" w:sz="8" w:space="0" w:color="auto"/>
            </w:tcBorders>
            <w:vAlign w:val="center"/>
            <w:hideMark/>
          </w:tcPr>
          <w:p w14:paraId="32F7A109" w14:textId="77777777" w:rsidR="003E4CC3" w:rsidRPr="00CD6844" w:rsidRDefault="003E4CC3" w:rsidP="003E4CC3">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60E99EE0" w14:textId="77777777" w:rsidR="003E4CC3" w:rsidRPr="00CD6844" w:rsidRDefault="003E4CC3" w:rsidP="003E4CC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985" w:type="dxa"/>
            <w:tcBorders>
              <w:top w:val="nil"/>
              <w:left w:val="dashed" w:sz="8" w:space="0" w:color="auto"/>
              <w:bottom w:val="nil"/>
              <w:right w:val="dashed" w:sz="8" w:space="0" w:color="auto"/>
            </w:tcBorders>
            <w:shd w:val="clear" w:color="auto" w:fill="auto"/>
            <w:noWrap/>
            <w:vAlign w:val="center"/>
            <w:hideMark/>
          </w:tcPr>
          <w:p w14:paraId="7D80D196"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163</w:t>
            </w:r>
          </w:p>
        </w:tc>
        <w:tc>
          <w:tcPr>
            <w:tcW w:w="1276" w:type="dxa"/>
            <w:tcBorders>
              <w:top w:val="nil"/>
              <w:left w:val="nil"/>
              <w:bottom w:val="nil"/>
              <w:right w:val="dashed" w:sz="8" w:space="0" w:color="auto"/>
            </w:tcBorders>
            <w:shd w:val="clear" w:color="auto" w:fill="auto"/>
            <w:noWrap/>
            <w:vAlign w:val="center"/>
            <w:hideMark/>
          </w:tcPr>
          <w:p w14:paraId="51F55C01"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1984" w:type="dxa"/>
            <w:tcBorders>
              <w:top w:val="nil"/>
              <w:left w:val="nil"/>
              <w:bottom w:val="nil"/>
              <w:right w:val="single" w:sz="8" w:space="0" w:color="auto"/>
            </w:tcBorders>
            <w:shd w:val="clear" w:color="auto" w:fill="auto"/>
            <w:noWrap/>
            <w:vAlign w:val="center"/>
            <w:hideMark/>
          </w:tcPr>
          <w:p w14:paraId="4CD77D96"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w:t>
            </w:r>
          </w:p>
        </w:tc>
      </w:tr>
      <w:tr w:rsidR="00CD6844" w:rsidRPr="00CD6844" w14:paraId="0AB8FE16" w14:textId="77777777" w:rsidTr="006555BB">
        <w:trPr>
          <w:trHeight w:val="215"/>
        </w:trPr>
        <w:tc>
          <w:tcPr>
            <w:tcW w:w="1134" w:type="dxa"/>
            <w:vMerge/>
            <w:tcBorders>
              <w:top w:val="nil"/>
              <w:left w:val="single" w:sz="8" w:space="0" w:color="auto"/>
              <w:bottom w:val="single" w:sz="8" w:space="0" w:color="000000"/>
              <w:right w:val="single" w:sz="8" w:space="0" w:color="auto"/>
            </w:tcBorders>
            <w:vAlign w:val="center"/>
            <w:hideMark/>
          </w:tcPr>
          <w:p w14:paraId="6476DC55" w14:textId="77777777" w:rsidR="003E4CC3" w:rsidRPr="00CD6844" w:rsidRDefault="003E4CC3" w:rsidP="003E4CC3">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3EEFA7A9" w14:textId="77777777" w:rsidR="003E4CC3" w:rsidRPr="00CD6844" w:rsidRDefault="003E4CC3" w:rsidP="003E4CC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985" w:type="dxa"/>
            <w:tcBorders>
              <w:top w:val="nil"/>
              <w:left w:val="dashed" w:sz="8" w:space="0" w:color="auto"/>
              <w:bottom w:val="nil"/>
              <w:right w:val="dashed" w:sz="8" w:space="0" w:color="auto"/>
            </w:tcBorders>
            <w:shd w:val="clear" w:color="auto" w:fill="auto"/>
            <w:noWrap/>
            <w:vAlign w:val="center"/>
            <w:hideMark/>
          </w:tcPr>
          <w:p w14:paraId="0AFFD5C4"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276" w:type="dxa"/>
            <w:tcBorders>
              <w:top w:val="nil"/>
              <w:left w:val="nil"/>
              <w:bottom w:val="nil"/>
              <w:right w:val="dashed" w:sz="8" w:space="0" w:color="auto"/>
            </w:tcBorders>
            <w:shd w:val="clear" w:color="auto" w:fill="auto"/>
            <w:noWrap/>
            <w:vAlign w:val="center"/>
            <w:hideMark/>
          </w:tcPr>
          <w:p w14:paraId="13B86BBD"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34%</w:t>
            </w:r>
          </w:p>
        </w:tc>
        <w:tc>
          <w:tcPr>
            <w:tcW w:w="1984" w:type="dxa"/>
            <w:tcBorders>
              <w:top w:val="nil"/>
              <w:left w:val="nil"/>
              <w:bottom w:val="nil"/>
              <w:right w:val="single" w:sz="8" w:space="0" w:color="auto"/>
            </w:tcBorders>
            <w:shd w:val="clear" w:color="auto" w:fill="auto"/>
            <w:noWrap/>
            <w:vAlign w:val="center"/>
            <w:hideMark/>
          </w:tcPr>
          <w:p w14:paraId="2509F998"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56%</w:t>
            </w:r>
          </w:p>
        </w:tc>
      </w:tr>
      <w:tr w:rsidR="00CD6844" w:rsidRPr="00CD6844" w14:paraId="2CF97E7D" w14:textId="77777777" w:rsidTr="006555BB">
        <w:trPr>
          <w:trHeight w:val="215"/>
        </w:trPr>
        <w:tc>
          <w:tcPr>
            <w:tcW w:w="1134" w:type="dxa"/>
            <w:vMerge/>
            <w:tcBorders>
              <w:top w:val="nil"/>
              <w:left w:val="single" w:sz="8" w:space="0" w:color="auto"/>
              <w:bottom w:val="single" w:sz="8" w:space="0" w:color="000000"/>
              <w:right w:val="single" w:sz="8" w:space="0" w:color="auto"/>
            </w:tcBorders>
            <w:vAlign w:val="center"/>
            <w:hideMark/>
          </w:tcPr>
          <w:p w14:paraId="75F83881" w14:textId="77777777" w:rsidR="003E4CC3" w:rsidRPr="00CD6844" w:rsidRDefault="003E4CC3" w:rsidP="003E4CC3">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4E9C94A3" w14:textId="77777777" w:rsidR="003E4CC3" w:rsidRPr="00CD6844" w:rsidRDefault="003E4CC3" w:rsidP="003E4CC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985" w:type="dxa"/>
            <w:tcBorders>
              <w:top w:val="nil"/>
              <w:left w:val="dashed" w:sz="8" w:space="0" w:color="auto"/>
              <w:bottom w:val="nil"/>
              <w:right w:val="dashed" w:sz="8" w:space="0" w:color="auto"/>
            </w:tcBorders>
            <w:shd w:val="clear" w:color="auto" w:fill="auto"/>
            <w:noWrap/>
            <w:vAlign w:val="center"/>
            <w:hideMark/>
          </w:tcPr>
          <w:p w14:paraId="67FF2115"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327</w:t>
            </w:r>
          </w:p>
        </w:tc>
        <w:tc>
          <w:tcPr>
            <w:tcW w:w="1276" w:type="dxa"/>
            <w:tcBorders>
              <w:top w:val="nil"/>
              <w:left w:val="nil"/>
              <w:bottom w:val="nil"/>
              <w:right w:val="dashed" w:sz="8" w:space="0" w:color="auto"/>
            </w:tcBorders>
            <w:shd w:val="clear" w:color="auto" w:fill="auto"/>
            <w:noWrap/>
            <w:vAlign w:val="center"/>
            <w:hideMark/>
          </w:tcPr>
          <w:p w14:paraId="41A503BC"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33%</w:t>
            </w:r>
          </w:p>
        </w:tc>
        <w:tc>
          <w:tcPr>
            <w:tcW w:w="1984" w:type="dxa"/>
            <w:tcBorders>
              <w:top w:val="nil"/>
              <w:left w:val="nil"/>
              <w:bottom w:val="nil"/>
              <w:right w:val="single" w:sz="8" w:space="0" w:color="auto"/>
            </w:tcBorders>
            <w:shd w:val="clear" w:color="auto" w:fill="auto"/>
            <w:noWrap/>
            <w:vAlign w:val="center"/>
            <w:hideMark/>
          </w:tcPr>
          <w:p w14:paraId="728D2CB8"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89%</w:t>
            </w:r>
          </w:p>
        </w:tc>
      </w:tr>
      <w:tr w:rsidR="00CD6844" w:rsidRPr="00CD6844" w14:paraId="0C230481" w14:textId="77777777" w:rsidTr="006555BB">
        <w:trPr>
          <w:trHeight w:val="215"/>
        </w:trPr>
        <w:tc>
          <w:tcPr>
            <w:tcW w:w="1134" w:type="dxa"/>
            <w:vMerge/>
            <w:tcBorders>
              <w:top w:val="nil"/>
              <w:left w:val="single" w:sz="8" w:space="0" w:color="auto"/>
              <w:bottom w:val="single" w:sz="8" w:space="0" w:color="000000"/>
              <w:right w:val="single" w:sz="8" w:space="0" w:color="auto"/>
            </w:tcBorders>
            <w:vAlign w:val="center"/>
            <w:hideMark/>
          </w:tcPr>
          <w:p w14:paraId="7A764DC2" w14:textId="77777777" w:rsidR="003E4CC3" w:rsidRPr="00CD6844" w:rsidRDefault="003E4CC3" w:rsidP="003E4CC3">
            <w:pPr>
              <w:spacing w:before="0" w:after="0" w:line="240" w:lineRule="auto"/>
              <w:jc w:val="left"/>
              <w:rPr>
                <w:rFonts w:eastAsia="Times New Roman" w:cs="Times New Roman"/>
                <w:b/>
                <w:bCs/>
                <w:szCs w:val="24"/>
                <w:lang w:eastAsia="tr-TR"/>
              </w:rPr>
            </w:pPr>
          </w:p>
        </w:tc>
        <w:tc>
          <w:tcPr>
            <w:tcW w:w="2268" w:type="dxa"/>
            <w:tcBorders>
              <w:top w:val="nil"/>
              <w:left w:val="nil"/>
              <w:bottom w:val="nil"/>
              <w:right w:val="nil"/>
            </w:tcBorders>
            <w:shd w:val="clear" w:color="auto" w:fill="auto"/>
            <w:noWrap/>
            <w:vAlign w:val="center"/>
            <w:hideMark/>
          </w:tcPr>
          <w:p w14:paraId="27920F34" w14:textId="77777777" w:rsidR="003E4CC3" w:rsidRPr="00CD6844" w:rsidRDefault="003E4CC3" w:rsidP="003E4CC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985" w:type="dxa"/>
            <w:tcBorders>
              <w:top w:val="nil"/>
              <w:left w:val="dashed" w:sz="8" w:space="0" w:color="auto"/>
              <w:bottom w:val="nil"/>
              <w:right w:val="dashed" w:sz="8" w:space="0" w:color="auto"/>
            </w:tcBorders>
            <w:shd w:val="clear" w:color="auto" w:fill="auto"/>
            <w:noWrap/>
            <w:vAlign w:val="center"/>
            <w:hideMark/>
          </w:tcPr>
          <w:p w14:paraId="295DFDF5"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106</w:t>
            </w:r>
          </w:p>
        </w:tc>
        <w:tc>
          <w:tcPr>
            <w:tcW w:w="1276" w:type="dxa"/>
            <w:tcBorders>
              <w:top w:val="nil"/>
              <w:left w:val="nil"/>
              <w:bottom w:val="nil"/>
              <w:right w:val="dashed" w:sz="8" w:space="0" w:color="auto"/>
            </w:tcBorders>
            <w:shd w:val="clear" w:color="auto" w:fill="auto"/>
            <w:noWrap/>
            <w:vAlign w:val="center"/>
            <w:hideMark/>
          </w:tcPr>
          <w:p w14:paraId="15E45F19"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1984" w:type="dxa"/>
            <w:tcBorders>
              <w:top w:val="nil"/>
              <w:left w:val="nil"/>
              <w:bottom w:val="nil"/>
              <w:right w:val="single" w:sz="8" w:space="0" w:color="auto"/>
            </w:tcBorders>
            <w:shd w:val="clear" w:color="auto" w:fill="auto"/>
            <w:noWrap/>
            <w:vAlign w:val="center"/>
            <w:hideMark/>
          </w:tcPr>
          <w:p w14:paraId="7520F34F"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04152F72" w14:textId="77777777" w:rsidTr="006555BB">
        <w:trPr>
          <w:trHeight w:val="223"/>
        </w:trPr>
        <w:tc>
          <w:tcPr>
            <w:tcW w:w="1134" w:type="dxa"/>
            <w:vMerge/>
            <w:tcBorders>
              <w:top w:val="nil"/>
              <w:left w:val="single" w:sz="8" w:space="0" w:color="auto"/>
              <w:bottom w:val="single" w:sz="8" w:space="0" w:color="000000"/>
              <w:right w:val="single" w:sz="8" w:space="0" w:color="auto"/>
            </w:tcBorders>
            <w:vAlign w:val="center"/>
            <w:hideMark/>
          </w:tcPr>
          <w:p w14:paraId="3670846F" w14:textId="77777777" w:rsidR="003E4CC3" w:rsidRPr="00CD6844" w:rsidRDefault="003E4CC3" w:rsidP="003E4CC3">
            <w:pPr>
              <w:spacing w:before="0" w:after="0" w:line="240" w:lineRule="auto"/>
              <w:jc w:val="left"/>
              <w:rPr>
                <w:rFonts w:eastAsia="Times New Roman" w:cs="Times New Roman"/>
                <w:b/>
                <w:bCs/>
                <w:szCs w:val="24"/>
                <w:lang w:eastAsia="tr-TR"/>
              </w:rPr>
            </w:pPr>
          </w:p>
        </w:tc>
        <w:tc>
          <w:tcPr>
            <w:tcW w:w="2268" w:type="dxa"/>
            <w:tcBorders>
              <w:top w:val="nil"/>
              <w:left w:val="nil"/>
              <w:bottom w:val="single" w:sz="8" w:space="0" w:color="auto"/>
              <w:right w:val="dashed" w:sz="8" w:space="0" w:color="auto"/>
            </w:tcBorders>
            <w:shd w:val="clear" w:color="auto" w:fill="auto"/>
            <w:noWrap/>
            <w:vAlign w:val="center"/>
            <w:hideMark/>
          </w:tcPr>
          <w:p w14:paraId="15955950" w14:textId="77777777" w:rsidR="003E4CC3" w:rsidRPr="00CD6844" w:rsidRDefault="003E4CC3" w:rsidP="003E4CC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985" w:type="dxa"/>
            <w:tcBorders>
              <w:top w:val="nil"/>
              <w:left w:val="nil"/>
              <w:bottom w:val="single" w:sz="8" w:space="0" w:color="auto"/>
              <w:right w:val="dashed" w:sz="8" w:space="0" w:color="auto"/>
            </w:tcBorders>
            <w:shd w:val="clear" w:color="auto" w:fill="auto"/>
            <w:noWrap/>
            <w:vAlign w:val="center"/>
            <w:hideMark/>
          </w:tcPr>
          <w:p w14:paraId="1D901460"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276" w:type="dxa"/>
            <w:tcBorders>
              <w:top w:val="nil"/>
              <w:left w:val="nil"/>
              <w:bottom w:val="single" w:sz="8" w:space="0" w:color="auto"/>
              <w:right w:val="dashed" w:sz="8" w:space="0" w:color="auto"/>
            </w:tcBorders>
            <w:shd w:val="clear" w:color="auto" w:fill="auto"/>
            <w:noWrap/>
            <w:vAlign w:val="center"/>
            <w:hideMark/>
          </w:tcPr>
          <w:p w14:paraId="3B6A7733" w14:textId="77777777" w:rsidR="003E4CC3" w:rsidRPr="00CD6844" w:rsidRDefault="003E4CC3" w:rsidP="003E4CC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984" w:type="dxa"/>
            <w:tcBorders>
              <w:top w:val="nil"/>
              <w:left w:val="nil"/>
              <w:bottom w:val="single" w:sz="8" w:space="0" w:color="auto"/>
              <w:right w:val="single" w:sz="8" w:space="0" w:color="auto"/>
            </w:tcBorders>
            <w:shd w:val="clear" w:color="auto" w:fill="auto"/>
            <w:noWrap/>
            <w:vAlign w:val="center"/>
            <w:hideMark/>
          </w:tcPr>
          <w:p w14:paraId="7E6BAE93" w14:textId="77777777" w:rsidR="003E4CC3" w:rsidRPr="00CD6844" w:rsidRDefault="003E4CC3" w:rsidP="003E4CC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3BC9ED93" w14:textId="77777777" w:rsidR="001C70D2" w:rsidRPr="00CD6844" w:rsidRDefault="001C70D2" w:rsidP="001C70D2">
      <w:pPr>
        <w:spacing w:before="0" w:after="0"/>
        <w:ind w:firstLine="709"/>
        <w:rPr>
          <w:rFonts w:cs="Times New Roman"/>
          <w:szCs w:val="24"/>
        </w:rPr>
      </w:pPr>
    </w:p>
    <w:p w14:paraId="4CABECFB" w14:textId="77777777" w:rsidR="00724888" w:rsidRPr="00CD6844" w:rsidRDefault="0002194F" w:rsidP="001C70D2">
      <w:pPr>
        <w:spacing w:before="0" w:after="0"/>
        <w:ind w:firstLine="709"/>
        <w:rPr>
          <w:rFonts w:cs="Times New Roman"/>
          <w:szCs w:val="24"/>
        </w:rPr>
      </w:pPr>
      <w:r w:rsidRPr="00CD6844">
        <w:rPr>
          <w:rFonts w:cs="Times New Roman"/>
          <w:szCs w:val="24"/>
        </w:rPr>
        <w:t>Katılımcılara sorulan ‘Sosyal medyada ne sıklıkta siyasal içeriğe maruz kalıyorsunuz? (</w:t>
      </w:r>
      <w:proofErr w:type="gramStart"/>
      <w:r w:rsidRPr="00CD6844">
        <w:rPr>
          <w:rFonts w:cs="Times New Roman"/>
          <w:szCs w:val="24"/>
        </w:rPr>
        <w:t>reklam</w:t>
      </w:r>
      <w:proofErr w:type="gramEnd"/>
      <w:r w:rsidRPr="00CD6844">
        <w:rPr>
          <w:rFonts w:cs="Times New Roman"/>
          <w:szCs w:val="24"/>
        </w:rPr>
        <w:t>, başkalarının paylaşımları vs.)’ sorusu likert ölçeğine göre hazırlanmış bir sorudur. Cevapları ise Hiç (1), Çok az (2), Ortalama (3), Sıklıkla (4) ve Çok Sık (5) olarak belirlenmiştir. İlgili soruya verilen cevaplar analiz edildiğinde H</w:t>
      </w:r>
      <w:r w:rsidR="003E4CC3" w:rsidRPr="00CD6844">
        <w:rPr>
          <w:rFonts w:cs="Times New Roman"/>
          <w:szCs w:val="24"/>
        </w:rPr>
        <w:t>iç cevabını veren 53</w:t>
      </w:r>
      <w:r w:rsidRPr="00CD6844">
        <w:rPr>
          <w:rFonts w:cs="Times New Roman"/>
          <w:szCs w:val="24"/>
        </w:rPr>
        <w:t xml:space="preserve"> kişi, Ç</w:t>
      </w:r>
      <w:r w:rsidR="003E4CC3" w:rsidRPr="00CD6844">
        <w:rPr>
          <w:rFonts w:cs="Times New Roman"/>
          <w:szCs w:val="24"/>
        </w:rPr>
        <w:t>ok az cevabını veren 163</w:t>
      </w:r>
      <w:r w:rsidRPr="00CD6844">
        <w:rPr>
          <w:rFonts w:cs="Times New Roman"/>
          <w:szCs w:val="24"/>
        </w:rPr>
        <w:t xml:space="preserve"> kişi, Ortalama cevabını veren</w:t>
      </w:r>
      <w:r w:rsidR="003E4CC3" w:rsidRPr="00CD6844">
        <w:rPr>
          <w:rFonts w:cs="Times New Roman"/>
          <w:szCs w:val="24"/>
        </w:rPr>
        <w:t xml:space="preserve"> 328</w:t>
      </w:r>
      <w:r w:rsidRPr="00CD6844">
        <w:rPr>
          <w:rFonts w:cs="Times New Roman"/>
          <w:szCs w:val="24"/>
        </w:rPr>
        <w:t xml:space="preserve"> kişi, S</w:t>
      </w:r>
      <w:r w:rsidR="003E4CC3" w:rsidRPr="00CD6844">
        <w:rPr>
          <w:rFonts w:cs="Times New Roman"/>
          <w:szCs w:val="24"/>
        </w:rPr>
        <w:t>ıklıkla cevabını veren 327</w:t>
      </w:r>
      <w:r w:rsidRPr="00CD6844">
        <w:rPr>
          <w:rFonts w:cs="Times New Roman"/>
          <w:szCs w:val="24"/>
        </w:rPr>
        <w:t xml:space="preserve"> kişi ve Ç</w:t>
      </w:r>
      <w:r w:rsidR="003E4CC3" w:rsidRPr="00CD6844">
        <w:rPr>
          <w:rFonts w:cs="Times New Roman"/>
          <w:szCs w:val="24"/>
        </w:rPr>
        <w:t>ok sık cevabını veren 106</w:t>
      </w:r>
      <w:r w:rsidRPr="00CD6844">
        <w:rPr>
          <w:rFonts w:cs="Times New Roman"/>
          <w:szCs w:val="24"/>
        </w:rPr>
        <w:t xml:space="preserve"> kişi olduğu belirlenmiştir. En yüksek orana sahip cevap ‘%</w:t>
      </w:r>
      <w:r w:rsidR="003E4CC3" w:rsidRPr="00CD6844">
        <w:rPr>
          <w:rFonts w:cs="Times New Roman"/>
          <w:szCs w:val="24"/>
        </w:rPr>
        <w:t>34</w:t>
      </w:r>
      <w:r w:rsidRPr="00CD6844">
        <w:rPr>
          <w:rFonts w:cs="Times New Roman"/>
          <w:szCs w:val="24"/>
        </w:rPr>
        <w:t xml:space="preserve">’ ile Ortalama sıklıkta </w:t>
      </w:r>
      <w:r w:rsidR="003E4CC3" w:rsidRPr="00CD6844">
        <w:rPr>
          <w:rFonts w:cs="Times New Roman"/>
          <w:szCs w:val="24"/>
        </w:rPr>
        <w:t>sosyal medyada siyasal içeriğe maruz kalınmasıdır</w:t>
      </w:r>
      <w:r w:rsidRPr="00CD6844">
        <w:rPr>
          <w:rFonts w:cs="Times New Roman"/>
          <w:szCs w:val="24"/>
        </w:rPr>
        <w:t>.</w:t>
      </w:r>
    </w:p>
    <w:p w14:paraId="7AAF2515" w14:textId="77777777" w:rsidR="003E4CC3" w:rsidRPr="00CD6844" w:rsidRDefault="003E4CC3" w:rsidP="001C70D2">
      <w:pPr>
        <w:spacing w:before="0" w:after="0"/>
        <w:ind w:firstLine="709"/>
        <w:rPr>
          <w:rFonts w:cs="Times New Roman"/>
          <w:szCs w:val="24"/>
        </w:rPr>
      </w:pPr>
      <w:r w:rsidRPr="00CD6844">
        <w:rPr>
          <w:rFonts w:cs="Times New Roman"/>
          <w:szCs w:val="24"/>
        </w:rPr>
        <w:t xml:space="preserve">Öğrencilerin siyasal içerikli paylaşımda bulunma ve siyasal içeriğe maruz kalma yüzdeleriyle ilgili önemli bir bulgu vardır. Üniversite gençlerinin, sosyal medyada karşılaştıkları siyasi içeriğe, çoğunlukla kendi istekleri dışında maruz kaldığını göstermektedir. Konu siyasal içeriklere gelince, üniversite gençleri sosyal medyayı bir ifade aracından ziyade bilgi edinme aracı olarak kullanmaktadır.   </w:t>
      </w:r>
    </w:p>
    <w:p w14:paraId="2C2E96E8" w14:textId="77777777" w:rsidR="001C70D2" w:rsidRPr="00CD6844" w:rsidRDefault="001C70D2" w:rsidP="001C70D2">
      <w:pPr>
        <w:spacing w:before="0" w:after="0"/>
        <w:ind w:firstLine="709"/>
        <w:rPr>
          <w:rFonts w:cs="Times New Roman"/>
          <w:szCs w:val="24"/>
        </w:rPr>
      </w:pPr>
    </w:p>
    <w:p w14:paraId="12601AED" w14:textId="77777777" w:rsidR="001C70D2" w:rsidRPr="00CD6844" w:rsidRDefault="001C70D2" w:rsidP="001C70D2">
      <w:pPr>
        <w:spacing w:before="0" w:after="0"/>
        <w:ind w:firstLine="709"/>
        <w:rPr>
          <w:rFonts w:cs="Times New Roman"/>
          <w:szCs w:val="24"/>
        </w:rPr>
      </w:pPr>
    </w:p>
    <w:p w14:paraId="0BF5A502" w14:textId="77777777" w:rsidR="003E4CC3" w:rsidRPr="00CD6844" w:rsidRDefault="001C70D2" w:rsidP="001C70D2">
      <w:pPr>
        <w:pStyle w:val="ResimYazs"/>
        <w:spacing w:after="0"/>
        <w:jc w:val="center"/>
        <w:rPr>
          <w:rFonts w:asciiTheme="majorBidi" w:hAnsiTheme="majorBidi" w:cstheme="majorBidi"/>
          <w:color w:val="auto"/>
          <w:sz w:val="24"/>
          <w:szCs w:val="36"/>
        </w:rPr>
      </w:pPr>
      <w:bookmarkStart w:id="139" w:name="_Toc43938053"/>
      <w:r w:rsidRPr="00CD6844">
        <w:rPr>
          <w:rFonts w:asciiTheme="majorBidi" w:hAnsiTheme="majorBidi" w:cstheme="majorBidi"/>
          <w:color w:val="auto"/>
          <w:sz w:val="24"/>
          <w:szCs w:val="24"/>
        </w:rPr>
        <w:lastRenderedPageBreak/>
        <w:t xml:space="preserve">Tablo </w:t>
      </w:r>
      <w:r w:rsidRPr="00CD6844">
        <w:rPr>
          <w:rFonts w:asciiTheme="majorBidi" w:hAnsiTheme="majorBidi" w:cstheme="majorBidi"/>
          <w:color w:val="auto"/>
          <w:sz w:val="24"/>
          <w:szCs w:val="24"/>
        </w:rPr>
        <w:fldChar w:fldCharType="begin"/>
      </w:r>
      <w:r w:rsidRPr="00CD6844">
        <w:rPr>
          <w:rFonts w:asciiTheme="majorBidi" w:hAnsiTheme="majorBidi" w:cstheme="majorBidi"/>
          <w:color w:val="auto"/>
          <w:sz w:val="24"/>
          <w:szCs w:val="24"/>
        </w:rPr>
        <w:instrText xml:space="preserve"> SEQ Tablo \* ARABIC </w:instrText>
      </w:r>
      <w:r w:rsidRPr="00CD6844">
        <w:rPr>
          <w:rFonts w:asciiTheme="majorBidi" w:hAnsiTheme="majorBidi" w:cstheme="majorBidi"/>
          <w:color w:val="auto"/>
          <w:sz w:val="24"/>
          <w:szCs w:val="24"/>
        </w:rPr>
        <w:fldChar w:fldCharType="separate"/>
      </w:r>
      <w:r w:rsidR="009D3146">
        <w:rPr>
          <w:rFonts w:asciiTheme="majorBidi" w:hAnsiTheme="majorBidi" w:cstheme="majorBidi"/>
          <w:noProof/>
          <w:color w:val="auto"/>
          <w:sz w:val="24"/>
          <w:szCs w:val="24"/>
        </w:rPr>
        <w:t>10</w:t>
      </w:r>
      <w:r w:rsidRPr="00CD6844">
        <w:rPr>
          <w:rFonts w:asciiTheme="majorBidi" w:hAnsiTheme="majorBidi" w:cstheme="majorBidi"/>
          <w:color w:val="auto"/>
          <w:sz w:val="24"/>
          <w:szCs w:val="24"/>
        </w:rPr>
        <w:fldChar w:fldCharType="end"/>
      </w:r>
      <w:r w:rsidRPr="00CD6844">
        <w:rPr>
          <w:rFonts w:asciiTheme="majorBidi" w:hAnsiTheme="majorBidi" w:cstheme="majorBidi"/>
          <w:color w:val="auto"/>
          <w:sz w:val="24"/>
          <w:szCs w:val="24"/>
        </w:rPr>
        <w:t>.</w:t>
      </w:r>
      <w:r w:rsidRPr="00CD6844">
        <w:rPr>
          <w:rFonts w:asciiTheme="majorBidi" w:hAnsiTheme="majorBidi" w:cstheme="majorBidi"/>
          <w:color w:val="auto"/>
          <w:sz w:val="24"/>
          <w:szCs w:val="36"/>
        </w:rPr>
        <w:t xml:space="preserve"> Sosyal Medya Kullanım Ölçeği</w:t>
      </w:r>
      <w:bookmarkEnd w:id="139"/>
    </w:p>
    <w:p w14:paraId="69C7E5F6" w14:textId="77777777" w:rsidR="001C70D2" w:rsidRPr="00CD6844" w:rsidRDefault="001C70D2" w:rsidP="001C70D2">
      <w:pPr>
        <w:spacing w:before="0" w:after="0"/>
      </w:pPr>
    </w:p>
    <w:tbl>
      <w:tblPr>
        <w:tblW w:w="8505" w:type="dxa"/>
        <w:tblInd w:w="70" w:type="dxa"/>
        <w:tblCellMar>
          <w:left w:w="70" w:type="dxa"/>
          <w:right w:w="70" w:type="dxa"/>
        </w:tblCellMar>
        <w:tblLook w:val="04A0" w:firstRow="1" w:lastRow="0" w:firstColumn="1" w:lastColumn="0" w:noHBand="0" w:noVBand="1"/>
      </w:tblPr>
      <w:tblGrid>
        <w:gridCol w:w="974"/>
        <w:gridCol w:w="2854"/>
        <w:gridCol w:w="1134"/>
        <w:gridCol w:w="1559"/>
        <w:gridCol w:w="1984"/>
      </w:tblGrid>
      <w:tr w:rsidR="00CD6844" w:rsidRPr="00CD6844" w14:paraId="162F3F28" w14:textId="77777777" w:rsidTr="006555BB">
        <w:trPr>
          <w:trHeight w:val="435"/>
        </w:trPr>
        <w:tc>
          <w:tcPr>
            <w:tcW w:w="97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CDFCF6" w14:textId="77777777" w:rsidR="00AA7AC9" w:rsidRPr="00CD6844" w:rsidRDefault="00AA7AC9" w:rsidP="00AA7AC9">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854" w:type="dxa"/>
            <w:tcBorders>
              <w:top w:val="single" w:sz="8" w:space="0" w:color="auto"/>
              <w:left w:val="nil"/>
              <w:bottom w:val="single" w:sz="8" w:space="0" w:color="auto"/>
              <w:right w:val="dashed" w:sz="8" w:space="0" w:color="auto"/>
            </w:tcBorders>
            <w:shd w:val="clear" w:color="auto" w:fill="auto"/>
            <w:vAlign w:val="center"/>
            <w:hideMark/>
          </w:tcPr>
          <w:p w14:paraId="5D6E471A"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6AAA9333"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2CDDF4CE"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5A053E2E"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198E3F0C" w14:textId="77777777" w:rsidTr="006555BB">
        <w:trPr>
          <w:trHeight w:val="213"/>
        </w:trPr>
        <w:tc>
          <w:tcPr>
            <w:tcW w:w="97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D96B035"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 Ölçeği</w:t>
            </w:r>
          </w:p>
        </w:tc>
        <w:tc>
          <w:tcPr>
            <w:tcW w:w="2854" w:type="dxa"/>
            <w:tcBorders>
              <w:top w:val="nil"/>
              <w:left w:val="nil"/>
              <w:bottom w:val="nil"/>
              <w:right w:val="nil"/>
            </w:tcBorders>
            <w:shd w:val="clear" w:color="auto" w:fill="auto"/>
            <w:noWrap/>
            <w:vAlign w:val="center"/>
            <w:hideMark/>
          </w:tcPr>
          <w:p w14:paraId="08F2B075" w14:textId="77777777" w:rsidR="00AA7AC9" w:rsidRPr="00CD6844" w:rsidRDefault="00AA7AC9" w:rsidP="00AA7AC9">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61682BC1"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559" w:type="dxa"/>
            <w:tcBorders>
              <w:top w:val="nil"/>
              <w:left w:val="nil"/>
              <w:bottom w:val="nil"/>
              <w:right w:val="dashed" w:sz="8" w:space="0" w:color="auto"/>
            </w:tcBorders>
            <w:shd w:val="clear" w:color="auto" w:fill="auto"/>
            <w:noWrap/>
            <w:vAlign w:val="center"/>
            <w:hideMark/>
          </w:tcPr>
          <w:p w14:paraId="74636E3E"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984" w:type="dxa"/>
            <w:tcBorders>
              <w:top w:val="nil"/>
              <w:left w:val="nil"/>
              <w:bottom w:val="nil"/>
              <w:right w:val="single" w:sz="8" w:space="0" w:color="auto"/>
            </w:tcBorders>
            <w:shd w:val="clear" w:color="auto" w:fill="auto"/>
            <w:noWrap/>
            <w:vAlign w:val="center"/>
            <w:hideMark/>
          </w:tcPr>
          <w:p w14:paraId="25892647"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r>
      <w:tr w:rsidR="00CD6844" w:rsidRPr="00CD6844" w14:paraId="04F1DF46" w14:textId="77777777" w:rsidTr="006555BB">
        <w:trPr>
          <w:trHeight w:val="213"/>
        </w:trPr>
        <w:tc>
          <w:tcPr>
            <w:tcW w:w="974" w:type="dxa"/>
            <w:vMerge/>
            <w:tcBorders>
              <w:top w:val="nil"/>
              <w:left w:val="single" w:sz="8" w:space="0" w:color="auto"/>
              <w:bottom w:val="single" w:sz="8" w:space="0" w:color="000000"/>
              <w:right w:val="single" w:sz="8" w:space="0" w:color="auto"/>
            </w:tcBorders>
            <w:vAlign w:val="center"/>
            <w:hideMark/>
          </w:tcPr>
          <w:p w14:paraId="01156D41" w14:textId="77777777" w:rsidR="00AA7AC9" w:rsidRPr="00CD6844" w:rsidRDefault="00AA7AC9" w:rsidP="00AA7AC9">
            <w:pPr>
              <w:spacing w:before="0" w:after="0" w:line="240" w:lineRule="auto"/>
              <w:jc w:val="left"/>
              <w:rPr>
                <w:rFonts w:eastAsia="Times New Roman" w:cs="Times New Roman"/>
                <w:b/>
                <w:bCs/>
                <w:szCs w:val="24"/>
                <w:lang w:eastAsia="tr-TR"/>
              </w:rPr>
            </w:pPr>
          </w:p>
        </w:tc>
        <w:tc>
          <w:tcPr>
            <w:tcW w:w="2854" w:type="dxa"/>
            <w:tcBorders>
              <w:top w:val="nil"/>
              <w:left w:val="nil"/>
              <w:bottom w:val="nil"/>
              <w:right w:val="nil"/>
            </w:tcBorders>
            <w:shd w:val="clear" w:color="auto" w:fill="auto"/>
            <w:noWrap/>
            <w:vAlign w:val="center"/>
            <w:hideMark/>
          </w:tcPr>
          <w:p w14:paraId="2E0D0B70" w14:textId="77777777" w:rsidR="00AA7AC9" w:rsidRPr="00CD6844" w:rsidRDefault="00AA7AC9" w:rsidP="00AA7AC9">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457CA3B3"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559" w:type="dxa"/>
            <w:tcBorders>
              <w:top w:val="nil"/>
              <w:left w:val="nil"/>
              <w:bottom w:val="nil"/>
              <w:right w:val="dashed" w:sz="8" w:space="0" w:color="auto"/>
            </w:tcBorders>
            <w:shd w:val="clear" w:color="auto" w:fill="auto"/>
            <w:noWrap/>
            <w:vAlign w:val="center"/>
            <w:hideMark/>
          </w:tcPr>
          <w:p w14:paraId="59A0F177"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33%</w:t>
            </w:r>
          </w:p>
        </w:tc>
        <w:tc>
          <w:tcPr>
            <w:tcW w:w="1984" w:type="dxa"/>
            <w:tcBorders>
              <w:top w:val="nil"/>
              <w:left w:val="nil"/>
              <w:bottom w:val="nil"/>
              <w:right w:val="single" w:sz="8" w:space="0" w:color="auto"/>
            </w:tcBorders>
            <w:shd w:val="clear" w:color="auto" w:fill="auto"/>
            <w:noWrap/>
            <w:vAlign w:val="center"/>
            <w:hideMark/>
          </w:tcPr>
          <w:p w14:paraId="0E5C45E3"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35%</w:t>
            </w:r>
          </w:p>
        </w:tc>
      </w:tr>
      <w:tr w:rsidR="00CD6844" w:rsidRPr="00CD6844" w14:paraId="521025CF" w14:textId="77777777" w:rsidTr="006555BB">
        <w:trPr>
          <w:trHeight w:val="213"/>
        </w:trPr>
        <w:tc>
          <w:tcPr>
            <w:tcW w:w="974" w:type="dxa"/>
            <w:vMerge/>
            <w:tcBorders>
              <w:top w:val="nil"/>
              <w:left w:val="single" w:sz="8" w:space="0" w:color="auto"/>
              <w:bottom w:val="single" w:sz="8" w:space="0" w:color="000000"/>
              <w:right w:val="single" w:sz="8" w:space="0" w:color="auto"/>
            </w:tcBorders>
            <w:vAlign w:val="center"/>
            <w:hideMark/>
          </w:tcPr>
          <w:p w14:paraId="4E0F30AF" w14:textId="77777777" w:rsidR="00AA7AC9" w:rsidRPr="00CD6844" w:rsidRDefault="00AA7AC9" w:rsidP="00AA7AC9">
            <w:pPr>
              <w:spacing w:before="0" w:after="0" w:line="240" w:lineRule="auto"/>
              <w:jc w:val="left"/>
              <w:rPr>
                <w:rFonts w:eastAsia="Times New Roman" w:cs="Times New Roman"/>
                <w:b/>
                <w:bCs/>
                <w:szCs w:val="24"/>
                <w:lang w:eastAsia="tr-TR"/>
              </w:rPr>
            </w:pPr>
          </w:p>
        </w:tc>
        <w:tc>
          <w:tcPr>
            <w:tcW w:w="2854" w:type="dxa"/>
            <w:tcBorders>
              <w:top w:val="nil"/>
              <w:left w:val="nil"/>
              <w:bottom w:val="nil"/>
              <w:right w:val="nil"/>
            </w:tcBorders>
            <w:shd w:val="clear" w:color="auto" w:fill="auto"/>
            <w:noWrap/>
            <w:vAlign w:val="center"/>
            <w:hideMark/>
          </w:tcPr>
          <w:p w14:paraId="37CB8284" w14:textId="77777777" w:rsidR="00AA7AC9" w:rsidRPr="00CD6844" w:rsidRDefault="00AA7AC9" w:rsidP="00AA7AC9">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134" w:type="dxa"/>
            <w:tcBorders>
              <w:top w:val="nil"/>
              <w:left w:val="dashed" w:sz="8" w:space="0" w:color="auto"/>
              <w:bottom w:val="nil"/>
              <w:right w:val="dashed" w:sz="8" w:space="0" w:color="auto"/>
            </w:tcBorders>
            <w:shd w:val="clear" w:color="auto" w:fill="auto"/>
            <w:noWrap/>
            <w:vAlign w:val="center"/>
            <w:hideMark/>
          </w:tcPr>
          <w:p w14:paraId="155ACCBC"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559" w:type="dxa"/>
            <w:tcBorders>
              <w:top w:val="nil"/>
              <w:left w:val="nil"/>
              <w:bottom w:val="nil"/>
              <w:right w:val="dashed" w:sz="8" w:space="0" w:color="auto"/>
            </w:tcBorders>
            <w:shd w:val="clear" w:color="auto" w:fill="auto"/>
            <w:noWrap/>
            <w:vAlign w:val="center"/>
            <w:hideMark/>
          </w:tcPr>
          <w:p w14:paraId="576D0669"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56%</w:t>
            </w:r>
          </w:p>
        </w:tc>
        <w:tc>
          <w:tcPr>
            <w:tcW w:w="1984" w:type="dxa"/>
            <w:tcBorders>
              <w:top w:val="nil"/>
              <w:left w:val="nil"/>
              <w:bottom w:val="nil"/>
              <w:right w:val="single" w:sz="8" w:space="0" w:color="auto"/>
            </w:tcBorders>
            <w:shd w:val="clear" w:color="auto" w:fill="auto"/>
            <w:noWrap/>
            <w:vAlign w:val="center"/>
            <w:hideMark/>
          </w:tcPr>
          <w:p w14:paraId="0C9BDA3E"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91%</w:t>
            </w:r>
          </w:p>
        </w:tc>
      </w:tr>
      <w:tr w:rsidR="00CD6844" w:rsidRPr="00CD6844" w14:paraId="6361A33D" w14:textId="77777777" w:rsidTr="006555BB">
        <w:trPr>
          <w:trHeight w:val="213"/>
        </w:trPr>
        <w:tc>
          <w:tcPr>
            <w:tcW w:w="974" w:type="dxa"/>
            <w:vMerge/>
            <w:tcBorders>
              <w:top w:val="nil"/>
              <w:left w:val="single" w:sz="8" w:space="0" w:color="auto"/>
              <w:bottom w:val="single" w:sz="8" w:space="0" w:color="000000"/>
              <w:right w:val="single" w:sz="8" w:space="0" w:color="auto"/>
            </w:tcBorders>
            <w:vAlign w:val="center"/>
            <w:hideMark/>
          </w:tcPr>
          <w:p w14:paraId="50875342" w14:textId="77777777" w:rsidR="00AA7AC9" w:rsidRPr="00CD6844" w:rsidRDefault="00AA7AC9" w:rsidP="00AA7AC9">
            <w:pPr>
              <w:spacing w:before="0" w:after="0" w:line="240" w:lineRule="auto"/>
              <w:jc w:val="left"/>
              <w:rPr>
                <w:rFonts w:eastAsia="Times New Roman" w:cs="Times New Roman"/>
                <w:b/>
                <w:bCs/>
                <w:szCs w:val="24"/>
                <w:lang w:eastAsia="tr-TR"/>
              </w:rPr>
            </w:pPr>
          </w:p>
        </w:tc>
        <w:tc>
          <w:tcPr>
            <w:tcW w:w="2854" w:type="dxa"/>
            <w:tcBorders>
              <w:top w:val="nil"/>
              <w:left w:val="nil"/>
              <w:bottom w:val="nil"/>
              <w:right w:val="nil"/>
            </w:tcBorders>
            <w:shd w:val="clear" w:color="auto" w:fill="auto"/>
            <w:noWrap/>
            <w:vAlign w:val="center"/>
            <w:hideMark/>
          </w:tcPr>
          <w:p w14:paraId="7291FBBE" w14:textId="77777777" w:rsidR="00AA7AC9" w:rsidRPr="00CD6844" w:rsidRDefault="00AA7AC9" w:rsidP="00AA7AC9">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65739006"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559" w:type="dxa"/>
            <w:tcBorders>
              <w:top w:val="nil"/>
              <w:left w:val="nil"/>
              <w:bottom w:val="nil"/>
              <w:right w:val="dashed" w:sz="8" w:space="0" w:color="auto"/>
            </w:tcBorders>
            <w:shd w:val="clear" w:color="auto" w:fill="auto"/>
            <w:noWrap/>
            <w:vAlign w:val="center"/>
            <w:hideMark/>
          </w:tcPr>
          <w:p w14:paraId="1D691484"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1984" w:type="dxa"/>
            <w:tcBorders>
              <w:top w:val="nil"/>
              <w:left w:val="nil"/>
              <w:bottom w:val="nil"/>
              <w:right w:val="single" w:sz="8" w:space="0" w:color="auto"/>
            </w:tcBorders>
            <w:shd w:val="clear" w:color="auto" w:fill="auto"/>
            <w:noWrap/>
            <w:vAlign w:val="center"/>
            <w:hideMark/>
          </w:tcPr>
          <w:p w14:paraId="6344D9BA"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99%</w:t>
            </w:r>
          </w:p>
        </w:tc>
      </w:tr>
      <w:tr w:rsidR="00CD6844" w:rsidRPr="00CD6844" w14:paraId="51B1BF38" w14:textId="77777777" w:rsidTr="006555BB">
        <w:trPr>
          <w:trHeight w:val="213"/>
        </w:trPr>
        <w:tc>
          <w:tcPr>
            <w:tcW w:w="974" w:type="dxa"/>
            <w:vMerge/>
            <w:tcBorders>
              <w:top w:val="nil"/>
              <w:left w:val="single" w:sz="8" w:space="0" w:color="auto"/>
              <w:bottom w:val="single" w:sz="8" w:space="0" w:color="000000"/>
              <w:right w:val="single" w:sz="8" w:space="0" w:color="auto"/>
            </w:tcBorders>
            <w:vAlign w:val="center"/>
            <w:hideMark/>
          </w:tcPr>
          <w:p w14:paraId="33C03FDD" w14:textId="77777777" w:rsidR="00AA7AC9" w:rsidRPr="00CD6844" w:rsidRDefault="00AA7AC9" w:rsidP="00AA7AC9">
            <w:pPr>
              <w:spacing w:before="0" w:after="0" w:line="240" w:lineRule="auto"/>
              <w:jc w:val="left"/>
              <w:rPr>
                <w:rFonts w:eastAsia="Times New Roman" w:cs="Times New Roman"/>
                <w:b/>
                <w:bCs/>
                <w:szCs w:val="24"/>
                <w:lang w:eastAsia="tr-TR"/>
              </w:rPr>
            </w:pPr>
          </w:p>
        </w:tc>
        <w:tc>
          <w:tcPr>
            <w:tcW w:w="2854" w:type="dxa"/>
            <w:tcBorders>
              <w:top w:val="nil"/>
              <w:left w:val="nil"/>
              <w:bottom w:val="nil"/>
              <w:right w:val="nil"/>
            </w:tcBorders>
            <w:shd w:val="clear" w:color="auto" w:fill="auto"/>
            <w:noWrap/>
            <w:vAlign w:val="center"/>
            <w:hideMark/>
          </w:tcPr>
          <w:p w14:paraId="715EDFEB" w14:textId="77777777" w:rsidR="00AA7AC9" w:rsidRPr="00CD6844" w:rsidRDefault="00AA7AC9" w:rsidP="00AA7AC9">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5FC12405"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559" w:type="dxa"/>
            <w:tcBorders>
              <w:top w:val="nil"/>
              <w:left w:val="nil"/>
              <w:bottom w:val="nil"/>
              <w:right w:val="dashed" w:sz="8" w:space="0" w:color="auto"/>
            </w:tcBorders>
            <w:shd w:val="clear" w:color="auto" w:fill="auto"/>
            <w:noWrap/>
            <w:vAlign w:val="center"/>
            <w:hideMark/>
          </w:tcPr>
          <w:p w14:paraId="0F8FB228"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984" w:type="dxa"/>
            <w:tcBorders>
              <w:top w:val="nil"/>
              <w:left w:val="nil"/>
              <w:bottom w:val="nil"/>
              <w:right w:val="single" w:sz="8" w:space="0" w:color="auto"/>
            </w:tcBorders>
            <w:shd w:val="clear" w:color="auto" w:fill="auto"/>
            <w:noWrap/>
            <w:vAlign w:val="center"/>
            <w:hideMark/>
          </w:tcPr>
          <w:p w14:paraId="16B24FF2"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3BAA4A9A" w14:textId="77777777" w:rsidTr="006555BB">
        <w:trPr>
          <w:trHeight w:val="222"/>
        </w:trPr>
        <w:tc>
          <w:tcPr>
            <w:tcW w:w="974" w:type="dxa"/>
            <w:vMerge/>
            <w:tcBorders>
              <w:top w:val="nil"/>
              <w:left w:val="single" w:sz="8" w:space="0" w:color="auto"/>
              <w:bottom w:val="single" w:sz="8" w:space="0" w:color="000000"/>
              <w:right w:val="single" w:sz="8" w:space="0" w:color="auto"/>
            </w:tcBorders>
            <w:vAlign w:val="center"/>
            <w:hideMark/>
          </w:tcPr>
          <w:p w14:paraId="2B01AC0D" w14:textId="77777777" w:rsidR="00AA7AC9" w:rsidRPr="00CD6844" w:rsidRDefault="00AA7AC9" w:rsidP="00AA7AC9">
            <w:pPr>
              <w:spacing w:before="0" w:after="0" w:line="240" w:lineRule="auto"/>
              <w:jc w:val="left"/>
              <w:rPr>
                <w:rFonts w:eastAsia="Times New Roman" w:cs="Times New Roman"/>
                <w:b/>
                <w:bCs/>
                <w:szCs w:val="24"/>
                <w:lang w:eastAsia="tr-TR"/>
              </w:rPr>
            </w:pPr>
          </w:p>
        </w:tc>
        <w:tc>
          <w:tcPr>
            <w:tcW w:w="2854" w:type="dxa"/>
            <w:tcBorders>
              <w:top w:val="nil"/>
              <w:left w:val="nil"/>
              <w:bottom w:val="single" w:sz="8" w:space="0" w:color="auto"/>
              <w:right w:val="dashed" w:sz="8" w:space="0" w:color="auto"/>
            </w:tcBorders>
            <w:shd w:val="clear" w:color="auto" w:fill="auto"/>
            <w:noWrap/>
            <w:vAlign w:val="center"/>
            <w:hideMark/>
          </w:tcPr>
          <w:p w14:paraId="7A3226FE" w14:textId="77777777" w:rsidR="00AA7AC9" w:rsidRPr="00CD6844" w:rsidRDefault="00AA7AC9" w:rsidP="00AA7AC9">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710EC7EB"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559" w:type="dxa"/>
            <w:tcBorders>
              <w:top w:val="nil"/>
              <w:left w:val="nil"/>
              <w:bottom w:val="single" w:sz="8" w:space="0" w:color="auto"/>
              <w:right w:val="dashed" w:sz="8" w:space="0" w:color="auto"/>
            </w:tcBorders>
            <w:shd w:val="clear" w:color="auto" w:fill="auto"/>
            <w:noWrap/>
            <w:vAlign w:val="center"/>
            <w:hideMark/>
          </w:tcPr>
          <w:p w14:paraId="5F188711" w14:textId="77777777" w:rsidR="00AA7AC9" w:rsidRPr="00CD6844" w:rsidRDefault="00AA7AC9" w:rsidP="00AA7AC9">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984" w:type="dxa"/>
            <w:tcBorders>
              <w:top w:val="nil"/>
              <w:left w:val="nil"/>
              <w:bottom w:val="single" w:sz="8" w:space="0" w:color="auto"/>
              <w:right w:val="single" w:sz="8" w:space="0" w:color="auto"/>
            </w:tcBorders>
            <w:shd w:val="clear" w:color="auto" w:fill="auto"/>
            <w:noWrap/>
            <w:vAlign w:val="center"/>
            <w:hideMark/>
          </w:tcPr>
          <w:p w14:paraId="4B028B64" w14:textId="77777777" w:rsidR="00AA7AC9" w:rsidRPr="00CD6844" w:rsidRDefault="00AA7AC9" w:rsidP="00AA7AC9">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0EFCD688" w14:textId="77777777" w:rsidR="0049144B" w:rsidRPr="00CD6844" w:rsidRDefault="0049144B" w:rsidP="001C70D2">
      <w:pPr>
        <w:pStyle w:val="Balk6"/>
        <w:spacing w:before="0"/>
        <w:rPr>
          <w:rFonts w:ascii="Times New Roman" w:hAnsi="Times New Roman" w:cs="Times New Roman"/>
          <w:color w:val="auto"/>
          <w:szCs w:val="24"/>
        </w:rPr>
      </w:pPr>
    </w:p>
    <w:p w14:paraId="14BED80E" w14:textId="77777777" w:rsidR="001C70D2" w:rsidRPr="00CD6844" w:rsidRDefault="001C70D2" w:rsidP="001C70D2">
      <w:pPr>
        <w:spacing w:before="0" w:after="0"/>
      </w:pPr>
    </w:p>
    <w:p w14:paraId="787350D9" w14:textId="77777777" w:rsidR="00AA7AC9" w:rsidRPr="00CD6844" w:rsidRDefault="001C70D2" w:rsidP="001C70D2">
      <w:pPr>
        <w:pStyle w:val="ResimYazs"/>
        <w:spacing w:after="0"/>
        <w:jc w:val="center"/>
        <w:rPr>
          <w:rFonts w:cs="Times New Roman"/>
          <w:color w:val="auto"/>
          <w:sz w:val="24"/>
          <w:szCs w:val="36"/>
        </w:rPr>
      </w:pPr>
      <w:bookmarkStart w:id="140" w:name="_Toc43938054"/>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11</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 Ölçeği Değerleri</w:t>
      </w:r>
      <w:bookmarkEnd w:id="140"/>
    </w:p>
    <w:p w14:paraId="7AF184C6" w14:textId="77777777" w:rsidR="001C70D2" w:rsidRPr="00CD6844" w:rsidRDefault="001C70D2" w:rsidP="001C70D2">
      <w:pPr>
        <w:spacing w:before="0" w:after="0"/>
      </w:pPr>
    </w:p>
    <w:tbl>
      <w:tblPr>
        <w:tblW w:w="8505" w:type="dxa"/>
        <w:tblInd w:w="70" w:type="dxa"/>
        <w:tblCellMar>
          <w:left w:w="70" w:type="dxa"/>
          <w:right w:w="70" w:type="dxa"/>
        </w:tblCellMar>
        <w:tblLook w:val="04A0" w:firstRow="1" w:lastRow="0" w:firstColumn="1" w:lastColumn="0" w:noHBand="0" w:noVBand="1"/>
      </w:tblPr>
      <w:tblGrid>
        <w:gridCol w:w="3520"/>
        <w:gridCol w:w="2180"/>
        <w:gridCol w:w="1314"/>
        <w:gridCol w:w="1491"/>
      </w:tblGrid>
      <w:tr w:rsidR="00CD6844" w:rsidRPr="00CD6844" w14:paraId="5F72D294" w14:textId="77777777" w:rsidTr="006555BB">
        <w:trPr>
          <w:trHeight w:val="270"/>
        </w:trPr>
        <w:tc>
          <w:tcPr>
            <w:tcW w:w="3520" w:type="dxa"/>
            <w:tcBorders>
              <w:top w:val="single" w:sz="8" w:space="0" w:color="auto"/>
              <w:left w:val="single" w:sz="8" w:space="0" w:color="auto"/>
              <w:bottom w:val="single" w:sz="8" w:space="0" w:color="auto"/>
              <w:right w:val="nil"/>
            </w:tcBorders>
            <w:shd w:val="clear" w:color="auto" w:fill="auto"/>
            <w:noWrap/>
            <w:vAlign w:val="bottom"/>
            <w:hideMark/>
          </w:tcPr>
          <w:p w14:paraId="1E7F8828" w14:textId="77777777" w:rsidR="00735A74" w:rsidRPr="00CD6844" w:rsidRDefault="00735A74" w:rsidP="00735A74">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180" w:type="dxa"/>
            <w:tcBorders>
              <w:top w:val="single" w:sz="8" w:space="0" w:color="auto"/>
              <w:left w:val="nil"/>
              <w:bottom w:val="single" w:sz="8" w:space="0" w:color="auto"/>
              <w:right w:val="nil"/>
            </w:tcBorders>
            <w:shd w:val="clear" w:color="auto" w:fill="auto"/>
            <w:noWrap/>
            <w:vAlign w:val="bottom"/>
            <w:hideMark/>
          </w:tcPr>
          <w:p w14:paraId="1D97337C" w14:textId="77777777" w:rsidR="00735A74" w:rsidRPr="00CD6844" w:rsidRDefault="00735A74" w:rsidP="00735A74">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314" w:type="dxa"/>
            <w:tcBorders>
              <w:top w:val="single" w:sz="8" w:space="0" w:color="auto"/>
              <w:left w:val="nil"/>
              <w:bottom w:val="single" w:sz="8" w:space="0" w:color="auto"/>
              <w:right w:val="nil"/>
            </w:tcBorders>
            <w:shd w:val="clear" w:color="auto" w:fill="auto"/>
            <w:noWrap/>
            <w:vAlign w:val="bottom"/>
            <w:hideMark/>
          </w:tcPr>
          <w:p w14:paraId="4C9EE46D" w14:textId="77777777" w:rsidR="00735A74" w:rsidRPr="00CD6844" w:rsidRDefault="00735A74" w:rsidP="00735A74">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49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6AE1546" w14:textId="77777777" w:rsidR="00735A74" w:rsidRPr="00CD6844" w:rsidRDefault="00735A7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İstatistik</w:t>
            </w:r>
          </w:p>
        </w:tc>
      </w:tr>
      <w:tr w:rsidR="00CD6844" w:rsidRPr="00CD6844" w14:paraId="6C2D976C" w14:textId="77777777" w:rsidTr="006555BB">
        <w:trPr>
          <w:trHeight w:val="270"/>
        </w:trPr>
        <w:tc>
          <w:tcPr>
            <w:tcW w:w="5700" w:type="dxa"/>
            <w:gridSpan w:val="2"/>
            <w:vMerge w:val="restart"/>
            <w:tcBorders>
              <w:top w:val="nil"/>
              <w:left w:val="single" w:sz="8" w:space="0" w:color="auto"/>
              <w:bottom w:val="single" w:sz="8" w:space="0" w:color="000000"/>
              <w:right w:val="nil"/>
            </w:tcBorders>
            <w:shd w:val="clear" w:color="auto" w:fill="auto"/>
            <w:hideMark/>
          </w:tcPr>
          <w:p w14:paraId="530561CA" w14:textId="77777777" w:rsidR="00735A74" w:rsidRPr="00CD6844" w:rsidRDefault="00735A7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Sosyal Medya Kullanım Ölçeği</w:t>
            </w:r>
          </w:p>
        </w:tc>
        <w:tc>
          <w:tcPr>
            <w:tcW w:w="1314" w:type="dxa"/>
            <w:tcBorders>
              <w:top w:val="nil"/>
              <w:left w:val="nil"/>
              <w:bottom w:val="single" w:sz="8" w:space="0" w:color="auto"/>
              <w:right w:val="nil"/>
            </w:tcBorders>
            <w:shd w:val="clear" w:color="auto" w:fill="auto"/>
            <w:noWrap/>
            <w:vAlign w:val="bottom"/>
            <w:hideMark/>
          </w:tcPr>
          <w:p w14:paraId="10855D0D" w14:textId="77777777" w:rsidR="00735A74" w:rsidRPr="00CD6844" w:rsidRDefault="00735A7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Ortalama</w:t>
            </w:r>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674F66F4"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2,8355</w:t>
            </w:r>
          </w:p>
        </w:tc>
      </w:tr>
      <w:tr w:rsidR="00CD6844" w:rsidRPr="00CD6844" w14:paraId="318F0567"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2C1702F2"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09D8C95F" w14:textId="77777777" w:rsidR="00735A74" w:rsidRPr="00CD6844" w:rsidRDefault="00735A7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Medyan</w:t>
            </w:r>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5CB1F19D"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2,75</w:t>
            </w:r>
          </w:p>
        </w:tc>
      </w:tr>
      <w:tr w:rsidR="00CD6844" w:rsidRPr="00CD6844" w14:paraId="6501CC6F"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56CF1370"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6129936A" w14:textId="77777777" w:rsidR="00735A74" w:rsidRPr="00CD6844" w:rsidRDefault="00735A74" w:rsidP="00735A74">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Varyans</w:t>
            </w:r>
            <w:proofErr w:type="spellEnd"/>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130940A6"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0,352</w:t>
            </w:r>
          </w:p>
        </w:tc>
      </w:tr>
      <w:tr w:rsidR="00CD6844" w:rsidRPr="00CD6844" w14:paraId="66753AD1"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110CBE01"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30E1F39F" w14:textId="77777777" w:rsidR="00735A74" w:rsidRPr="00CD6844" w:rsidRDefault="00735A74" w:rsidP="00735A74">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Std</w:t>
            </w:r>
            <w:proofErr w:type="spellEnd"/>
            <w:r w:rsidRPr="00CD6844">
              <w:rPr>
                <w:rFonts w:eastAsia="Times New Roman" w:cs="Times New Roman"/>
                <w:b/>
                <w:bCs/>
                <w:szCs w:val="24"/>
                <w:lang w:eastAsia="tr-TR"/>
              </w:rPr>
              <w:t>. Sapma</w:t>
            </w:r>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674BEAA2"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0,59356</w:t>
            </w:r>
          </w:p>
        </w:tc>
      </w:tr>
      <w:tr w:rsidR="00CD6844" w:rsidRPr="00CD6844" w14:paraId="03D9BD06"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3A5E4855"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4E09A7A4" w14:textId="77777777" w:rsidR="00735A74" w:rsidRPr="00CD6844" w:rsidRDefault="00735A7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Minimum</w:t>
            </w:r>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63711259"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565CF8A4"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533536BE"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3B81ED44" w14:textId="77777777" w:rsidR="00735A74" w:rsidRPr="00CD6844" w:rsidRDefault="00735A7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Maksimum</w:t>
            </w:r>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0278262B"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4,75</w:t>
            </w:r>
          </w:p>
        </w:tc>
      </w:tr>
      <w:tr w:rsidR="00CD6844" w:rsidRPr="00CD6844" w14:paraId="789512D8"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47BB8E30"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014A936B" w14:textId="77777777" w:rsidR="00735A74" w:rsidRPr="00CD6844" w:rsidRDefault="00A305E4" w:rsidP="00735A7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Uzaklık</w:t>
            </w:r>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25062A64"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3,75</w:t>
            </w:r>
          </w:p>
        </w:tc>
      </w:tr>
      <w:tr w:rsidR="00CD6844" w:rsidRPr="00CD6844" w14:paraId="3AB65191"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0A00EFFB"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610323A8" w14:textId="77777777" w:rsidR="00735A74" w:rsidRPr="00CD6844" w:rsidRDefault="00735A74" w:rsidP="00735A74">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Skewness</w:t>
            </w:r>
            <w:proofErr w:type="spellEnd"/>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507BDC11"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0,134</w:t>
            </w:r>
          </w:p>
        </w:tc>
      </w:tr>
      <w:tr w:rsidR="00CD6844" w:rsidRPr="00CD6844" w14:paraId="64EAB39E" w14:textId="77777777" w:rsidTr="006555BB">
        <w:trPr>
          <w:trHeight w:val="270"/>
        </w:trPr>
        <w:tc>
          <w:tcPr>
            <w:tcW w:w="5700" w:type="dxa"/>
            <w:gridSpan w:val="2"/>
            <w:vMerge/>
            <w:tcBorders>
              <w:top w:val="nil"/>
              <w:left w:val="single" w:sz="8" w:space="0" w:color="auto"/>
              <w:bottom w:val="single" w:sz="8" w:space="0" w:color="000000"/>
              <w:right w:val="nil"/>
            </w:tcBorders>
            <w:vAlign w:val="center"/>
            <w:hideMark/>
          </w:tcPr>
          <w:p w14:paraId="7F63F5E6" w14:textId="77777777" w:rsidR="00735A74" w:rsidRPr="00CD6844" w:rsidRDefault="00735A74" w:rsidP="00735A74">
            <w:pPr>
              <w:spacing w:before="0" w:after="0" w:line="240" w:lineRule="auto"/>
              <w:jc w:val="left"/>
              <w:rPr>
                <w:rFonts w:eastAsia="Times New Roman" w:cs="Times New Roman"/>
                <w:b/>
                <w:bCs/>
                <w:szCs w:val="24"/>
                <w:lang w:eastAsia="tr-TR"/>
              </w:rPr>
            </w:pPr>
          </w:p>
        </w:tc>
        <w:tc>
          <w:tcPr>
            <w:tcW w:w="1314" w:type="dxa"/>
            <w:tcBorders>
              <w:top w:val="nil"/>
              <w:left w:val="nil"/>
              <w:bottom w:val="single" w:sz="8" w:space="0" w:color="auto"/>
              <w:right w:val="nil"/>
            </w:tcBorders>
            <w:shd w:val="clear" w:color="auto" w:fill="auto"/>
            <w:noWrap/>
            <w:vAlign w:val="bottom"/>
            <w:hideMark/>
          </w:tcPr>
          <w:p w14:paraId="38DD6AAC" w14:textId="77777777" w:rsidR="00735A74" w:rsidRPr="00CD6844" w:rsidRDefault="00735A74" w:rsidP="00735A74">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Kurtosis</w:t>
            </w:r>
            <w:proofErr w:type="spellEnd"/>
          </w:p>
        </w:tc>
        <w:tc>
          <w:tcPr>
            <w:tcW w:w="1491" w:type="dxa"/>
            <w:tcBorders>
              <w:top w:val="nil"/>
              <w:left w:val="single" w:sz="8" w:space="0" w:color="auto"/>
              <w:bottom w:val="single" w:sz="8" w:space="0" w:color="auto"/>
              <w:right w:val="single" w:sz="8" w:space="0" w:color="auto"/>
            </w:tcBorders>
            <w:shd w:val="clear" w:color="auto" w:fill="auto"/>
            <w:noWrap/>
            <w:vAlign w:val="bottom"/>
            <w:hideMark/>
          </w:tcPr>
          <w:p w14:paraId="2152148A" w14:textId="77777777" w:rsidR="00735A74" w:rsidRPr="00CD6844" w:rsidRDefault="00735A74" w:rsidP="00735A7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0,295</w:t>
            </w:r>
          </w:p>
        </w:tc>
      </w:tr>
    </w:tbl>
    <w:p w14:paraId="1AF9AB2A" w14:textId="77777777" w:rsidR="0031425E" w:rsidRPr="00CD6844" w:rsidRDefault="0031425E" w:rsidP="001C70D2">
      <w:pPr>
        <w:spacing w:before="0" w:after="0"/>
        <w:rPr>
          <w:rFonts w:cs="Times New Roman"/>
          <w:sz w:val="32"/>
          <w:szCs w:val="32"/>
        </w:rPr>
      </w:pPr>
    </w:p>
    <w:p w14:paraId="772819E9" w14:textId="77777777" w:rsidR="00BD1A3F" w:rsidRPr="00CD6844" w:rsidRDefault="0031425E" w:rsidP="001C70D2">
      <w:pPr>
        <w:spacing w:before="0" w:after="0"/>
        <w:rPr>
          <w:rFonts w:cs="Times New Roman"/>
          <w:szCs w:val="24"/>
          <w:shd w:val="clear" w:color="auto" w:fill="FFFFFF"/>
        </w:rPr>
      </w:pPr>
      <w:r w:rsidRPr="00CD6844">
        <w:rPr>
          <w:rFonts w:cs="Times New Roman"/>
          <w:szCs w:val="24"/>
        </w:rPr>
        <w:tab/>
        <w:t xml:space="preserve">Bireylerin sosyal medya kullanımlarıyla ilgili analizlerde kullanılmak üzere, öncelikle bir Sosyal Medya Kullanım Ölçeği hazırlandı. Bu ölçekte, bireylerin sosyal medya ile etkileşim sıklığını ve bu etkileşim içerisindeki siyasi içerik payını nicel olarak </w:t>
      </w:r>
      <w:r w:rsidR="00CD737F" w:rsidRPr="00CD6844">
        <w:rPr>
          <w:rFonts w:cs="Times New Roman"/>
          <w:szCs w:val="24"/>
        </w:rPr>
        <w:t>ölçen 4 soru kullanıldı</w:t>
      </w:r>
      <w:r w:rsidR="0002194F" w:rsidRPr="00CD6844">
        <w:rPr>
          <w:rFonts w:cs="Times New Roman"/>
          <w:szCs w:val="24"/>
        </w:rPr>
        <w:t>. Ö</w:t>
      </w:r>
      <w:r w:rsidRPr="00CD6844">
        <w:rPr>
          <w:rFonts w:cs="Times New Roman"/>
          <w:szCs w:val="24"/>
        </w:rPr>
        <w:t xml:space="preserve">lçeğin normallik testlerinde </w:t>
      </w:r>
      <w:proofErr w:type="spellStart"/>
      <w:r w:rsidRPr="00CD6844">
        <w:rPr>
          <w:rFonts w:cs="Times New Roman"/>
          <w:szCs w:val="24"/>
        </w:rPr>
        <w:t>Skewness</w:t>
      </w:r>
      <w:proofErr w:type="spellEnd"/>
      <w:r w:rsidRPr="00CD6844">
        <w:rPr>
          <w:rFonts w:cs="Times New Roman"/>
          <w:szCs w:val="24"/>
        </w:rPr>
        <w:t xml:space="preserve"> ve </w:t>
      </w:r>
      <w:proofErr w:type="spellStart"/>
      <w:r w:rsidRPr="00CD6844">
        <w:rPr>
          <w:rFonts w:cs="Times New Roman"/>
          <w:szCs w:val="24"/>
        </w:rPr>
        <w:t>Kurtosis</w:t>
      </w:r>
      <w:proofErr w:type="spellEnd"/>
      <w:r w:rsidRPr="00CD6844">
        <w:rPr>
          <w:rFonts w:cs="Times New Roman"/>
          <w:szCs w:val="24"/>
        </w:rPr>
        <w:t xml:space="preserve"> (basıklık ve çarpıklık) değerlerinin, gerek kabul edilebilir olan </w:t>
      </w:r>
      <w:r w:rsidRPr="00CD6844">
        <w:rPr>
          <w:rFonts w:cs="Times New Roman"/>
          <w:szCs w:val="24"/>
          <w:shd w:val="clear" w:color="auto" w:fill="FFFFFF"/>
        </w:rPr>
        <w:t>±2.0 gerekse en ideal olan ±1.0 aralığında bulunduğu gözlemlenmiştir. (</w:t>
      </w:r>
      <w:proofErr w:type="spellStart"/>
      <w:r w:rsidRPr="00CD6844">
        <w:rPr>
          <w:rFonts w:cs="Times New Roman"/>
          <w:szCs w:val="24"/>
          <w:shd w:val="clear" w:color="auto" w:fill="FFFFFF"/>
        </w:rPr>
        <w:t>Skewness</w:t>
      </w:r>
      <w:proofErr w:type="spellEnd"/>
      <w:r w:rsidRPr="00CD6844">
        <w:rPr>
          <w:rFonts w:cs="Times New Roman"/>
          <w:szCs w:val="24"/>
          <w:shd w:val="clear" w:color="auto" w:fill="FFFFFF"/>
        </w:rPr>
        <w:t xml:space="preserve">: 0,134, </w:t>
      </w:r>
      <w:proofErr w:type="spellStart"/>
      <w:r w:rsidRPr="00CD6844">
        <w:rPr>
          <w:rFonts w:cs="Times New Roman"/>
          <w:szCs w:val="24"/>
          <w:shd w:val="clear" w:color="auto" w:fill="FFFFFF"/>
        </w:rPr>
        <w:t>Kurtosis</w:t>
      </w:r>
      <w:proofErr w:type="spellEnd"/>
      <w:r w:rsidRPr="00CD6844">
        <w:rPr>
          <w:rFonts w:cs="Times New Roman"/>
          <w:szCs w:val="24"/>
          <w:shd w:val="clear" w:color="auto" w:fill="FFFFFF"/>
        </w:rPr>
        <w:t xml:space="preserve">: 0,295) Elde ettiğimiz ölçek, analizlerde kullanılmaya uygundur. </w:t>
      </w:r>
    </w:p>
    <w:p w14:paraId="5876ED90" w14:textId="77777777" w:rsidR="00F07CFB" w:rsidRPr="00CD6844" w:rsidRDefault="00F07CFB" w:rsidP="001C70D2">
      <w:pPr>
        <w:spacing w:before="0" w:after="0"/>
        <w:rPr>
          <w:rFonts w:cs="Times New Roman"/>
          <w:szCs w:val="24"/>
          <w:shd w:val="clear" w:color="auto" w:fill="FFFFFF"/>
        </w:rPr>
      </w:pPr>
    </w:p>
    <w:p w14:paraId="65849922" w14:textId="77777777" w:rsidR="001C70D2" w:rsidRPr="00CD6844" w:rsidRDefault="001C70D2" w:rsidP="001C70D2">
      <w:pPr>
        <w:spacing w:before="0" w:after="0"/>
        <w:rPr>
          <w:rFonts w:cs="Times New Roman"/>
          <w:szCs w:val="24"/>
          <w:shd w:val="clear" w:color="auto" w:fill="FFFFFF"/>
        </w:rPr>
      </w:pPr>
    </w:p>
    <w:p w14:paraId="2AF395CE" w14:textId="77777777" w:rsidR="001C70D2" w:rsidRPr="00CD6844" w:rsidRDefault="001C70D2" w:rsidP="001C70D2">
      <w:pPr>
        <w:spacing w:before="0" w:after="0"/>
        <w:rPr>
          <w:rFonts w:cs="Times New Roman"/>
          <w:szCs w:val="24"/>
          <w:shd w:val="clear" w:color="auto" w:fill="FFFFFF"/>
        </w:rPr>
      </w:pPr>
    </w:p>
    <w:p w14:paraId="5DC6BB41" w14:textId="77777777" w:rsidR="001C70D2" w:rsidRPr="00CD6844" w:rsidRDefault="001C70D2" w:rsidP="001C70D2">
      <w:pPr>
        <w:spacing w:before="0" w:after="0"/>
        <w:rPr>
          <w:rFonts w:cs="Times New Roman"/>
          <w:szCs w:val="24"/>
          <w:shd w:val="clear" w:color="auto" w:fill="FFFFFF"/>
        </w:rPr>
      </w:pPr>
    </w:p>
    <w:p w14:paraId="2C0A8807" w14:textId="77777777" w:rsidR="001C70D2" w:rsidRPr="00CD6844" w:rsidRDefault="001C70D2" w:rsidP="001C70D2">
      <w:pPr>
        <w:spacing w:before="0" w:after="0"/>
        <w:rPr>
          <w:rFonts w:cs="Times New Roman"/>
          <w:szCs w:val="24"/>
          <w:shd w:val="clear" w:color="auto" w:fill="FFFFFF"/>
        </w:rPr>
      </w:pPr>
    </w:p>
    <w:p w14:paraId="2B113F19" w14:textId="77777777" w:rsidR="001C70D2" w:rsidRPr="00CD6844" w:rsidRDefault="001C70D2" w:rsidP="001C70D2">
      <w:pPr>
        <w:spacing w:before="0" w:after="0"/>
        <w:rPr>
          <w:rFonts w:cs="Times New Roman"/>
          <w:szCs w:val="24"/>
          <w:shd w:val="clear" w:color="auto" w:fill="FFFFFF"/>
        </w:rPr>
      </w:pPr>
    </w:p>
    <w:p w14:paraId="4FAE71A8" w14:textId="77777777" w:rsidR="0049144B" w:rsidRPr="00CD6844" w:rsidRDefault="001C70D2" w:rsidP="00114DB6">
      <w:pPr>
        <w:pStyle w:val="Balk3"/>
      </w:pPr>
      <w:r w:rsidRPr="00CD6844">
        <w:lastRenderedPageBreak/>
        <w:t xml:space="preserve"> </w:t>
      </w:r>
      <w:bookmarkStart w:id="141" w:name="_Toc43939003"/>
      <w:r w:rsidR="0049144B" w:rsidRPr="00CD6844">
        <w:t>Siyasal Katılım Ölçeği</w:t>
      </w:r>
      <w:bookmarkEnd w:id="141"/>
    </w:p>
    <w:p w14:paraId="724B101F" w14:textId="77777777" w:rsidR="001C70D2" w:rsidRPr="00CD6844" w:rsidRDefault="001C70D2" w:rsidP="001C70D2">
      <w:pPr>
        <w:spacing w:before="0" w:after="0"/>
      </w:pPr>
    </w:p>
    <w:p w14:paraId="44B66A26" w14:textId="77777777" w:rsidR="0049144B" w:rsidRPr="00CD6844" w:rsidRDefault="001C70D2" w:rsidP="001C70D2">
      <w:pPr>
        <w:pStyle w:val="ResimYazs"/>
        <w:spacing w:after="0"/>
        <w:jc w:val="center"/>
        <w:rPr>
          <w:rFonts w:cs="Times New Roman"/>
          <w:color w:val="auto"/>
          <w:sz w:val="24"/>
          <w:szCs w:val="36"/>
        </w:rPr>
      </w:pPr>
      <w:bookmarkStart w:id="142" w:name="_Toc43938055"/>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12</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Siyasal Tutum Dağılımı</w:t>
      </w:r>
      <w:bookmarkEnd w:id="142"/>
    </w:p>
    <w:p w14:paraId="25131B6F" w14:textId="77777777" w:rsidR="001C70D2" w:rsidRPr="00CD6844" w:rsidRDefault="001C70D2" w:rsidP="001C70D2">
      <w:pPr>
        <w:spacing w:before="0" w:after="0"/>
      </w:pPr>
    </w:p>
    <w:tbl>
      <w:tblPr>
        <w:tblW w:w="8505" w:type="dxa"/>
        <w:tblInd w:w="70" w:type="dxa"/>
        <w:tblCellMar>
          <w:left w:w="70" w:type="dxa"/>
          <w:right w:w="70" w:type="dxa"/>
        </w:tblCellMar>
        <w:tblLook w:val="04A0" w:firstRow="1" w:lastRow="0" w:firstColumn="1" w:lastColumn="0" w:noHBand="0" w:noVBand="1"/>
      </w:tblPr>
      <w:tblGrid>
        <w:gridCol w:w="1123"/>
        <w:gridCol w:w="3971"/>
        <w:gridCol w:w="1142"/>
        <w:gridCol w:w="852"/>
        <w:gridCol w:w="1417"/>
      </w:tblGrid>
      <w:tr w:rsidR="00CD6844" w:rsidRPr="00CD6844" w14:paraId="4F6889C7" w14:textId="77777777" w:rsidTr="006555BB">
        <w:trPr>
          <w:trHeight w:val="430"/>
        </w:trPr>
        <w:tc>
          <w:tcPr>
            <w:tcW w:w="112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9102CD1" w14:textId="77777777" w:rsidR="00CB4AEE" w:rsidRPr="00CD6844" w:rsidRDefault="00CB4AEE" w:rsidP="00CB4AEE">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971" w:type="dxa"/>
            <w:tcBorders>
              <w:top w:val="single" w:sz="8" w:space="0" w:color="auto"/>
              <w:left w:val="nil"/>
              <w:bottom w:val="single" w:sz="8" w:space="0" w:color="auto"/>
              <w:right w:val="dashed" w:sz="8" w:space="0" w:color="auto"/>
            </w:tcBorders>
            <w:shd w:val="clear" w:color="auto" w:fill="auto"/>
            <w:vAlign w:val="center"/>
            <w:hideMark/>
          </w:tcPr>
          <w:p w14:paraId="2C94304F" w14:textId="77777777" w:rsidR="00CB4AEE" w:rsidRPr="00CD6844" w:rsidRDefault="00CB4AEE" w:rsidP="00CB4AE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42" w:type="dxa"/>
            <w:tcBorders>
              <w:top w:val="single" w:sz="8" w:space="0" w:color="auto"/>
              <w:left w:val="nil"/>
              <w:bottom w:val="single" w:sz="8" w:space="0" w:color="auto"/>
              <w:right w:val="dashed" w:sz="8" w:space="0" w:color="auto"/>
            </w:tcBorders>
            <w:shd w:val="clear" w:color="auto" w:fill="auto"/>
            <w:vAlign w:val="center"/>
            <w:hideMark/>
          </w:tcPr>
          <w:p w14:paraId="4C0E0D22" w14:textId="77777777" w:rsidR="00CB4AEE" w:rsidRPr="00CD6844" w:rsidRDefault="00CB4AEE" w:rsidP="00CB4AE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852" w:type="dxa"/>
            <w:tcBorders>
              <w:top w:val="single" w:sz="8" w:space="0" w:color="auto"/>
              <w:left w:val="nil"/>
              <w:bottom w:val="single" w:sz="8" w:space="0" w:color="auto"/>
              <w:right w:val="dashed" w:sz="8" w:space="0" w:color="auto"/>
            </w:tcBorders>
            <w:shd w:val="clear" w:color="auto" w:fill="auto"/>
            <w:vAlign w:val="center"/>
            <w:hideMark/>
          </w:tcPr>
          <w:p w14:paraId="521AA14D" w14:textId="77777777" w:rsidR="00CB4AEE" w:rsidRPr="00CD6844" w:rsidRDefault="00CB4AEE" w:rsidP="00CB4AE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62AAD98B" w14:textId="77777777" w:rsidR="00CB4AEE" w:rsidRPr="00CD6844" w:rsidRDefault="00CB4AEE" w:rsidP="00CB4AE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77B658DE" w14:textId="77777777" w:rsidTr="006555BB">
        <w:trPr>
          <w:trHeight w:val="251"/>
        </w:trPr>
        <w:tc>
          <w:tcPr>
            <w:tcW w:w="1123"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87A80CA" w14:textId="77777777" w:rsidR="00CB4AEE" w:rsidRPr="00CD6844" w:rsidRDefault="00772F2A" w:rsidP="00772F2A">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Tutum</w:t>
            </w:r>
          </w:p>
        </w:tc>
        <w:tc>
          <w:tcPr>
            <w:tcW w:w="3971" w:type="dxa"/>
            <w:tcBorders>
              <w:top w:val="nil"/>
              <w:left w:val="nil"/>
              <w:bottom w:val="nil"/>
              <w:right w:val="nil"/>
            </w:tcBorders>
            <w:shd w:val="clear" w:color="auto" w:fill="auto"/>
            <w:noWrap/>
            <w:vAlign w:val="center"/>
            <w:hideMark/>
          </w:tcPr>
          <w:p w14:paraId="0EABBBFF" w14:textId="77777777" w:rsidR="00CB4AEE" w:rsidRPr="00CD6844" w:rsidRDefault="00CB4AEE" w:rsidP="00CB4AE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Siyasal olmayan/apolitik</w:t>
            </w:r>
          </w:p>
        </w:tc>
        <w:tc>
          <w:tcPr>
            <w:tcW w:w="1142" w:type="dxa"/>
            <w:tcBorders>
              <w:top w:val="nil"/>
              <w:left w:val="dashed" w:sz="8" w:space="0" w:color="auto"/>
              <w:bottom w:val="nil"/>
              <w:right w:val="dashed" w:sz="8" w:space="0" w:color="auto"/>
            </w:tcBorders>
            <w:shd w:val="clear" w:color="auto" w:fill="auto"/>
            <w:noWrap/>
            <w:vAlign w:val="center"/>
            <w:hideMark/>
          </w:tcPr>
          <w:p w14:paraId="6D57EDCA"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260</w:t>
            </w:r>
          </w:p>
        </w:tc>
        <w:tc>
          <w:tcPr>
            <w:tcW w:w="852" w:type="dxa"/>
            <w:tcBorders>
              <w:top w:val="nil"/>
              <w:left w:val="nil"/>
              <w:bottom w:val="nil"/>
              <w:right w:val="dashed" w:sz="8" w:space="0" w:color="auto"/>
            </w:tcBorders>
            <w:shd w:val="clear" w:color="auto" w:fill="auto"/>
            <w:noWrap/>
            <w:vAlign w:val="center"/>
            <w:hideMark/>
          </w:tcPr>
          <w:p w14:paraId="614A5B83"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27%</w:t>
            </w:r>
          </w:p>
        </w:tc>
        <w:tc>
          <w:tcPr>
            <w:tcW w:w="1417" w:type="dxa"/>
            <w:tcBorders>
              <w:top w:val="nil"/>
              <w:left w:val="nil"/>
              <w:bottom w:val="nil"/>
              <w:right w:val="single" w:sz="8" w:space="0" w:color="auto"/>
            </w:tcBorders>
            <w:shd w:val="clear" w:color="auto" w:fill="auto"/>
            <w:noWrap/>
            <w:vAlign w:val="center"/>
            <w:hideMark/>
          </w:tcPr>
          <w:p w14:paraId="7CA5979D"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3070BA14" w14:textId="77777777" w:rsidTr="006555BB">
        <w:trPr>
          <w:trHeight w:val="211"/>
        </w:trPr>
        <w:tc>
          <w:tcPr>
            <w:tcW w:w="1123" w:type="dxa"/>
            <w:vMerge/>
            <w:tcBorders>
              <w:top w:val="nil"/>
              <w:left w:val="single" w:sz="8" w:space="0" w:color="auto"/>
              <w:bottom w:val="single" w:sz="8" w:space="0" w:color="000000"/>
              <w:right w:val="single" w:sz="8" w:space="0" w:color="auto"/>
            </w:tcBorders>
            <w:vAlign w:val="center"/>
            <w:hideMark/>
          </w:tcPr>
          <w:p w14:paraId="297C4026" w14:textId="77777777" w:rsidR="00CB4AEE" w:rsidRPr="00CD6844" w:rsidRDefault="00CB4AEE" w:rsidP="00CB4AEE">
            <w:pPr>
              <w:spacing w:before="0" w:after="0" w:line="240" w:lineRule="auto"/>
              <w:jc w:val="left"/>
              <w:rPr>
                <w:rFonts w:eastAsia="Times New Roman" w:cs="Times New Roman"/>
                <w:b/>
                <w:bCs/>
                <w:szCs w:val="24"/>
                <w:lang w:eastAsia="tr-TR"/>
              </w:rPr>
            </w:pPr>
          </w:p>
        </w:tc>
        <w:tc>
          <w:tcPr>
            <w:tcW w:w="3971" w:type="dxa"/>
            <w:tcBorders>
              <w:top w:val="nil"/>
              <w:left w:val="nil"/>
              <w:bottom w:val="nil"/>
              <w:right w:val="nil"/>
            </w:tcBorders>
            <w:shd w:val="clear" w:color="auto" w:fill="auto"/>
            <w:noWrap/>
            <w:vAlign w:val="center"/>
            <w:hideMark/>
          </w:tcPr>
          <w:p w14:paraId="1EB5C341" w14:textId="77777777" w:rsidR="00CB4AEE" w:rsidRPr="00CD6844" w:rsidRDefault="00CB4AEE" w:rsidP="00CB4AE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Siyasal olan/siyasete ilgili fakat tarafsız</w:t>
            </w:r>
          </w:p>
        </w:tc>
        <w:tc>
          <w:tcPr>
            <w:tcW w:w="1142" w:type="dxa"/>
            <w:tcBorders>
              <w:top w:val="nil"/>
              <w:left w:val="dashed" w:sz="8" w:space="0" w:color="auto"/>
              <w:bottom w:val="nil"/>
              <w:right w:val="dashed" w:sz="8" w:space="0" w:color="auto"/>
            </w:tcBorders>
            <w:shd w:val="clear" w:color="auto" w:fill="auto"/>
            <w:noWrap/>
            <w:vAlign w:val="center"/>
            <w:hideMark/>
          </w:tcPr>
          <w:p w14:paraId="3E105919"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391</w:t>
            </w:r>
          </w:p>
        </w:tc>
        <w:tc>
          <w:tcPr>
            <w:tcW w:w="852" w:type="dxa"/>
            <w:tcBorders>
              <w:top w:val="nil"/>
              <w:left w:val="nil"/>
              <w:bottom w:val="nil"/>
              <w:right w:val="dashed" w:sz="8" w:space="0" w:color="auto"/>
            </w:tcBorders>
            <w:shd w:val="clear" w:color="auto" w:fill="auto"/>
            <w:noWrap/>
            <w:vAlign w:val="center"/>
            <w:hideMark/>
          </w:tcPr>
          <w:p w14:paraId="1436EEAC"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c>
          <w:tcPr>
            <w:tcW w:w="1417" w:type="dxa"/>
            <w:tcBorders>
              <w:top w:val="nil"/>
              <w:left w:val="nil"/>
              <w:bottom w:val="nil"/>
              <w:right w:val="single" w:sz="8" w:space="0" w:color="auto"/>
            </w:tcBorders>
            <w:shd w:val="clear" w:color="auto" w:fill="auto"/>
            <w:noWrap/>
            <w:vAlign w:val="center"/>
            <w:hideMark/>
          </w:tcPr>
          <w:p w14:paraId="1A6F071E"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w:t>
            </w:r>
          </w:p>
        </w:tc>
      </w:tr>
      <w:tr w:rsidR="00CD6844" w:rsidRPr="00CD6844" w14:paraId="3F4ED007" w14:textId="77777777" w:rsidTr="006555BB">
        <w:trPr>
          <w:trHeight w:val="211"/>
        </w:trPr>
        <w:tc>
          <w:tcPr>
            <w:tcW w:w="1123" w:type="dxa"/>
            <w:vMerge/>
            <w:tcBorders>
              <w:top w:val="nil"/>
              <w:left w:val="single" w:sz="8" w:space="0" w:color="auto"/>
              <w:bottom w:val="single" w:sz="8" w:space="0" w:color="000000"/>
              <w:right w:val="single" w:sz="8" w:space="0" w:color="auto"/>
            </w:tcBorders>
            <w:vAlign w:val="center"/>
            <w:hideMark/>
          </w:tcPr>
          <w:p w14:paraId="6F9F633C" w14:textId="77777777" w:rsidR="00CB4AEE" w:rsidRPr="00CD6844" w:rsidRDefault="00CB4AEE" w:rsidP="00CB4AEE">
            <w:pPr>
              <w:spacing w:before="0" w:after="0" w:line="240" w:lineRule="auto"/>
              <w:jc w:val="left"/>
              <w:rPr>
                <w:rFonts w:eastAsia="Times New Roman" w:cs="Times New Roman"/>
                <w:b/>
                <w:bCs/>
                <w:szCs w:val="24"/>
                <w:lang w:eastAsia="tr-TR"/>
              </w:rPr>
            </w:pPr>
          </w:p>
        </w:tc>
        <w:tc>
          <w:tcPr>
            <w:tcW w:w="3971" w:type="dxa"/>
            <w:tcBorders>
              <w:top w:val="nil"/>
              <w:left w:val="nil"/>
              <w:bottom w:val="nil"/>
              <w:right w:val="nil"/>
            </w:tcBorders>
            <w:shd w:val="clear" w:color="auto" w:fill="auto"/>
            <w:noWrap/>
            <w:vAlign w:val="center"/>
            <w:hideMark/>
          </w:tcPr>
          <w:p w14:paraId="50AEEA0F" w14:textId="77777777" w:rsidR="00CB4AEE" w:rsidRPr="00CD6844" w:rsidRDefault="00CB4AEE" w:rsidP="00CB4AE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Siyasal olan/taraflı</w:t>
            </w:r>
          </w:p>
        </w:tc>
        <w:tc>
          <w:tcPr>
            <w:tcW w:w="1142" w:type="dxa"/>
            <w:tcBorders>
              <w:top w:val="nil"/>
              <w:left w:val="dashed" w:sz="8" w:space="0" w:color="auto"/>
              <w:bottom w:val="nil"/>
              <w:right w:val="dashed" w:sz="8" w:space="0" w:color="auto"/>
            </w:tcBorders>
            <w:shd w:val="clear" w:color="auto" w:fill="auto"/>
            <w:noWrap/>
            <w:vAlign w:val="center"/>
            <w:hideMark/>
          </w:tcPr>
          <w:p w14:paraId="615625A0"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188</w:t>
            </w:r>
          </w:p>
        </w:tc>
        <w:tc>
          <w:tcPr>
            <w:tcW w:w="852" w:type="dxa"/>
            <w:tcBorders>
              <w:top w:val="nil"/>
              <w:left w:val="nil"/>
              <w:bottom w:val="nil"/>
              <w:right w:val="dashed" w:sz="8" w:space="0" w:color="auto"/>
            </w:tcBorders>
            <w:shd w:val="clear" w:color="auto" w:fill="auto"/>
            <w:noWrap/>
            <w:vAlign w:val="center"/>
            <w:hideMark/>
          </w:tcPr>
          <w:p w14:paraId="40EE65B5"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1417" w:type="dxa"/>
            <w:tcBorders>
              <w:top w:val="nil"/>
              <w:left w:val="nil"/>
              <w:bottom w:val="nil"/>
              <w:right w:val="single" w:sz="8" w:space="0" w:color="auto"/>
            </w:tcBorders>
            <w:shd w:val="clear" w:color="auto" w:fill="auto"/>
            <w:noWrap/>
            <w:vAlign w:val="center"/>
            <w:hideMark/>
          </w:tcPr>
          <w:p w14:paraId="14C0B0E4"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81%</w:t>
            </w:r>
          </w:p>
        </w:tc>
      </w:tr>
      <w:tr w:rsidR="00CD6844" w:rsidRPr="00CD6844" w14:paraId="4787D16A" w14:textId="77777777" w:rsidTr="006555BB">
        <w:trPr>
          <w:trHeight w:val="211"/>
        </w:trPr>
        <w:tc>
          <w:tcPr>
            <w:tcW w:w="1123" w:type="dxa"/>
            <w:vMerge/>
            <w:tcBorders>
              <w:top w:val="nil"/>
              <w:left w:val="single" w:sz="8" w:space="0" w:color="auto"/>
              <w:bottom w:val="single" w:sz="8" w:space="0" w:color="000000"/>
              <w:right w:val="single" w:sz="8" w:space="0" w:color="auto"/>
            </w:tcBorders>
            <w:vAlign w:val="center"/>
            <w:hideMark/>
          </w:tcPr>
          <w:p w14:paraId="4D8F7508" w14:textId="77777777" w:rsidR="00CB4AEE" w:rsidRPr="00CD6844" w:rsidRDefault="00CB4AEE" w:rsidP="00CB4AEE">
            <w:pPr>
              <w:spacing w:before="0" w:after="0" w:line="240" w:lineRule="auto"/>
              <w:jc w:val="left"/>
              <w:rPr>
                <w:rFonts w:eastAsia="Times New Roman" w:cs="Times New Roman"/>
                <w:b/>
                <w:bCs/>
                <w:szCs w:val="24"/>
                <w:lang w:eastAsia="tr-TR"/>
              </w:rPr>
            </w:pPr>
          </w:p>
        </w:tc>
        <w:tc>
          <w:tcPr>
            <w:tcW w:w="3971" w:type="dxa"/>
            <w:tcBorders>
              <w:top w:val="nil"/>
              <w:left w:val="nil"/>
              <w:bottom w:val="nil"/>
              <w:right w:val="nil"/>
            </w:tcBorders>
            <w:shd w:val="clear" w:color="auto" w:fill="auto"/>
            <w:noWrap/>
            <w:vAlign w:val="center"/>
            <w:hideMark/>
          </w:tcPr>
          <w:p w14:paraId="1389A19B" w14:textId="77777777" w:rsidR="00CB4AEE" w:rsidRPr="00CD6844" w:rsidRDefault="00CB4AEE" w:rsidP="00CB4AE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İktidar olmak isteyen</w:t>
            </w:r>
          </w:p>
        </w:tc>
        <w:tc>
          <w:tcPr>
            <w:tcW w:w="1142" w:type="dxa"/>
            <w:tcBorders>
              <w:top w:val="nil"/>
              <w:left w:val="dashed" w:sz="8" w:space="0" w:color="auto"/>
              <w:bottom w:val="nil"/>
              <w:right w:val="dashed" w:sz="8" w:space="0" w:color="auto"/>
            </w:tcBorders>
            <w:shd w:val="clear" w:color="auto" w:fill="auto"/>
            <w:noWrap/>
            <w:vAlign w:val="center"/>
            <w:hideMark/>
          </w:tcPr>
          <w:p w14:paraId="220967CA"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80</w:t>
            </w:r>
          </w:p>
        </w:tc>
        <w:tc>
          <w:tcPr>
            <w:tcW w:w="852" w:type="dxa"/>
            <w:tcBorders>
              <w:top w:val="nil"/>
              <w:left w:val="nil"/>
              <w:bottom w:val="nil"/>
              <w:right w:val="dashed" w:sz="8" w:space="0" w:color="auto"/>
            </w:tcBorders>
            <w:shd w:val="clear" w:color="auto" w:fill="auto"/>
            <w:noWrap/>
            <w:vAlign w:val="center"/>
            <w:hideMark/>
          </w:tcPr>
          <w:p w14:paraId="5DDF77DD"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1417" w:type="dxa"/>
            <w:tcBorders>
              <w:top w:val="nil"/>
              <w:left w:val="nil"/>
              <w:bottom w:val="nil"/>
              <w:right w:val="single" w:sz="8" w:space="0" w:color="auto"/>
            </w:tcBorders>
            <w:shd w:val="clear" w:color="auto" w:fill="auto"/>
            <w:noWrap/>
            <w:vAlign w:val="center"/>
            <w:hideMark/>
          </w:tcPr>
          <w:p w14:paraId="61063E10"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r>
      <w:tr w:rsidR="00CD6844" w:rsidRPr="00CD6844" w14:paraId="3829DDCE" w14:textId="77777777" w:rsidTr="006555BB">
        <w:trPr>
          <w:trHeight w:val="211"/>
        </w:trPr>
        <w:tc>
          <w:tcPr>
            <w:tcW w:w="1123" w:type="dxa"/>
            <w:vMerge/>
            <w:tcBorders>
              <w:top w:val="nil"/>
              <w:left w:val="single" w:sz="8" w:space="0" w:color="auto"/>
              <w:bottom w:val="single" w:sz="8" w:space="0" w:color="000000"/>
              <w:right w:val="single" w:sz="8" w:space="0" w:color="auto"/>
            </w:tcBorders>
            <w:vAlign w:val="center"/>
            <w:hideMark/>
          </w:tcPr>
          <w:p w14:paraId="4079B509" w14:textId="77777777" w:rsidR="00CB4AEE" w:rsidRPr="00CD6844" w:rsidRDefault="00CB4AEE" w:rsidP="00CB4AEE">
            <w:pPr>
              <w:spacing w:before="0" w:after="0" w:line="240" w:lineRule="auto"/>
              <w:jc w:val="left"/>
              <w:rPr>
                <w:rFonts w:eastAsia="Times New Roman" w:cs="Times New Roman"/>
                <w:b/>
                <w:bCs/>
                <w:szCs w:val="24"/>
                <w:lang w:eastAsia="tr-TR"/>
              </w:rPr>
            </w:pPr>
          </w:p>
        </w:tc>
        <w:tc>
          <w:tcPr>
            <w:tcW w:w="3971" w:type="dxa"/>
            <w:tcBorders>
              <w:top w:val="nil"/>
              <w:left w:val="nil"/>
              <w:bottom w:val="nil"/>
              <w:right w:val="nil"/>
            </w:tcBorders>
            <w:shd w:val="clear" w:color="auto" w:fill="auto"/>
            <w:noWrap/>
            <w:vAlign w:val="center"/>
            <w:hideMark/>
          </w:tcPr>
          <w:p w14:paraId="1822F8D5" w14:textId="77777777" w:rsidR="00CB4AEE" w:rsidRPr="00CD6844" w:rsidRDefault="00CB4AEE" w:rsidP="00CB4AE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İktidar sahibi olan</w:t>
            </w:r>
          </w:p>
        </w:tc>
        <w:tc>
          <w:tcPr>
            <w:tcW w:w="1142" w:type="dxa"/>
            <w:tcBorders>
              <w:top w:val="nil"/>
              <w:left w:val="dashed" w:sz="8" w:space="0" w:color="auto"/>
              <w:bottom w:val="nil"/>
              <w:right w:val="dashed" w:sz="8" w:space="0" w:color="auto"/>
            </w:tcBorders>
            <w:shd w:val="clear" w:color="auto" w:fill="auto"/>
            <w:noWrap/>
            <w:vAlign w:val="center"/>
            <w:hideMark/>
          </w:tcPr>
          <w:p w14:paraId="10B0BFB3"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58</w:t>
            </w:r>
          </w:p>
        </w:tc>
        <w:tc>
          <w:tcPr>
            <w:tcW w:w="852" w:type="dxa"/>
            <w:tcBorders>
              <w:top w:val="nil"/>
              <w:left w:val="nil"/>
              <w:bottom w:val="nil"/>
              <w:right w:val="dashed" w:sz="8" w:space="0" w:color="auto"/>
            </w:tcBorders>
            <w:shd w:val="clear" w:color="auto" w:fill="auto"/>
            <w:noWrap/>
            <w:vAlign w:val="center"/>
            <w:hideMark/>
          </w:tcPr>
          <w:p w14:paraId="67B6F1F8"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1417" w:type="dxa"/>
            <w:tcBorders>
              <w:top w:val="nil"/>
              <w:left w:val="nil"/>
              <w:bottom w:val="nil"/>
              <w:right w:val="single" w:sz="8" w:space="0" w:color="auto"/>
            </w:tcBorders>
            <w:shd w:val="clear" w:color="auto" w:fill="auto"/>
            <w:noWrap/>
            <w:vAlign w:val="center"/>
            <w:hideMark/>
          </w:tcPr>
          <w:p w14:paraId="706D9CEB"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r>
      <w:tr w:rsidR="00CD6844" w:rsidRPr="00CD6844" w14:paraId="1BBF6B86" w14:textId="77777777" w:rsidTr="006555BB">
        <w:trPr>
          <w:trHeight w:val="219"/>
        </w:trPr>
        <w:tc>
          <w:tcPr>
            <w:tcW w:w="1123" w:type="dxa"/>
            <w:vMerge/>
            <w:tcBorders>
              <w:top w:val="nil"/>
              <w:left w:val="single" w:sz="8" w:space="0" w:color="auto"/>
              <w:bottom w:val="single" w:sz="8" w:space="0" w:color="000000"/>
              <w:right w:val="single" w:sz="8" w:space="0" w:color="auto"/>
            </w:tcBorders>
            <w:vAlign w:val="center"/>
            <w:hideMark/>
          </w:tcPr>
          <w:p w14:paraId="392EFA2F" w14:textId="77777777" w:rsidR="00CB4AEE" w:rsidRPr="00CD6844" w:rsidRDefault="00CB4AEE" w:rsidP="00CB4AEE">
            <w:pPr>
              <w:spacing w:before="0" w:after="0" w:line="240" w:lineRule="auto"/>
              <w:jc w:val="left"/>
              <w:rPr>
                <w:rFonts w:eastAsia="Times New Roman" w:cs="Times New Roman"/>
                <w:b/>
                <w:bCs/>
                <w:szCs w:val="24"/>
                <w:lang w:eastAsia="tr-TR"/>
              </w:rPr>
            </w:pPr>
          </w:p>
        </w:tc>
        <w:tc>
          <w:tcPr>
            <w:tcW w:w="3971" w:type="dxa"/>
            <w:tcBorders>
              <w:top w:val="nil"/>
              <w:left w:val="nil"/>
              <w:bottom w:val="single" w:sz="8" w:space="0" w:color="auto"/>
              <w:right w:val="dashed" w:sz="8" w:space="0" w:color="auto"/>
            </w:tcBorders>
            <w:shd w:val="clear" w:color="auto" w:fill="auto"/>
            <w:noWrap/>
            <w:vAlign w:val="center"/>
            <w:hideMark/>
          </w:tcPr>
          <w:p w14:paraId="5A40A873" w14:textId="77777777" w:rsidR="00CB4AEE" w:rsidRPr="00CD6844" w:rsidRDefault="00CB4AEE" w:rsidP="00CB4AEE">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42" w:type="dxa"/>
            <w:tcBorders>
              <w:top w:val="nil"/>
              <w:left w:val="nil"/>
              <w:bottom w:val="single" w:sz="8" w:space="0" w:color="auto"/>
              <w:right w:val="dashed" w:sz="8" w:space="0" w:color="auto"/>
            </w:tcBorders>
            <w:shd w:val="clear" w:color="auto" w:fill="auto"/>
            <w:noWrap/>
            <w:vAlign w:val="center"/>
            <w:hideMark/>
          </w:tcPr>
          <w:p w14:paraId="7D8B39A3" w14:textId="77777777" w:rsidR="00CB4AEE" w:rsidRPr="00CD6844" w:rsidRDefault="00CB4AEE" w:rsidP="00CB4AE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852" w:type="dxa"/>
            <w:tcBorders>
              <w:top w:val="nil"/>
              <w:left w:val="nil"/>
              <w:bottom w:val="single" w:sz="8" w:space="0" w:color="auto"/>
              <w:right w:val="dashed" w:sz="8" w:space="0" w:color="auto"/>
            </w:tcBorders>
            <w:shd w:val="clear" w:color="auto" w:fill="auto"/>
            <w:noWrap/>
            <w:vAlign w:val="center"/>
            <w:hideMark/>
          </w:tcPr>
          <w:p w14:paraId="612F17B3" w14:textId="77777777" w:rsidR="00CB4AEE" w:rsidRPr="00CD6844" w:rsidRDefault="00CB4AEE" w:rsidP="00CB4AEE">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417" w:type="dxa"/>
            <w:tcBorders>
              <w:top w:val="nil"/>
              <w:left w:val="nil"/>
              <w:bottom w:val="single" w:sz="8" w:space="0" w:color="auto"/>
              <w:right w:val="single" w:sz="8" w:space="0" w:color="auto"/>
            </w:tcBorders>
            <w:shd w:val="clear" w:color="auto" w:fill="auto"/>
            <w:noWrap/>
            <w:vAlign w:val="center"/>
            <w:hideMark/>
          </w:tcPr>
          <w:p w14:paraId="66AD2709" w14:textId="77777777" w:rsidR="00CB4AEE" w:rsidRPr="00CD6844" w:rsidRDefault="00CB4AEE" w:rsidP="00CB4AEE">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198CB2B2" w14:textId="77777777" w:rsidR="001C70D2" w:rsidRPr="00CD6844" w:rsidRDefault="0049144B" w:rsidP="001C70D2">
      <w:pPr>
        <w:spacing w:before="0" w:after="0"/>
        <w:rPr>
          <w:rFonts w:cs="Times New Roman"/>
          <w:sz w:val="32"/>
          <w:szCs w:val="32"/>
        </w:rPr>
      </w:pPr>
      <w:r w:rsidRPr="00CD6844">
        <w:rPr>
          <w:rFonts w:cs="Times New Roman"/>
          <w:szCs w:val="24"/>
        </w:rPr>
        <w:tab/>
      </w:r>
    </w:p>
    <w:p w14:paraId="45B02749" w14:textId="77777777" w:rsidR="0049144B" w:rsidRPr="00CD6844" w:rsidRDefault="0049144B" w:rsidP="001C70D2">
      <w:pPr>
        <w:spacing w:before="0" w:after="0"/>
        <w:ind w:firstLine="708"/>
        <w:rPr>
          <w:rFonts w:cs="Times New Roman"/>
          <w:szCs w:val="24"/>
        </w:rPr>
      </w:pPr>
      <w:r w:rsidRPr="00CD6844">
        <w:rPr>
          <w:rFonts w:cs="Times New Roman"/>
          <w:szCs w:val="24"/>
        </w:rPr>
        <w:t>Katılımcılara sorulan ‘</w:t>
      </w:r>
      <w:r w:rsidR="00CB4AEE" w:rsidRPr="00CD6844">
        <w:rPr>
          <w:rFonts w:cs="Times New Roman"/>
          <w:szCs w:val="24"/>
        </w:rPr>
        <w:t>Siyasal tutumunuzu aşağıdakilerden hangisi ile tanımlamayı daha doğru buluyorsunuz</w:t>
      </w:r>
      <w:r w:rsidRPr="00CD6844">
        <w:rPr>
          <w:rFonts w:cs="Times New Roman"/>
          <w:szCs w:val="24"/>
        </w:rPr>
        <w:t xml:space="preserve">?’ sorusu beşli likert ölçeğine göre hazırlanmış bir sorudur. Cevapları ise </w:t>
      </w:r>
      <w:r w:rsidR="005002B6" w:rsidRPr="00CD6844">
        <w:rPr>
          <w:rFonts w:cs="Times New Roman"/>
          <w:szCs w:val="24"/>
        </w:rPr>
        <w:t>Siyasal olmayan/apolitik</w:t>
      </w:r>
      <w:r w:rsidRPr="00CD6844">
        <w:rPr>
          <w:rFonts w:cs="Times New Roman"/>
          <w:szCs w:val="24"/>
        </w:rPr>
        <w:t xml:space="preserve"> (1), </w:t>
      </w:r>
      <w:r w:rsidR="005002B6" w:rsidRPr="00CD6844">
        <w:rPr>
          <w:rFonts w:cs="Times New Roman"/>
          <w:szCs w:val="24"/>
        </w:rPr>
        <w:t xml:space="preserve">Siyasal olan/siyasete ilgili fakat tarafsız </w:t>
      </w:r>
      <w:r w:rsidRPr="00CD6844">
        <w:rPr>
          <w:rFonts w:cs="Times New Roman"/>
          <w:szCs w:val="24"/>
        </w:rPr>
        <w:t xml:space="preserve">(2), </w:t>
      </w:r>
      <w:r w:rsidR="005002B6" w:rsidRPr="00CD6844">
        <w:rPr>
          <w:rFonts w:cs="Times New Roman"/>
          <w:szCs w:val="24"/>
        </w:rPr>
        <w:t>Siyasal olan/taraflı</w:t>
      </w:r>
      <w:r w:rsidRPr="00CD6844">
        <w:rPr>
          <w:rFonts w:cs="Times New Roman"/>
          <w:szCs w:val="24"/>
        </w:rPr>
        <w:t xml:space="preserve"> (3), </w:t>
      </w:r>
      <w:r w:rsidR="005002B6" w:rsidRPr="00CD6844">
        <w:rPr>
          <w:rFonts w:cs="Times New Roman"/>
          <w:szCs w:val="24"/>
        </w:rPr>
        <w:t>İktidar sahibi olan</w:t>
      </w:r>
      <w:r w:rsidRPr="00CD6844">
        <w:rPr>
          <w:rFonts w:cs="Times New Roman"/>
          <w:szCs w:val="24"/>
        </w:rPr>
        <w:t xml:space="preserve"> (4) ve </w:t>
      </w:r>
      <w:r w:rsidR="005002B6" w:rsidRPr="00CD6844">
        <w:rPr>
          <w:rFonts w:cs="Times New Roman"/>
          <w:szCs w:val="24"/>
        </w:rPr>
        <w:t xml:space="preserve">İktidar olmak isteyen </w:t>
      </w:r>
      <w:r w:rsidRPr="00CD6844">
        <w:rPr>
          <w:rFonts w:cs="Times New Roman"/>
          <w:szCs w:val="24"/>
        </w:rPr>
        <w:t xml:space="preserve">(5) olarak belirlenmiştir. İlgili soruya verilen cevaplar analiz edildiğinde </w:t>
      </w:r>
      <w:r w:rsidR="005002B6" w:rsidRPr="00CD6844">
        <w:rPr>
          <w:rFonts w:cs="Times New Roman"/>
          <w:szCs w:val="24"/>
        </w:rPr>
        <w:t>Siyasal olmayan/apolitik</w:t>
      </w:r>
      <w:r w:rsidRPr="00CD6844">
        <w:rPr>
          <w:rFonts w:cs="Times New Roman"/>
          <w:szCs w:val="24"/>
        </w:rPr>
        <w:t xml:space="preserve"> cevabını veren 2</w:t>
      </w:r>
      <w:r w:rsidR="00CB4AEE" w:rsidRPr="00CD6844">
        <w:rPr>
          <w:rFonts w:cs="Times New Roman"/>
          <w:szCs w:val="24"/>
        </w:rPr>
        <w:t>60</w:t>
      </w:r>
      <w:r w:rsidRPr="00CD6844">
        <w:rPr>
          <w:rFonts w:cs="Times New Roman"/>
          <w:szCs w:val="24"/>
        </w:rPr>
        <w:t xml:space="preserve"> kişi, </w:t>
      </w:r>
      <w:r w:rsidR="005002B6" w:rsidRPr="00CD6844">
        <w:rPr>
          <w:rFonts w:cs="Times New Roman"/>
          <w:szCs w:val="24"/>
        </w:rPr>
        <w:t>Siyasal olan/siyasete ilgili fakat tarafsız</w:t>
      </w:r>
      <w:r w:rsidR="00CB4AEE" w:rsidRPr="00CD6844">
        <w:rPr>
          <w:rFonts w:cs="Times New Roman"/>
          <w:szCs w:val="24"/>
        </w:rPr>
        <w:t xml:space="preserve"> cevabını veren 391</w:t>
      </w:r>
      <w:r w:rsidRPr="00CD6844">
        <w:rPr>
          <w:rFonts w:cs="Times New Roman"/>
          <w:szCs w:val="24"/>
        </w:rPr>
        <w:t xml:space="preserve"> kişi, </w:t>
      </w:r>
      <w:r w:rsidR="005002B6" w:rsidRPr="00CD6844">
        <w:rPr>
          <w:rFonts w:cs="Times New Roman"/>
          <w:szCs w:val="24"/>
        </w:rPr>
        <w:t>Siyasal olan/taraflı</w:t>
      </w:r>
      <w:r w:rsidR="00CB4AEE" w:rsidRPr="00CD6844">
        <w:rPr>
          <w:rFonts w:cs="Times New Roman"/>
          <w:szCs w:val="24"/>
        </w:rPr>
        <w:t xml:space="preserve"> cevabını veren 18</w:t>
      </w:r>
      <w:r w:rsidRPr="00CD6844">
        <w:rPr>
          <w:rFonts w:cs="Times New Roman"/>
          <w:szCs w:val="24"/>
        </w:rPr>
        <w:t xml:space="preserve">8 kişi, </w:t>
      </w:r>
      <w:r w:rsidR="005002B6" w:rsidRPr="00CD6844">
        <w:rPr>
          <w:rFonts w:cs="Times New Roman"/>
          <w:szCs w:val="24"/>
        </w:rPr>
        <w:t>İktidar sahibi olan</w:t>
      </w:r>
      <w:r w:rsidRPr="00CD6844">
        <w:rPr>
          <w:rFonts w:cs="Times New Roman"/>
          <w:szCs w:val="24"/>
        </w:rPr>
        <w:t xml:space="preserve"> cevabı</w:t>
      </w:r>
      <w:r w:rsidR="00CB4AEE" w:rsidRPr="00CD6844">
        <w:rPr>
          <w:rFonts w:cs="Times New Roman"/>
          <w:szCs w:val="24"/>
        </w:rPr>
        <w:t xml:space="preserve">nı veren </w:t>
      </w:r>
      <w:r w:rsidRPr="00CD6844">
        <w:rPr>
          <w:rFonts w:cs="Times New Roman"/>
          <w:szCs w:val="24"/>
        </w:rPr>
        <w:t>8</w:t>
      </w:r>
      <w:r w:rsidR="00CB4AEE" w:rsidRPr="00CD6844">
        <w:rPr>
          <w:rFonts w:cs="Times New Roman"/>
          <w:szCs w:val="24"/>
        </w:rPr>
        <w:t>0</w:t>
      </w:r>
      <w:r w:rsidRPr="00CD6844">
        <w:rPr>
          <w:rFonts w:cs="Times New Roman"/>
          <w:szCs w:val="24"/>
        </w:rPr>
        <w:t xml:space="preserve"> kişi ve </w:t>
      </w:r>
      <w:r w:rsidR="005002B6" w:rsidRPr="00CD6844">
        <w:rPr>
          <w:rFonts w:cs="Times New Roman"/>
          <w:szCs w:val="24"/>
        </w:rPr>
        <w:t xml:space="preserve">İktidar olmak isteyen </w:t>
      </w:r>
      <w:r w:rsidR="00CB4AEE" w:rsidRPr="00CD6844">
        <w:rPr>
          <w:rFonts w:cs="Times New Roman"/>
          <w:szCs w:val="24"/>
        </w:rPr>
        <w:t>cevabını veren 58</w:t>
      </w:r>
      <w:r w:rsidRPr="00CD6844">
        <w:rPr>
          <w:rFonts w:cs="Times New Roman"/>
          <w:szCs w:val="24"/>
        </w:rPr>
        <w:t xml:space="preserve"> kişi olduğu belirlenmiştir. </w:t>
      </w:r>
      <w:r w:rsidR="00CB4AEE" w:rsidRPr="00CD6844">
        <w:rPr>
          <w:rFonts w:cs="Times New Roman"/>
          <w:szCs w:val="24"/>
        </w:rPr>
        <w:t>En yüksek orana sahip cevap ‘%40</w:t>
      </w:r>
      <w:r w:rsidRPr="00CD6844">
        <w:rPr>
          <w:rFonts w:cs="Times New Roman"/>
          <w:szCs w:val="24"/>
        </w:rPr>
        <w:t xml:space="preserve">’ </w:t>
      </w:r>
      <w:r w:rsidR="00CB4AEE" w:rsidRPr="00CD6844">
        <w:rPr>
          <w:rFonts w:cs="Times New Roman"/>
          <w:szCs w:val="24"/>
        </w:rPr>
        <w:t>ile Siyasal olan/siyasete ilgili fakat tarafsızdır</w:t>
      </w:r>
      <w:r w:rsidRPr="00CD6844">
        <w:rPr>
          <w:rFonts w:cs="Times New Roman"/>
          <w:szCs w:val="24"/>
        </w:rPr>
        <w:t xml:space="preserve">. </w:t>
      </w:r>
    </w:p>
    <w:p w14:paraId="11E00672" w14:textId="77777777" w:rsidR="0049144B" w:rsidRPr="00CD6844" w:rsidRDefault="0049144B" w:rsidP="001C70D2">
      <w:pPr>
        <w:spacing w:before="0" w:after="0"/>
        <w:rPr>
          <w:rFonts w:cs="Times New Roman"/>
          <w:szCs w:val="24"/>
        </w:rPr>
      </w:pPr>
      <w:r w:rsidRPr="00CD6844">
        <w:rPr>
          <w:rFonts w:cs="Times New Roman"/>
          <w:szCs w:val="24"/>
        </w:rPr>
        <w:t xml:space="preserve"> </w:t>
      </w:r>
    </w:p>
    <w:p w14:paraId="5A63FE9B" w14:textId="77777777" w:rsidR="0049144B" w:rsidRPr="00CD6844" w:rsidRDefault="001C70D2" w:rsidP="001C70D2">
      <w:pPr>
        <w:pStyle w:val="ResimYazs"/>
        <w:spacing w:after="0"/>
        <w:jc w:val="center"/>
        <w:rPr>
          <w:rFonts w:cs="Times New Roman"/>
          <w:color w:val="auto"/>
          <w:sz w:val="24"/>
          <w:szCs w:val="36"/>
        </w:rPr>
      </w:pPr>
      <w:bookmarkStart w:id="143" w:name="_Toc43938056"/>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13</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Siyasal Olayları Yakından Takip Etme Dağılımı</w:t>
      </w:r>
      <w:bookmarkEnd w:id="143"/>
    </w:p>
    <w:p w14:paraId="492B6D2E" w14:textId="77777777" w:rsidR="001C70D2" w:rsidRPr="00CD6844" w:rsidRDefault="001C70D2" w:rsidP="001C70D2">
      <w:pPr>
        <w:spacing w:before="0" w:after="0"/>
      </w:pPr>
    </w:p>
    <w:tbl>
      <w:tblPr>
        <w:tblW w:w="8505" w:type="dxa"/>
        <w:tblInd w:w="70" w:type="dxa"/>
        <w:tblCellMar>
          <w:left w:w="70" w:type="dxa"/>
          <w:right w:w="70" w:type="dxa"/>
        </w:tblCellMar>
        <w:tblLook w:val="04A0" w:firstRow="1" w:lastRow="0" w:firstColumn="1" w:lastColumn="0" w:noHBand="0" w:noVBand="1"/>
      </w:tblPr>
      <w:tblGrid>
        <w:gridCol w:w="1127"/>
        <w:gridCol w:w="3969"/>
        <w:gridCol w:w="1140"/>
        <w:gridCol w:w="852"/>
        <w:gridCol w:w="1417"/>
      </w:tblGrid>
      <w:tr w:rsidR="00CD6844" w:rsidRPr="00CD6844" w14:paraId="46A53D0F" w14:textId="77777777" w:rsidTr="006555BB">
        <w:trPr>
          <w:trHeight w:val="471"/>
        </w:trPr>
        <w:tc>
          <w:tcPr>
            <w:tcW w:w="112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0854A1" w14:textId="77777777" w:rsidR="003C3E27" w:rsidRPr="00CD6844" w:rsidRDefault="003C3E27" w:rsidP="003C3E27">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969" w:type="dxa"/>
            <w:tcBorders>
              <w:top w:val="single" w:sz="8" w:space="0" w:color="auto"/>
              <w:left w:val="nil"/>
              <w:bottom w:val="single" w:sz="8" w:space="0" w:color="auto"/>
              <w:right w:val="dashed" w:sz="8" w:space="0" w:color="auto"/>
            </w:tcBorders>
            <w:shd w:val="clear" w:color="auto" w:fill="auto"/>
            <w:vAlign w:val="center"/>
            <w:hideMark/>
          </w:tcPr>
          <w:p w14:paraId="34A372F0" w14:textId="77777777" w:rsidR="003C3E27" w:rsidRPr="00CD6844" w:rsidRDefault="003C3E27" w:rsidP="003C3E27">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40" w:type="dxa"/>
            <w:tcBorders>
              <w:top w:val="single" w:sz="8" w:space="0" w:color="auto"/>
              <w:left w:val="nil"/>
              <w:bottom w:val="single" w:sz="8" w:space="0" w:color="auto"/>
              <w:right w:val="dashed" w:sz="8" w:space="0" w:color="auto"/>
            </w:tcBorders>
            <w:shd w:val="clear" w:color="auto" w:fill="auto"/>
            <w:vAlign w:val="center"/>
            <w:hideMark/>
          </w:tcPr>
          <w:p w14:paraId="7D7D41D7" w14:textId="77777777" w:rsidR="003C3E27" w:rsidRPr="00CD6844" w:rsidRDefault="003C3E27" w:rsidP="003C3E27">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852" w:type="dxa"/>
            <w:tcBorders>
              <w:top w:val="single" w:sz="8" w:space="0" w:color="auto"/>
              <w:left w:val="nil"/>
              <w:bottom w:val="single" w:sz="8" w:space="0" w:color="auto"/>
              <w:right w:val="dashed" w:sz="8" w:space="0" w:color="auto"/>
            </w:tcBorders>
            <w:shd w:val="clear" w:color="auto" w:fill="auto"/>
            <w:vAlign w:val="center"/>
            <w:hideMark/>
          </w:tcPr>
          <w:p w14:paraId="4953E172" w14:textId="77777777" w:rsidR="003C3E27" w:rsidRPr="00CD6844" w:rsidRDefault="003C3E27" w:rsidP="003C3E27">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417" w:type="dxa"/>
            <w:tcBorders>
              <w:top w:val="single" w:sz="8" w:space="0" w:color="auto"/>
              <w:left w:val="nil"/>
              <w:bottom w:val="single" w:sz="8" w:space="0" w:color="auto"/>
              <w:right w:val="single" w:sz="8" w:space="0" w:color="auto"/>
            </w:tcBorders>
            <w:shd w:val="clear" w:color="auto" w:fill="auto"/>
            <w:vAlign w:val="center"/>
            <w:hideMark/>
          </w:tcPr>
          <w:p w14:paraId="31FCB47F" w14:textId="77777777" w:rsidR="003C3E27" w:rsidRPr="00CD6844" w:rsidRDefault="003C3E27" w:rsidP="003C3E27">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370EAB48" w14:textId="77777777" w:rsidTr="006555BB">
        <w:trPr>
          <w:trHeight w:val="320"/>
        </w:trPr>
        <w:tc>
          <w:tcPr>
            <w:tcW w:w="112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C2448E2" w14:textId="77777777" w:rsidR="003C3E27" w:rsidRPr="00CD6844" w:rsidRDefault="003C3E27" w:rsidP="00772F2A">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w:t>
            </w:r>
            <w:r w:rsidR="00772F2A" w:rsidRPr="00CD6844">
              <w:rPr>
                <w:rFonts w:eastAsia="Times New Roman" w:cs="Times New Roman"/>
                <w:b/>
                <w:bCs/>
                <w:szCs w:val="24"/>
                <w:lang w:eastAsia="tr-TR"/>
              </w:rPr>
              <w:t>al Olayları Yakından Takip Etme</w:t>
            </w:r>
          </w:p>
        </w:tc>
        <w:tc>
          <w:tcPr>
            <w:tcW w:w="3969" w:type="dxa"/>
            <w:tcBorders>
              <w:top w:val="nil"/>
              <w:left w:val="nil"/>
              <w:bottom w:val="nil"/>
              <w:right w:val="nil"/>
            </w:tcBorders>
            <w:shd w:val="clear" w:color="auto" w:fill="auto"/>
            <w:noWrap/>
            <w:vAlign w:val="center"/>
            <w:hideMark/>
          </w:tcPr>
          <w:p w14:paraId="270CD72D" w14:textId="77777777" w:rsidR="003C3E27" w:rsidRPr="00CD6844" w:rsidRDefault="003C3E27" w:rsidP="003C3E27">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40" w:type="dxa"/>
            <w:tcBorders>
              <w:top w:val="nil"/>
              <w:left w:val="dashed" w:sz="8" w:space="0" w:color="auto"/>
              <w:bottom w:val="nil"/>
              <w:right w:val="dashed" w:sz="8" w:space="0" w:color="auto"/>
            </w:tcBorders>
            <w:shd w:val="clear" w:color="auto" w:fill="auto"/>
            <w:noWrap/>
            <w:vAlign w:val="center"/>
            <w:hideMark/>
          </w:tcPr>
          <w:p w14:paraId="32A7A15B"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72</w:t>
            </w:r>
          </w:p>
        </w:tc>
        <w:tc>
          <w:tcPr>
            <w:tcW w:w="852" w:type="dxa"/>
            <w:tcBorders>
              <w:top w:val="nil"/>
              <w:left w:val="nil"/>
              <w:bottom w:val="nil"/>
              <w:right w:val="dashed" w:sz="8" w:space="0" w:color="auto"/>
            </w:tcBorders>
            <w:shd w:val="clear" w:color="auto" w:fill="auto"/>
            <w:noWrap/>
            <w:vAlign w:val="center"/>
            <w:hideMark/>
          </w:tcPr>
          <w:p w14:paraId="63E5E8E3"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1417" w:type="dxa"/>
            <w:tcBorders>
              <w:top w:val="nil"/>
              <w:left w:val="nil"/>
              <w:bottom w:val="nil"/>
              <w:right w:val="single" w:sz="8" w:space="0" w:color="auto"/>
            </w:tcBorders>
            <w:shd w:val="clear" w:color="auto" w:fill="auto"/>
            <w:noWrap/>
            <w:vAlign w:val="center"/>
            <w:hideMark/>
          </w:tcPr>
          <w:p w14:paraId="06243B96"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r>
      <w:tr w:rsidR="00CD6844" w:rsidRPr="00CD6844" w14:paraId="6D1D39F7" w14:textId="77777777" w:rsidTr="006555BB">
        <w:trPr>
          <w:trHeight w:val="275"/>
        </w:trPr>
        <w:tc>
          <w:tcPr>
            <w:tcW w:w="1127" w:type="dxa"/>
            <w:vMerge/>
            <w:tcBorders>
              <w:top w:val="nil"/>
              <w:left w:val="single" w:sz="8" w:space="0" w:color="auto"/>
              <w:bottom w:val="single" w:sz="8" w:space="0" w:color="000000"/>
              <w:right w:val="single" w:sz="8" w:space="0" w:color="auto"/>
            </w:tcBorders>
            <w:vAlign w:val="center"/>
            <w:hideMark/>
          </w:tcPr>
          <w:p w14:paraId="48CDAF10" w14:textId="77777777" w:rsidR="003C3E27" w:rsidRPr="00CD6844" w:rsidRDefault="003C3E27" w:rsidP="003C3E27">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15C1E4B6" w14:textId="77777777" w:rsidR="003C3E27" w:rsidRPr="00CD6844" w:rsidRDefault="003C3E27" w:rsidP="003C3E27">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Az</w:t>
            </w:r>
          </w:p>
        </w:tc>
        <w:tc>
          <w:tcPr>
            <w:tcW w:w="1140" w:type="dxa"/>
            <w:tcBorders>
              <w:top w:val="nil"/>
              <w:left w:val="dashed" w:sz="8" w:space="0" w:color="auto"/>
              <w:bottom w:val="nil"/>
              <w:right w:val="dashed" w:sz="8" w:space="0" w:color="auto"/>
            </w:tcBorders>
            <w:shd w:val="clear" w:color="auto" w:fill="auto"/>
            <w:noWrap/>
            <w:vAlign w:val="center"/>
            <w:hideMark/>
          </w:tcPr>
          <w:p w14:paraId="4A6FE32C"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175</w:t>
            </w:r>
          </w:p>
        </w:tc>
        <w:tc>
          <w:tcPr>
            <w:tcW w:w="852" w:type="dxa"/>
            <w:tcBorders>
              <w:top w:val="nil"/>
              <w:left w:val="nil"/>
              <w:bottom w:val="nil"/>
              <w:right w:val="dashed" w:sz="8" w:space="0" w:color="auto"/>
            </w:tcBorders>
            <w:shd w:val="clear" w:color="auto" w:fill="auto"/>
            <w:noWrap/>
            <w:vAlign w:val="center"/>
            <w:hideMark/>
          </w:tcPr>
          <w:p w14:paraId="416AECA5"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1417" w:type="dxa"/>
            <w:tcBorders>
              <w:top w:val="nil"/>
              <w:left w:val="nil"/>
              <w:bottom w:val="nil"/>
              <w:right w:val="single" w:sz="8" w:space="0" w:color="auto"/>
            </w:tcBorders>
            <w:shd w:val="clear" w:color="auto" w:fill="auto"/>
            <w:noWrap/>
            <w:vAlign w:val="center"/>
            <w:hideMark/>
          </w:tcPr>
          <w:p w14:paraId="3E0551BB"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w:t>
            </w:r>
          </w:p>
        </w:tc>
      </w:tr>
      <w:tr w:rsidR="00CD6844" w:rsidRPr="00CD6844" w14:paraId="2636D82F" w14:textId="77777777" w:rsidTr="006555BB">
        <w:trPr>
          <w:trHeight w:val="231"/>
        </w:trPr>
        <w:tc>
          <w:tcPr>
            <w:tcW w:w="1127" w:type="dxa"/>
            <w:vMerge/>
            <w:tcBorders>
              <w:top w:val="nil"/>
              <w:left w:val="single" w:sz="8" w:space="0" w:color="auto"/>
              <w:bottom w:val="single" w:sz="8" w:space="0" w:color="000000"/>
              <w:right w:val="single" w:sz="8" w:space="0" w:color="auto"/>
            </w:tcBorders>
            <w:vAlign w:val="center"/>
            <w:hideMark/>
          </w:tcPr>
          <w:p w14:paraId="15459A11" w14:textId="77777777" w:rsidR="003C3E27" w:rsidRPr="00CD6844" w:rsidRDefault="003C3E27" w:rsidP="003C3E27">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2A342FDB" w14:textId="77777777" w:rsidR="003C3E27" w:rsidRPr="00CD6844" w:rsidRDefault="003C3E27" w:rsidP="003C3E27">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Ortalama</w:t>
            </w:r>
          </w:p>
        </w:tc>
        <w:tc>
          <w:tcPr>
            <w:tcW w:w="1140" w:type="dxa"/>
            <w:tcBorders>
              <w:top w:val="nil"/>
              <w:left w:val="dashed" w:sz="8" w:space="0" w:color="auto"/>
              <w:bottom w:val="nil"/>
              <w:right w:val="dashed" w:sz="8" w:space="0" w:color="auto"/>
            </w:tcBorders>
            <w:shd w:val="clear" w:color="auto" w:fill="auto"/>
            <w:noWrap/>
            <w:vAlign w:val="center"/>
            <w:hideMark/>
          </w:tcPr>
          <w:p w14:paraId="2F1CA872"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415</w:t>
            </w:r>
          </w:p>
        </w:tc>
        <w:tc>
          <w:tcPr>
            <w:tcW w:w="852" w:type="dxa"/>
            <w:tcBorders>
              <w:top w:val="nil"/>
              <w:left w:val="nil"/>
              <w:bottom w:val="nil"/>
              <w:right w:val="dashed" w:sz="8" w:space="0" w:color="auto"/>
            </w:tcBorders>
            <w:shd w:val="clear" w:color="auto" w:fill="auto"/>
            <w:noWrap/>
            <w:vAlign w:val="center"/>
            <w:hideMark/>
          </w:tcPr>
          <w:p w14:paraId="7976E69E"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43%</w:t>
            </w:r>
          </w:p>
        </w:tc>
        <w:tc>
          <w:tcPr>
            <w:tcW w:w="1417" w:type="dxa"/>
            <w:tcBorders>
              <w:top w:val="nil"/>
              <w:left w:val="nil"/>
              <w:bottom w:val="nil"/>
              <w:right w:val="single" w:sz="8" w:space="0" w:color="auto"/>
            </w:tcBorders>
            <w:shd w:val="clear" w:color="auto" w:fill="auto"/>
            <w:noWrap/>
            <w:vAlign w:val="center"/>
            <w:hideMark/>
          </w:tcPr>
          <w:p w14:paraId="617A26FE"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68%</w:t>
            </w:r>
          </w:p>
        </w:tc>
      </w:tr>
      <w:tr w:rsidR="00CD6844" w:rsidRPr="00CD6844" w14:paraId="6687B50E" w14:textId="77777777" w:rsidTr="006555BB">
        <w:trPr>
          <w:trHeight w:val="231"/>
        </w:trPr>
        <w:tc>
          <w:tcPr>
            <w:tcW w:w="1127" w:type="dxa"/>
            <w:vMerge/>
            <w:tcBorders>
              <w:top w:val="nil"/>
              <w:left w:val="single" w:sz="8" w:space="0" w:color="auto"/>
              <w:bottom w:val="single" w:sz="8" w:space="0" w:color="000000"/>
              <w:right w:val="single" w:sz="8" w:space="0" w:color="auto"/>
            </w:tcBorders>
            <w:vAlign w:val="center"/>
            <w:hideMark/>
          </w:tcPr>
          <w:p w14:paraId="21104ADC" w14:textId="77777777" w:rsidR="003C3E27" w:rsidRPr="00CD6844" w:rsidRDefault="003C3E27" w:rsidP="003C3E27">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09148DDA" w14:textId="77777777" w:rsidR="003C3E27" w:rsidRPr="00CD6844" w:rsidRDefault="003C3E27" w:rsidP="003C3E27">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Yakından takip ederim</w:t>
            </w:r>
          </w:p>
        </w:tc>
        <w:tc>
          <w:tcPr>
            <w:tcW w:w="1140" w:type="dxa"/>
            <w:tcBorders>
              <w:top w:val="nil"/>
              <w:left w:val="dashed" w:sz="8" w:space="0" w:color="auto"/>
              <w:bottom w:val="nil"/>
              <w:right w:val="dashed" w:sz="8" w:space="0" w:color="auto"/>
            </w:tcBorders>
            <w:shd w:val="clear" w:color="auto" w:fill="auto"/>
            <w:noWrap/>
            <w:vAlign w:val="center"/>
            <w:hideMark/>
          </w:tcPr>
          <w:p w14:paraId="749292F3"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246</w:t>
            </w:r>
          </w:p>
        </w:tc>
        <w:tc>
          <w:tcPr>
            <w:tcW w:w="852" w:type="dxa"/>
            <w:tcBorders>
              <w:top w:val="nil"/>
              <w:left w:val="nil"/>
              <w:bottom w:val="nil"/>
              <w:right w:val="dashed" w:sz="8" w:space="0" w:color="auto"/>
            </w:tcBorders>
            <w:shd w:val="clear" w:color="auto" w:fill="auto"/>
            <w:noWrap/>
            <w:vAlign w:val="center"/>
            <w:hideMark/>
          </w:tcPr>
          <w:p w14:paraId="361C5B4E"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w:t>
            </w:r>
          </w:p>
        </w:tc>
        <w:tc>
          <w:tcPr>
            <w:tcW w:w="1417" w:type="dxa"/>
            <w:tcBorders>
              <w:top w:val="nil"/>
              <w:left w:val="nil"/>
              <w:bottom w:val="nil"/>
              <w:right w:val="single" w:sz="8" w:space="0" w:color="auto"/>
            </w:tcBorders>
            <w:shd w:val="clear" w:color="auto" w:fill="auto"/>
            <w:noWrap/>
            <w:vAlign w:val="center"/>
            <w:hideMark/>
          </w:tcPr>
          <w:p w14:paraId="78E78FE1"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93%</w:t>
            </w:r>
          </w:p>
        </w:tc>
      </w:tr>
      <w:tr w:rsidR="00CD6844" w:rsidRPr="00CD6844" w14:paraId="448204DA" w14:textId="77777777" w:rsidTr="006555BB">
        <w:trPr>
          <w:trHeight w:val="231"/>
        </w:trPr>
        <w:tc>
          <w:tcPr>
            <w:tcW w:w="1127" w:type="dxa"/>
            <w:vMerge/>
            <w:tcBorders>
              <w:top w:val="nil"/>
              <w:left w:val="single" w:sz="8" w:space="0" w:color="auto"/>
              <w:bottom w:val="single" w:sz="8" w:space="0" w:color="000000"/>
              <w:right w:val="single" w:sz="8" w:space="0" w:color="auto"/>
            </w:tcBorders>
            <w:vAlign w:val="center"/>
            <w:hideMark/>
          </w:tcPr>
          <w:p w14:paraId="7F39BFE9" w14:textId="77777777" w:rsidR="003C3E27" w:rsidRPr="00CD6844" w:rsidRDefault="003C3E27" w:rsidP="003C3E27">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65844813" w14:textId="77777777" w:rsidR="003C3E27" w:rsidRPr="00CD6844" w:rsidRDefault="003C3E27" w:rsidP="003C3E27">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yakından takip ederim</w:t>
            </w:r>
          </w:p>
        </w:tc>
        <w:tc>
          <w:tcPr>
            <w:tcW w:w="1140" w:type="dxa"/>
            <w:tcBorders>
              <w:top w:val="nil"/>
              <w:left w:val="dashed" w:sz="8" w:space="0" w:color="auto"/>
              <w:bottom w:val="nil"/>
              <w:right w:val="dashed" w:sz="8" w:space="0" w:color="auto"/>
            </w:tcBorders>
            <w:shd w:val="clear" w:color="auto" w:fill="auto"/>
            <w:noWrap/>
            <w:vAlign w:val="center"/>
            <w:hideMark/>
          </w:tcPr>
          <w:p w14:paraId="1ECDF99D"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69</w:t>
            </w:r>
          </w:p>
        </w:tc>
        <w:tc>
          <w:tcPr>
            <w:tcW w:w="852" w:type="dxa"/>
            <w:tcBorders>
              <w:top w:val="nil"/>
              <w:left w:val="nil"/>
              <w:bottom w:val="nil"/>
              <w:right w:val="dashed" w:sz="8" w:space="0" w:color="auto"/>
            </w:tcBorders>
            <w:shd w:val="clear" w:color="auto" w:fill="auto"/>
            <w:noWrap/>
            <w:vAlign w:val="center"/>
            <w:hideMark/>
          </w:tcPr>
          <w:p w14:paraId="5EEDC769"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1417" w:type="dxa"/>
            <w:tcBorders>
              <w:top w:val="nil"/>
              <w:left w:val="nil"/>
              <w:bottom w:val="nil"/>
              <w:right w:val="single" w:sz="8" w:space="0" w:color="auto"/>
            </w:tcBorders>
            <w:shd w:val="clear" w:color="auto" w:fill="auto"/>
            <w:noWrap/>
            <w:vAlign w:val="center"/>
            <w:hideMark/>
          </w:tcPr>
          <w:p w14:paraId="6307FD01"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w:t>
            </w:r>
          </w:p>
        </w:tc>
      </w:tr>
      <w:tr w:rsidR="00CD6844" w:rsidRPr="00CD6844" w14:paraId="59307135" w14:textId="77777777" w:rsidTr="006555BB">
        <w:trPr>
          <w:trHeight w:val="240"/>
        </w:trPr>
        <w:tc>
          <w:tcPr>
            <w:tcW w:w="1127" w:type="dxa"/>
            <w:vMerge/>
            <w:tcBorders>
              <w:top w:val="nil"/>
              <w:left w:val="single" w:sz="8" w:space="0" w:color="auto"/>
              <w:bottom w:val="single" w:sz="8" w:space="0" w:color="000000"/>
              <w:right w:val="single" w:sz="8" w:space="0" w:color="auto"/>
            </w:tcBorders>
            <w:vAlign w:val="center"/>
            <w:hideMark/>
          </w:tcPr>
          <w:p w14:paraId="4B00F1D7" w14:textId="77777777" w:rsidR="003C3E27" w:rsidRPr="00CD6844" w:rsidRDefault="003C3E27" w:rsidP="003C3E27">
            <w:pPr>
              <w:spacing w:before="0" w:after="0" w:line="240" w:lineRule="auto"/>
              <w:jc w:val="left"/>
              <w:rPr>
                <w:rFonts w:eastAsia="Times New Roman" w:cs="Times New Roman"/>
                <w:b/>
                <w:bCs/>
                <w:szCs w:val="24"/>
                <w:lang w:eastAsia="tr-TR"/>
              </w:rPr>
            </w:pPr>
          </w:p>
        </w:tc>
        <w:tc>
          <w:tcPr>
            <w:tcW w:w="3969" w:type="dxa"/>
            <w:tcBorders>
              <w:top w:val="nil"/>
              <w:left w:val="nil"/>
              <w:bottom w:val="single" w:sz="8" w:space="0" w:color="auto"/>
              <w:right w:val="dashed" w:sz="8" w:space="0" w:color="auto"/>
            </w:tcBorders>
            <w:shd w:val="clear" w:color="auto" w:fill="auto"/>
            <w:noWrap/>
            <w:vAlign w:val="center"/>
            <w:hideMark/>
          </w:tcPr>
          <w:p w14:paraId="7E4AAC5A" w14:textId="77777777" w:rsidR="003C3E27" w:rsidRPr="00CD6844" w:rsidRDefault="003C3E27" w:rsidP="003C3E27">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40" w:type="dxa"/>
            <w:tcBorders>
              <w:top w:val="nil"/>
              <w:left w:val="nil"/>
              <w:bottom w:val="single" w:sz="8" w:space="0" w:color="auto"/>
              <w:right w:val="dashed" w:sz="8" w:space="0" w:color="auto"/>
            </w:tcBorders>
            <w:shd w:val="clear" w:color="auto" w:fill="auto"/>
            <w:noWrap/>
            <w:vAlign w:val="center"/>
            <w:hideMark/>
          </w:tcPr>
          <w:p w14:paraId="11C30471" w14:textId="77777777" w:rsidR="003C3E27" w:rsidRPr="00CD6844" w:rsidRDefault="003C3E27" w:rsidP="003C3E27">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852" w:type="dxa"/>
            <w:tcBorders>
              <w:top w:val="nil"/>
              <w:left w:val="nil"/>
              <w:bottom w:val="single" w:sz="8" w:space="0" w:color="auto"/>
              <w:right w:val="dashed" w:sz="8" w:space="0" w:color="auto"/>
            </w:tcBorders>
            <w:shd w:val="clear" w:color="auto" w:fill="auto"/>
            <w:noWrap/>
            <w:vAlign w:val="center"/>
            <w:hideMark/>
          </w:tcPr>
          <w:p w14:paraId="018E0D64" w14:textId="77777777" w:rsidR="003C3E27" w:rsidRPr="00CD6844" w:rsidRDefault="003C3E27" w:rsidP="003C3E27">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417" w:type="dxa"/>
            <w:tcBorders>
              <w:top w:val="nil"/>
              <w:left w:val="nil"/>
              <w:bottom w:val="single" w:sz="8" w:space="0" w:color="auto"/>
              <w:right w:val="single" w:sz="8" w:space="0" w:color="auto"/>
            </w:tcBorders>
            <w:shd w:val="clear" w:color="auto" w:fill="auto"/>
            <w:noWrap/>
            <w:vAlign w:val="center"/>
            <w:hideMark/>
          </w:tcPr>
          <w:p w14:paraId="41A45A7E" w14:textId="77777777" w:rsidR="003C3E27" w:rsidRPr="00CD6844" w:rsidRDefault="003C3E27" w:rsidP="003C3E27">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3273F6F7" w14:textId="77777777" w:rsidR="003A54B6" w:rsidRPr="00CD6844" w:rsidRDefault="003A54B6" w:rsidP="0049144B">
      <w:pPr>
        <w:rPr>
          <w:rFonts w:cs="Times New Roman"/>
          <w:szCs w:val="24"/>
        </w:rPr>
      </w:pPr>
    </w:p>
    <w:p w14:paraId="25D62D1C" w14:textId="77777777" w:rsidR="0049144B" w:rsidRPr="00CD6844" w:rsidRDefault="0049144B" w:rsidP="001C70D2">
      <w:pPr>
        <w:spacing w:before="0" w:after="0"/>
        <w:ind w:firstLine="708"/>
        <w:rPr>
          <w:rFonts w:cs="Times New Roman"/>
          <w:szCs w:val="24"/>
        </w:rPr>
      </w:pPr>
      <w:r w:rsidRPr="00CD6844">
        <w:rPr>
          <w:rFonts w:cs="Times New Roman"/>
          <w:szCs w:val="24"/>
        </w:rPr>
        <w:lastRenderedPageBreak/>
        <w:t>Katılımcılara sorulan ‘</w:t>
      </w:r>
      <w:r w:rsidR="003C3E27" w:rsidRPr="00CD6844">
        <w:rPr>
          <w:rFonts w:cs="Times New Roman"/>
          <w:szCs w:val="24"/>
        </w:rPr>
        <w:t>Siyasal olayları yakından takip ederek bilgi sahibi olma dereceniz nedir?</w:t>
      </w:r>
      <w:r w:rsidRPr="00CD6844">
        <w:rPr>
          <w:rFonts w:cs="Times New Roman"/>
          <w:szCs w:val="24"/>
        </w:rPr>
        <w:t>’ sorusu likert ölçeğine göre hazırlanmış bir sorud</w:t>
      </w:r>
      <w:r w:rsidR="003C3E27" w:rsidRPr="00CD6844">
        <w:rPr>
          <w:rFonts w:cs="Times New Roman"/>
          <w:szCs w:val="24"/>
        </w:rPr>
        <w:t>ur. Cevapları ise Hiç (1), A</w:t>
      </w:r>
      <w:r w:rsidRPr="00CD6844">
        <w:rPr>
          <w:rFonts w:cs="Times New Roman"/>
          <w:szCs w:val="24"/>
        </w:rPr>
        <w:t xml:space="preserve">z (2), Ortalama (3), </w:t>
      </w:r>
      <w:r w:rsidR="003C3E27" w:rsidRPr="00CD6844">
        <w:rPr>
          <w:rFonts w:cs="Times New Roman"/>
          <w:szCs w:val="24"/>
        </w:rPr>
        <w:t>Yakından takip ederim (4) ve Çok yakından takip ederim</w:t>
      </w:r>
      <w:r w:rsidRPr="00CD6844">
        <w:rPr>
          <w:rFonts w:cs="Times New Roman"/>
          <w:szCs w:val="24"/>
        </w:rPr>
        <w:t xml:space="preserve"> (5) olarak belirlenmiştir. İlgili soruya verilen cevaplar analiz ed</w:t>
      </w:r>
      <w:r w:rsidR="003C3E27" w:rsidRPr="00CD6844">
        <w:rPr>
          <w:rFonts w:cs="Times New Roman"/>
          <w:szCs w:val="24"/>
        </w:rPr>
        <w:t>ildiğinde Hiç cevabını veren 72 kişi, A</w:t>
      </w:r>
      <w:r w:rsidRPr="00CD6844">
        <w:rPr>
          <w:rFonts w:cs="Times New Roman"/>
          <w:szCs w:val="24"/>
        </w:rPr>
        <w:t>z cev</w:t>
      </w:r>
      <w:r w:rsidR="003C3E27" w:rsidRPr="00CD6844">
        <w:rPr>
          <w:rFonts w:cs="Times New Roman"/>
          <w:szCs w:val="24"/>
        </w:rPr>
        <w:t>abını veren 175</w:t>
      </w:r>
      <w:r w:rsidRPr="00CD6844">
        <w:rPr>
          <w:rFonts w:cs="Times New Roman"/>
          <w:szCs w:val="24"/>
        </w:rPr>
        <w:t xml:space="preserve"> k</w:t>
      </w:r>
      <w:r w:rsidR="003C3E27" w:rsidRPr="00CD6844">
        <w:rPr>
          <w:rFonts w:cs="Times New Roman"/>
          <w:szCs w:val="24"/>
        </w:rPr>
        <w:t>işi, Ortalama cevabını veren 415</w:t>
      </w:r>
      <w:r w:rsidRPr="00CD6844">
        <w:rPr>
          <w:rFonts w:cs="Times New Roman"/>
          <w:szCs w:val="24"/>
        </w:rPr>
        <w:t xml:space="preserve"> k</w:t>
      </w:r>
      <w:r w:rsidR="003C3E27" w:rsidRPr="00CD6844">
        <w:rPr>
          <w:rFonts w:cs="Times New Roman"/>
          <w:szCs w:val="24"/>
        </w:rPr>
        <w:t>işi, Yakından takip ederim cevabını veren 246</w:t>
      </w:r>
      <w:r w:rsidRPr="00CD6844">
        <w:rPr>
          <w:rFonts w:cs="Times New Roman"/>
          <w:szCs w:val="24"/>
        </w:rPr>
        <w:t xml:space="preserve"> k</w:t>
      </w:r>
      <w:r w:rsidR="003C3E27" w:rsidRPr="00CD6844">
        <w:rPr>
          <w:rFonts w:cs="Times New Roman"/>
          <w:szCs w:val="24"/>
        </w:rPr>
        <w:t>işi ve Çok yakından takip ederim cevabını veren 69</w:t>
      </w:r>
      <w:r w:rsidRPr="00CD6844">
        <w:rPr>
          <w:rFonts w:cs="Times New Roman"/>
          <w:szCs w:val="24"/>
        </w:rPr>
        <w:t xml:space="preserve"> kişi olduğu belirlenmiştir. </w:t>
      </w:r>
      <w:r w:rsidR="003C3E27" w:rsidRPr="00CD6844">
        <w:rPr>
          <w:rFonts w:cs="Times New Roman"/>
          <w:szCs w:val="24"/>
        </w:rPr>
        <w:t>En yüksek orana sahip cevap ‘%43</w:t>
      </w:r>
      <w:r w:rsidRPr="00CD6844">
        <w:rPr>
          <w:rFonts w:cs="Times New Roman"/>
          <w:szCs w:val="24"/>
        </w:rPr>
        <w:t xml:space="preserve">’ ile Ortalama sıklıkta takip edilmesidir.  </w:t>
      </w:r>
    </w:p>
    <w:p w14:paraId="248D5AAC" w14:textId="77777777" w:rsidR="0049144B" w:rsidRPr="00CD6844" w:rsidRDefault="0049144B" w:rsidP="001C70D2">
      <w:pPr>
        <w:spacing w:before="0" w:after="0"/>
        <w:rPr>
          <w:rFonts w:cs="Times New Roman"/>
          <w:szCs w:val="24"/>
        </w:rPr>
      </w:pPr>
    </w:p>
    <w:p w14:paraId="5DDC479B" w14:textId="77777777" w:rsidR="0049144B" w:rsidRPr="00CD6844" w:rsidRDefault="001C70D2" w:rsidP="001C70D2">
      <w:pPr>
        <w:pStyle w:val="ResimYazs"/>
        <w:spacing w:after="0"/>
        <w:jc w:val="center"/>
        <w:rPr>
          <w:rFonts w:cs="Times New Roman"/>
          <w:color w:val="auto"/>
          <w:sz w:val="24"/>
          <w:szCs w:val="36"/>
        </w:rPr>
      </w:pPr>
      <w:bookmarkStart w:id="144" w:name="_Toc43938057"/>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14</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Aktif Olarak Siyasal Olaylara Katılım Şekilleri Dağılımı</w:t>
      </w:r>
      <w:bookmarkEnd w:id="144"/>
    </w:p>
    <w:p w14:paraId="66B3FE51" w14:textId="77777777" w:rsidR="001C70D2" w:rsidRPr="00CD6844" w:rsidRDefault="001C70D2" w:rsidP="001C70D2">
      <w:pPr>
        <w:spacing w:before="0" w:after="0"/>
      </w:pPr>
    </w:p>
    <w:tbl>
      <w:tblPr>
        <w:tblW w:w="8647" w:type="dxa"/>
        <w:tblInd w:w="70" w:type="dxa"/>
        <w:tblCellMar>
          <w:left w:w="70" w:type="dxa"/>
          <w:right w:w="70" w:type="dxa"/>
        </w:tblCellMar>
        <w:tblLook w:val="04A0" w:firstRow="1" w:lastRow="0" w:firstColumn="1" w:lastColumn="0" w:noHBand="0" w:noVBand="1"/>
      </w:tblPr>
      <w:tblGrid>
        <w:gridCol w:w="1134"/>
        <w:gridCol w:w="3969"/>
        <w:gridCol w:w="1134"/>
        <w:gridCol w:w="851"/>
        <w:gridCol w:w="1559"/>
      </w:tblGrid>
      <w:tr w:rsidR="00CD6844" w:rsidRPr="00CD6844" w14:paraId="112BD316" w14:textId="77777777" w:rsidTr="006555BB">
        <w:trPr>
          <w:trHeight w:val="530"/>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3050AE" w14:textId="77777777" w:rsidR="00777E72" w:rsidRPr="00CD6844" w:rsidRDefault="00777E72" w:rsidP="00777E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969" w:type="dxa"/>
            <w:tcBorders>
              <w:top w:val="single" w:sz="8" w:space="0" w:color="auto"/>
              <w:left w:val="nil"/>
              <w:bottom w:val="single" w:sz="8" w:space="0" w:color="auto"/>
              <w:right w:val="dashed" w:sz="8" w:space="0" w:color="auto"/>
            </w:tcBorders>
            <w:shd w:val="clear" w:color="auto" w:fill="auto"/>
            <w:vAlign w:val="center"/>
            <w:hideMark/>
          </w:tcPr>
          <w:p w14:paraId="3293E23A"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6E5A9BB1"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2513C03A"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1C22C58"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0B64E72E" w14:textId="77777777" w:rsidTr="006555BB">
        <w:trPr>
          <w:trHeight w:val="360"/>
        </w:trPr>
        <w:tc>
          <w:tcPr>
            <w:tcW w:w="113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94D9F6D"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Aktif Olarak Siyasal Olaylara Katılım Şekilleri</w:t>
            </w:r>
          </w:p>
        </w:tc>
        <w:tc>
          <w:tcPr>
            <w:tcW w:w="3969" w:type="dxa"/>
            <w:tcBorders>
              <w:top w:val="nil"/>
              <w:left w:val="nil"/>
              <w:bottom w:val="nil"/>
              <w:right w:val="nil"/>
            </w:tcBorders>
            <w:shd w:val="clear" w:color="auto" w:fill="auto"/>
            <w:noWrap/>
            <w:vAlign w:val="center"/>
            <w:hideMark/>
          </w:tcPr>
          <w:p w14:paraId="11E9FE6E" w14:textId="77777777" w:rsidR="00777E72" w:rsidRPr="00CD6844" w:rsidRDefault="00777E72" w:rsidP="00777E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 katılmıyorum</w:t>
            </w:r>
          </w:p>
        </w:tc>
        <w:tc>
          <w:tcPr>
            <w:tcW w:w="1134" w:type="dxa"/>
            <w:tcBorders>
              <w:top w:val="nil"/>
              <w:left w:val="dashed" w:sz="8" w:space="0" w:color="auto"/>
              <w:bottom w:val="nil"/>
              <w:right w:val="dashed" w:sz="8" w:space="0" w:color="auto"/>
            </w:tcBorders>
            <w:shd w:val="clear" w:color="auto" w:fill="auto"/>
            <w:noWrap/>
            <w:vAlign w:val="center"/>
            <w:hideMark/>
          </w:tcPr>
          <w:p w14:paraId="58D26FAA"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222</w:t>
            </w:r>
          </w:p>
        </w:tc>
        <w:tc>
          <w:tcPr>
            <w:tcW w:w="851" w:type="dxa"/>
            <w:tcBorders>
              <w:top w:val="nil"/>
              <w:left w:val="nil"/>
              <w:bottom w:val="nil"/>
              <w:right w:val="dashed" w:sz="8" w:space="0" w:color="auto"/>
            </w:tcBorders>
            <w:shd w:val="clear" w:color="auto" w:fill="auto"/>
            <w:noWrap/>
            <w:vAlign w:val="center"/>
            <w:hideMark/>
          </w:tcPr>
          <w:p w14:paraId="1C12C552"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23%</w:t>
            </w:r>
          </w:p>
        </w:tc>
        <w:tc>
          <w:tcPr>
            <w:tcW w:w="1559" w:type="dxa"/>
            <w:tcBorders>
              <w:top w:val="nil"/>
              <w:left w:val="nil"/>
              <w:bottom w:val="nil"/>
              <w:right w:val="single" w:sz="8" w:space="0" w:color="auto"/>
            </w:tcBorders>
            <w:shd w:val="clear" w:color="auto" w:fill="auto"/>
            <w:noWrap/>
            <w:vAlign w:val="center"/>
            <w:hideMark/>
          </w:tcPr>
          <w:p w14:paraId="1728983C"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23%</w:t>
            </w:r>
          </w:p>
        </w:tc>
      </w:tr>
      <w:tr w:rsidR="00CD6844" w:rsidRPr="00CD6844" w14:paraId="494FABC2" w14:textId="77777777" w:rsidTr="006555BB">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390577B9" w14:textId="77777777" w:rsidR="00777E72" w:rsidRPr="00CD6844" w:rsidRDefault="00777E72" w:rsidP="00777E72">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21CECDE6" w14:textId="77777777" w:rsidR="00777E72" w:rsidRPr="00CD6844" w:rsidRDefault="00777E72" w:rsidP="00777E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Salt oy kullanma</w:t>
            </w:r>
          </w:p>
        </w:tc>
        <w:tc>
          <w:tcPr>
            <w:tcW w:w="1134" w:type="dxa"/>
            <w:tcBorders>
              <w:top w:val="nil"/>
              <w:left w:val="dashed" w:sz="8" w:space="0" w:color="auto"/>
              <w:bottom w:val="nil"/>
              <w:right w:val="dashed" w:sz="8" w:space="0" w:color="auto"/>
            </w:tcBorders>
            <w:shd w:val="clear" w:color="auto" w:fill="auto"/>
            <w:noWrap/>
            <w:vAlign w:val="center"/>
            <w:hideMark/>
          </w:tcPr>
          <w:p w14:paraId="15BDB44B"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505</w:t>
            </w:r>
          </w:p>
        </w:tc>
        <w:tc>
          <w:tcPr>
            <w:tcW w:w="851" w:type="dxa"/>
            <w:tcBorders>
              <w:top w:val="nil"/>
              <w:left w:val="nil"/>
              <w:bottom w:val="nil"/>
              <w:right w:val="dashed" w:sz="8" w:space="0" w:color="auto"/>
            </w:tcBorders>
            <w:shd w:val="clear" w:color="auto" w:fill="auto"/>
            <w:noWrap/>
            <w:vAlign w:val="center"/>
            <w:hideMark/>
          </w:tcPr>
          <w:p w14:paraId="29BA5C84"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51%</w:t>
            </w:r>
          </w:p>
        </w:tc>
        <w:tc>
          <w:tcPr>
            <w:tcW w:w="1559" w:type="dxa"/>
            <w:tcBorders>
              <w:top w:val="nil"/>
              <w:left w:val="nil"/>
              <w:bottom w:val="nil"/>
              <w:right w:val="single" w:sz="8" w:space="0" w:color="auto"/>
            </w:tcBorders>
            <w:shd w:val="clear" w:color="auto" w:fill="auto"/>
            <w:noWrap/>
            <w:vAlign w:val="center"/>
            <w:hideMark/>
          </w:tcPr>
          <w:p w14:paraId="6D7C016D"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74%</w:t>
            </w:r>
          </w:p>
        </w:tc>
      </w:tr>
      <w:tr w:rsidR="00CD6844" w:rsidRPr="00CD6844" w14:paraId="6D2AC2A6" w14:textId="77777777" w:rsidTr="006555BB">
        <w:trPr>
          <w:trHeight w:val="310"/>
        </w:trPr>
        <w:tc>
          <w:tcPr>
            <w:tcW w:w="1134" w:type="dxa"/>
            <w:vMerge/>
            <w:tcBorders>
              <w:top w:val="nil"/>
              <w:left w:val="single" w:sz="8" w:space="0" w:color="auto"/>
              <w:bottom w:val="single" w:sz="8" w:space="0" w:color="000000"/>
              <w:right w:val="single" w:sz="8" w:space="0" w:color="auto"/>
            </w:tcBorders>
            <w:vAlign w:val="center"/>
            <w:hideMark/>
          </w:tcPr>
          <w:p w14:paraId="107D0061" w14:textId="77777777" w:rsidR="00777E72" w:rsidRPr="00CD6844" w:rsidRDefault="00777E72" w:rsidP="00777E72">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268446FB" w14:textId="77777777" w:rsidR="00777E72" w:rsidRPr="00CD6844" w:rsidRDefault="00777E72" w:rsidP="00777E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Kişisel sınırlı katılma</w:t>
            </w:r>
          </w:p>
        </w:tc>
        <w:tc>
          <w:tcPr>
            <w:tcW w:w="1134" w:type="dxa"/>
            <w:tcBorders>
              <w:top w:val="nil"/>
              <w:left w:val="dashed" w:sz="8" w:space="0" w:color="auto"/>
              <w:bottom w:val="nil"/>
              <w:right w:val="dashed" w:sz="8" w:space="0" w:color="auto"/>
            </w:tcBorders>
            <w:shd w:val="clear" w:color="auto" w:fill="auto"/>
            <w:noWrap/>
            <w:vAlign w:val="center"/>
            <w:hideMark/>
          </w:tcPr>
          <w:p w14:paraId="3BA3D86F"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166</w:t>
            </w:r>
          </w:p>
        </w:tc>
        <w:tc>
          <w:tcPr>
            <w:tcW w:w="851" w:type="dxa"/>
            <w:tcBorders>
              <w:top w:val="nil"/>
              <w:left w:val="nil"/>
              <w:bottom w:val="nil"/>
              <w:right w:val="dashed" w:sz="8" w:space="0" w:color="auto"/>
            </w:tcBorders>
            <w:shd w:val="clear" w:color="auto" w:fill="auto"/>
            <w:noWrap/>
            <w:vAlign w:val="center"/>
            <w:hideMark/>
          </w:tcPr>
          <w:p w14:paraId="17B2FE95"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1559" w:type="dxa"/>
            <w:tcBorders>
              <w:top w:val="nil"/>
              <w:left w:val="nil"/>
              <w:bottom w:val="nil"/>
              <w:right w:val="single" w:sz="8" w:space="0" w:color="auto"/>
            </w:tcBorders>
            <w:shd w:val="clear" w:color="auto" w:fill="auto"/>
            <w:noWrap/>
            <w:vAlign w:val="center"/>
            <w:hideMark/>
          </w:tcPr>
          <w:p w14:paraId="48DD4EF4"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91%</w:t>
            </w:r>
          </w:p>
        </w:tc>
      </w:tr>
      <w:tr w:rsidR="00CD6844" w:rsidRPr="00CD6844" w14:paraId="0D45601C" w14:textId="77777777" w:rsidTr="006555BB">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1C7A5C9C" w14:textId="77777777" w:rsidR="00777E72" w:rsidRPr="00CD6844" w:rsidRDefault="00777E72" w:rsidP="00777E72">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1D3F7B5B" w14:textId="77777777" w:rsidR="00777E72" w:rsidRPr="00CD6844" w:rsidRDefault="00777E72" w:rsidP="00777E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Topluluk düzeyinde katılma</w:t>
            </w:r>
          </w:p>
        </w:tc>
        <w:tc>
          <w:tcPr>
            <w:tcW w:w="1134" w:type="dxa"/>
            <w:tcBorders>
              <w:top w:val="nil"/>
              <w:left w:val="dashed" w:sz="8" w:space="0" w:color="auto"/>
              <w:bottom w:val="nil"/>
              <w:right w:val="dashed" w:sz="8" w:space="0" w:color="auto"/>
            </w:tcBorders>
            <w:shd w:val="clear" w:color="auto" w:fill="auto"/>
            <w:noWrap/>
            <w:vAlign w:val="center"/>
            <w:hideMark/>
          </w:tcPr>
          <w:p w14:paraId="276C0BC1"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66</w:t>
            </w:r>
          </w:p>
        </w:tc>
        <w:tc>
          <w:tcPr>
            <w:tcW w:w="851" w:type="dxa"/>
            <w:tcBorders>
              <w:top w:val="nil"/>
              <w:left w:val="nil"/>
              <w:bottom w:val="nil"/>
              <w:right w:val="dashed" w:sz="8" w:space="0" w:color="auto"/>
            </w:tcBorders>
            <w:shd w:val="clear" w:color="auto" w:fill="auto"/>
            <w:noWrap/>
            <w:vAlign w:val="center"/>
            <w:hideMark/>
          </w:tcPr>
          <w:p w14:paraId="770BBFB4"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1559" w:type="dxa"/>
            <w:tcBorders>
              <w:top w:val="nil"/>
              <w:left w:val="nil"/>
              <w:bottom w:val="nil"/>
              <w:right w:val="single" w:sz="8" w:space="0" w:color="auto"/>
            </w:tcBorders>
            <w:shd w:val="clear" w:color="auto" w:fill="auto"/>
            <w:noWrap/>
            <w:vAlign w:val="center"/>
            <w:hideMark/>
          </w:tcPr>
          <w:p w14:paraId="18C65F5E"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98%</w:t>
            </w:r>
          </w:p>
        </w:tc>
      </w:tr>
      <w:tr w:rsidR="00CD6844" w:rsidRPr="00CD6844" w14:paraId="160CAC2F" w14:textId="77777777" w:rsidTr="006555BB">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3984C62C" w14:textId="77777777" w:rsidR="00777E72" w:rsidRPr="00CD6844" w:rsidRDefault="00777E72" w:rsidP="00777E72">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35B36212" w14:textId="77777777" w:rsidR="00777E72" w:rsidRPr="00CD6844" w:rsidRDefault="00777E72" w:rsidP="00777E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Tam aktif katılma</w:t>
            </w:r>
          </w:p>
        </w:tc>
        <w:tc>
          <w:tcPr>
            <w:tcW w:w="1134" w:type="dxa"/>
            <w:tcBorders>
              <w:top w:val="nil"/>
              <w:left w:val="dashed" w:sz="8" w:space="0" w:color="auto"/>
              <w:bottom w:val="nil"/>
              <w:right w:val="dashed" w:sz="8" w:space="0" w:color="auto"/>
            </w:tcBorders>
            <w:shd w:val="clear" w:color="auto" w:fill="auto"/>
            <w:noWrap/>
            <w:vAlign w:val="center"/>
            <w:hideMark/>
          </w:tcPr>
          <w:p w14:paraId="3DC62F72"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w:t>
            </w:r>
          </w:p>
        </w:tc>
        <w:tc>
          <w:tcPr>
            <w:tcW w:w="851" w:type="dxa"/>
            <w:tcBorders>
              <w:top w:val="nil"/>
              <w:left w:val="nil"/>
              <w:bottom w:val="nil"/>
              <w:right w:val="dashed" w:sz="8" w:space="0" w:color="auto"/>
            </w:tcBorders>
            <w:shd w:val="clear" w:color="auto" w:fill="auto"/>
            <w:noWrap/>
            <w:vAlign w:val="center"/>
            <w:hideMark/>
          </w:tcPr>
          <w:p w14:paraId="7716F942"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559" w:type="dxa"/>
            <w:tcBorders>
              <w:top w:val="nil"/>
              <w:left w:val="nil"/>
              <w:bottom w:val="nil"/>
              <w:right w:val="single" w:sz="8" w:space="0" w:color="auto"/>
            </w:tcBorders>
            <w:shd w:val="clear" w:color="auto" w:fill="auto"/>
            <w:noWrap/>
            <w:vAlign w:val="center"/>
            <w:hideMark/>
          </w:tcPr>
          <w:p w14:paraId="476558CE"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72ED2013" w14:textId="77777777" w:rsidTr="006555BB">
        <w:trPr>
          <w:trHeight w:val="270"/>
        </w:trPr>
        <w:tc>
          <w:tcPr>
            <w:tcW w:w="1134" w:type="dxa"/>
            <w:vMerge/>
            <w:tcBorders>
              <w:top w:val="nil"/>
              <w:left w:val="single" w:sz="8" w:space="0" w:color="auto"/>
              <w:bottom w:val="single" w:sz="8" w:space="0" w:color="000000"/>
              <w:right w:val="single" w:sz="8" w:space="0" w:color="auto"/>
            </w:tcBorders>
            <w:vAlign w:val="center"/>
            <w:hideMark/>
          </w:tcPr>
          <w:p w14:paraId="7F363647" w14:textId="77777777" w:rsidR="00777E72" w:rsidRPr="00CD6844" w:rsidRDefault="00777E72" w:rsidP="00777E72">
            <w:pPr>
              <w:spacing w:before="0" w:after="0" w:line="240" w:lineRule="auto"/>
              <w:jc w:val="left"/>
              <w:rPr>
                <w:rFonts w:eastAsia="Times New Roman" w:cs="Times New Roman"/>
                <w:b/>
                <w:bCs/>
                <w:szCs w:val="24"/>
                <w:lang w:eastAsia="tr-TR"/>
              </w:rPr>
            </w:pPr>
          </w:p>
        </w:tc>
        <w:tc>
          <w:tcPr>
            <w:tcW w:w="3969" w:type="dxa"/>
            <w:tcBorders>
              <w:top w:val="nil"/>
              <w:left w:val="nil"/>
              <w:bottom w:val="single" w:sz="8" w:space="0" w:color="auto"/>
              <w:right w:val="dashed" w:sz="8" w:space="0" w:color="auto"/>
            </w:tcBorders>
            <w:shd w:val="clear" w:color="auto" w:fill="auto"/>
            <w:noWrap/>
            <w:vAlign w:val="center"/>
            <w:hideMark/>
          </w:tcPr>
          <w:p w14:paraId="5DCD2C44" w14:textId="77777777" w:rsidR="00777E72" w:rsidRPr="00CD6844" w:rsidRDefault="00777E72" w:rsidP="00777E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23280AE4"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851" w:type="dxa"/>
            <w:tcBorders>
              <w:top w:val="nil"/>
              <w:left w:val="nil"/>
              <w:bottom w:val="single" w:sz="8" w:space="0" w:color="auto"/>
              <w:right w:val="dashed" w:sz="8" w:space="0" w:color="auto"/>
            </w:tcBorders>
            <w:shd w:val="clear" w:color="auto" w:fill="auto"/>
            <w:noWrap/>
            <w:vAlign w:val="center"/>
            <w:hideMark/>
          </w:tcPr>
          <w:p w14:paraId="52368CAB" w14:textId="77777777" w:rsidR="00777E72" w:rsidRPr="00CD6844" w:rsidRDefault="00777E72" w:rsidP="00777E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559" w:type="dxa"/>
            <w:tcBorders>
              <w:top w:val="nil"/>
              <w:left w:val="nil"/>
              <w:bottom w:val="single" w:sz="8" w:space="0" w:color="auto"/>
              <w:right w:val="single" w:sz="8" w:space="0" w:color="auto"/>
            </w:tcBorders>
            <w:shd w:val="clear" w:color="auto" w:fill="auto"/>
            <w:noWrap/>
            <w:vAlign w:val="center"/>
            <w:hideMark/>
          </w:tcPr>
          <w:p w14:paraId="11BF4CAC" w14:textId="77777777" w:rsidR="00777E72" w:rsidRPr="00CD6844" w:rsidRDefault="00777E72" w:rsidP="00777E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0DF45E95" w14:textId="77777777" w:rsidR="001C70D2" w:rsidRPr="00CD6844" w:rsidRDefault="0049144B" w:rsidP="001C70D2">
      <w:pPr>
        <w:spacing w:before="0" w:after="0"/>
        <w:rPr>
          <w:rFonts w:cs="Times New Roman"/>
          <w:szCs w:val="24"/>
        </w:rPr>
      </w:pPr>
      <w:r w:rsidRPr="00CD6844">
        <w:rPr>
          <w:rFonts w:cs="Times New Roman"/>
          <w:szCs w:val="24"/>
        </w:rPr>
        <w:tab/>
      </w:r>
    </w:p>
    <w:p w14:paraId="72DD4055" w14:textId="77777777" w:rsidR="0049144B" w:rsidRPr="00CD6844" w:rsidRDefault="0049144B" w:rsidP="001C70D2">
      <w:pPr>
        <w:spacing w:before="0" w:after="0"/>
        <w:ind w:firstLine="708"/>
        <w:rPr>
          <w:rFonts w:cs="Times New Roman"/>
          <w:szCs w:val="24"/>
        </w:rPr>
      </w:pPr>
      <w:r w:rsidRPr="00CD6844">
        <w:rPr>
          <w:rFonts w:cs="Times New Roman"/>
          <w:szCs w:val="24"/>
        </w:rPr>
        <w:t>Katılımcılara sorulan ‘</w:t>
      </w:r>
      <w:r w:rsidR="00772F2A" w:rsidRPr="00CD6844">
        <w:rPr>
          <w:rFonts w:cs="Times New Roman"/>
          <w:szCs w:val="24"/>
        </w:rPr>
        <w:t>Aktif olarak hangi şekilde siyasal olaylara katılıyorsunuz?</w:t>
      </w:r>
      <w:r w:rsidRPr="00CD6844">
        <w:rPr>
          <w:rFonts w:cs="Times New Roman"/>
          <w:szCs w:val="24"/>
        </w:rPr>
        <w:t>’ sorusu likert ölçeğine göre hazırlanmış bir sorudur. Cevapları ise Hiç</w:t>
      </w:r>
      <w:r w:rsidR="00777E72" w:rsidRPr="00CD6844">
        <w:rPr>
          <w:rFonts w:cs="Times New Roman"/>
          <w:szCs w:val="24"/>
        </w:rPr>
        <w:t xml:space="preserve"> katılmıyorum</w:t>
      </w:r>
      <w:r w:rsidRPr="00CD6844">
        <w:rPr>
          <w:rFonts w:cs="Times New Roman"/>
          <w:szCs w:val="24"/>
        </w:rPr>
        <w:t xml:space="preserve"> (1), </w:t>
      </w:r>
      <w:r w:rsidR="00777E72" w:rsidRPr="00CD6844">
        <w:rPr>
          <w:rFonts w:cs="Times New Roman"/>
          <w:szCs w:val="24"/>
        </w:rPr>
        <w:t>Salt oy kullanma (2), Kişisel sınırlı katılma (oy kullanmaya ek olarak, daha çok kişisel sorunlarını çözmek üzere siyasal süreci etkilemeye çalışma) (3), Topluluk düzeyinde katılma (çevresel ya da belirli toplumsal sorunların çözümü için kısmen bireysel olarak fakat genellikle gruplar aracılığıyla siyasal süreci etkilemeye çalışma) (4) ve Tam aktif katılma (siyasal partilerde görev alma, her türlü siyasal faaliyette yer alma)</w:t>
      </w:r>
      <w:r w:rsidRPr="00CD6844">
        <w:rPr>
          <w:rFonts w:cs="Times New Roman"/>
          <w:szCs w:val="24"/>
        </w:rPr>
        <w:t xml:space="preserve"> (5) olarak belirlenmiştir. İlgili soruya verilen cevaplar analiz edildiğinde Hiç</w:t>
      </w:r>
      <w:r w:rsidR="00777E72" w:rsidRPr="00CD6844">
        <w:rPr>
          <w:rFonts w:cs="Times New Roman"/>
          <w:szCs w:val="24"/>
        </w:rPr>
        <w:t xml:space="preserve"> katılmıyorum cevabını veren 222 kişi, Salt oy kullanma cevabını veren 505</w:t>
      </w:r>
      <w:r w:rsidRPr="00CD6844">
        <w:rPr>
          <w:rFonts w:cs="Times New Roman"/>
          <w:szCs w:val="24"/>
        </w:rPr>
        <w:t xml:space="preserve"> </w:t>
      </w:r>
      <w:r w:rsidR="00777E72" w:rsidRPr="00CD6844">
        <w:rPr>
          <w:rFonts w:cs="Times New Roman"/>
          <w:szCs w:val="24"/>
        </w:rPr>
        <w:t>kişi, Kişisel sınırlı katılma cevabını veren 166 kişi, Topluluk düzeyinde katılma cevabını veren 66 kişi ve Tam aktif katılma cevabını veren 18</w:t>
      </w:r>
      <w:r w:rsidRPr="00CD6844">
        <w:rPr>
          <w:rFonts w:cs="Times New Roman"/>
          <w:szCs w:val="24"/>
        </w:rPr>
        <w:t xml:space="preserve"> kişi olduğu belirlenmiştir. En yüksek orana</w:t>
      </w:r>
      <w:r w:rsidR="00777E72" w:rsidRPr="00CD6844">
        <w:rPr>
          <w:rFonts w:cs="Times New Roman"/>
          <w:szCs w:val="24"/>
        </w:rPr>
        <w:t xml:space="preserve"> sahip cevap ‘%51</w:t>
      </w:r>
      <w:r w:rsidRPr="00CD6844">
        <w:rPr>
          <w:rFonts w:cs="Times New Roman"/>
          <w:szCs w:val="24"/>
        </w:rPr>
        <w:t xml:space="preserve">’ ile </w:t>
      </w:r>
      <w:r w:rsidR="00777E72" w:rsidRPr="00CD6844">
        <w:rPr>
          <w:rFonts w:cs="Times New Roman"/>
          <w:szCs w:val="24"/>
        </w:rPr>
        <w:t>salt oy kullanmadır.</w:t>
      </w:r>
    </w:p>
    <w:p w14:paraId="2CFA04A7" w14:textId="77777777" w:rsidR="00F07CFB" w:rsidRPr="00CD6844" w:rsidRDefault="00F07CFB" w:rsidP="0049144B">
      <w:pPr>
        <w:rPr>
          <w:rFonts w:cs="Times New Roman"/>
          <w:szCs w:val="24"/>
        </w:rPr>
      </w:pPr>
    </w:p>
    <w:p w14:paraId="0E91333E" w14:textId="77777777" w:rsidR="00F34E95" w:rsidRPr="00CD6844" w:rsidRDefault="00F34E95" w:rsidP="0049144B">
      <w:pPr>
        <w:rPr>
          <w:rFonts w:cs="Times New Roman"/>
          <w:szCs w:val="24"/>
        </w:rPr>
      </w:pPr>
    </w:p>
    <w:p w14:paraId="73678A51" w14:textId="77777777" w:rsidR="00625473" w:rsidRPr="00CD6844" w:rsidRDefault="00F34E95" w:rsidP="00F34E95">
      <w:pPr>
        <w:pStyle w:val="ResimYazs"/>
        <w:spacing w:after="0"/>
        <w:jc w:val="center"/>
        <w:rPr>
          <w:rFonts w:cs="Times New Roman"/>
          <w:color w:val="auto"/>
          <w:sz w:val="24"/>
          <w:szCs w:val="36"/>
        </w:rPr>
      </w:pPr>
      <w:bookmarkStart w:id="145" w:name="_Toc43938058"/>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15</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Katılımcıların Siyasal Olaylara Aktif Olarak Katılma Derecesi Dağılımı</w:t>
      </w:r>
      <w:bookmarkEnd w:id="145"/>
    </w:p>
    <w:p w14:paraId="6632397D" w14:textId="77777777" w:rsidR="00F34E95" w:rsidRPr="00CD6844" w:rsidRDefault="00F34E95" w:rsidP="00F34E95">
      <w:pPr>
        <w:spacing w:before="0" w:after="0"/>
      </w:pPr>
    </w:p>
    <w:tbl>
      <w:tblPr>
        <w:tblW w:w="8612" w:type="dxa"/>
        <w:jc w:val="center"/>
        <w:tblLayout w:type="fixed"/>
        <w:tblCellMar>
          <w:left w:w="70" w:type="dxa"/>
          <w:right w:w="70" w:type="dxa"/>
        </w:tblCellMar>
        <w:tblLook w:val="04A0" w:firstRow="1" w:lastRow="0" w:firstColumn="1" w:lastColumn="0" w:noHBand="0" w:noVBand="1"/>
      </w:tblPr>
      <w:tblGrid>
        <w:gridCol w:w="920"/>
        <w:gridCol w:w="3966"/>
        <w:gridCol w:w="1137"/>
        <w:gridCol w:w="851"/>
        <w:gridCol w:w="1738"/>
      </w:tblGrid>
      <w:tr w:rsidR="00CD6844" w:rsidRPr="00CD6844" w14:paraId="5F603605" w14:textId="77777777" w:rsidTr="00F34E95">
        <w:trPr>
          <w:trHeight w:val="530"/>
          <w:jc w:val="center"/>
        </w:trPr>
        <w:tc>
          <w:tcPr>
            <w:tcW w:w="9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FD45830" w14:textId="77777777" w:rsidR="00625473" w:rsidRPr="00CD6844" w:rsidRDefault="00625473" w:rsidP="00625473">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966" w:type="dxa"/>
            <w:tcBorders>
              <w:top w:val="single" w:sz="8" w:space="0" w:color="auto"/>
              <w:left w:val="nil"/>
              <w:bottom w:val="single" w:sz="8" w:space="0" w:color="auto"/>
              <w:right w:val="dashed" w:sz="8" w:space="0" w:color="auto"/>
            </w:tcBorders>
            <w:shd w:val="clear" w:color="auto" w:fill="auto"/>
            <w:vAlign w:val="center"/>
            <w:hideMark/>
          </w:tcPr>
          <w:p w14:paraId="0047F2DF"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37" w:type="dxa"/>
            <w:tcBorders>
              <w:top w:val="single" w:sz="8" w:space="0" w:color="auto"/>
              <w:left w:val="nil"/>
              <w:bottom w:val="single" w:sz="8" w:space="0" w:color="auto"/>
              <w:right w:val="dashed" w:sz="8" w:space="0" w:color="auto"/>
            </w:tcBorders>
            <w:shd w:val="clear" w:color="auto" w:fill="auto"/>
            <w:vAlign w:val="center"/>
            <w:hideMark/>
          </w:tcPr>
          <w:p w14:paraId="633D08C9"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3786F491"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738" w:type="dxa"/>
            <w:tcBorders>
              <w:top w:val="single" w:sz="8" w:space="0" w:color="auto"/>
              <w:left w:val="nil"/>
              <w:bottom w:val="single" w:sz="8" w:space="0" w:color="auto"/>
              <w:right w:val="single" w:sz="8" w:space="0" w:color="auto"/>
            </w:tcBorders>
            <w:shd w:val="clear" w:color="auto" w:fill="auto"/>
            <w:vAlign w:val="center"/>
            <w:hideMark/>
          </w:tcPr>
          <w:p w14:paraId="4F6135F7"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4B4594D9" w14:textId="77777777" w:rsidTr="00F34E95">
        <w:trPr>
          <w:trHeight w:val="310"/>
          <w:jc w:val="center"/>
        </w:trPr>
        <w:tc>
          <w:tcPr>
            <w:tcW w:w="92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905503C"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xml:space="preserve">Siyasal Olaylara Aktif Olarak Katılma Derecesi </w:t>
            </w:r>
          </w:p>
        </w:tc>
        <w:tc>
          <w:tcPr>
            <w:tcW w:w="3966" w:type="dxa"/>
            <w:tcBorders>
              <w:top w:val="nil"/>
              <w:left w:val="nil"/>
              <w:bottom w:val="nil"/>
              <w:right w:val="nil"/>
            </w:tcBorders>
            <w:shd w:val="clear" w:color="auto" w:fill="auto"/>
            <w:noWrap/>
            <w:vAlign w:val="center"/>
            <w:hideMark/>
          </w:tcPr>
          <w:p w14:paraId="2BE3CF49" w14:textId="77777777" w:rsidR="00625473" w:rsidRPr="00CD6844" w:rsidRDefault="00625473" w:rsidP="0062547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Katılmıyorum</w:t>
            </w:r>
          </w:p>
        </w:tc>
        <w:tc>
          <w:tcPr>
            <w:tcW w:w="1137" w:type="dxa"/>
            <w:tcBorders>
              <w:top w:val="nil"/>
              <w:left w:val="dashed" w:sz="8" w:space="0" w:color="auto"/>
              <w:bottom w:val="nil"/>
              <w:right w:val="dashed" w:sz="8" w:space="0" w:color="auto"/>
            </w:tcBorders>
            <w:shd w:val="clear" w:color="auto" w:fill="auto"/>
            <w:noWrap/>
            <w:vAlign w:val="center"/>
            <w:hideMark/>
          </w:tcPr>
          <w:p w14:paraId="5D93F3EB"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699</w:t>
            </w:r>
          </w:p>
        </w:tc>
        <w:tc>
          <w:tcPr>
            <w:tcW w:w="851" w:type="dxa"/>
            <w:tcBorders>
              <w:top w:val="nil"/>
              <w:left w:val="nil"/>
              <w:bottom w:val="nil"/>
              <w:right w:val="dashed" w:sz="8" w:space="0" w:color="auto"/>
            </w:tcBorders>
            <w:shd w:val="clear" w:color="auto" w:fill="auto"/>
            <w:noWrap/>
            <w:vAlign w:val="center"/>
            <w:hideMark/>
          </w:tcPr>
          <w:p w14:paraId="10015464"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71%</w:t>
            </w:r>
          </w:p>
        </w:tc>
        <w:tc>
          <w:tcPr>
            <w:tcW w:w="1738" w:type="dxa"/>
            <w:tcBorders>
              <w:top w:val="nil"/>
              <w:left w:val="nil"/>
              <w:bottom w:val="nil"/>
              <w:right w:val="single" w:sz="8" w:space="0" w:color="auto"/>
            </w:tcBorders>
            <w:shd w:val="clear" w:color="auto" w:fill="auto"/>
            <w:noWrap/>
            <w:vAlign w:val="center"/>
            <w:hideMark/>
          </w:tcPr>
          <w:p w14:paraId="1E0F47E3"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71%</w:t>
            </w:r>
          </w:p>
        </w:tc>
      </w:tr>
      <w:tr w:rsidR="00CD6844" w:rsidRPr="00CD6844" w14:paraId="7B9506B1" w14:textId="77777777" w:rsidTr="00F34E95">
        <w:trPr>
          <w:trHeight w:val="260"/>
          <w:jc w:val="center"/>
        </w:trPr>
        <w:tc>
          <w:tcPr>
            <w:tcW w:w="920" w:type="dxa"/>
            <w:vMerge/>
            <w:tcBorders>
              <w:top w:val="nil"/>
              <w:left w:val="single" w:sz="8" w:space="0" w:color="auto"/>
              <w:bottom w:val="single" w:sz="8" w:space="0" w:color="000000"/>
              <w:right w:val="single" w:sz="8" w:space="0" w:color="auto"/>
            </w:tcBorders>
            <w:vAlign w:val="center"/>
            <w:hideMark/>
          </w:tcPr>
          <w:p w14:paraId="476C2A50" w14:textId="77777777" w:rsidR="00625473" w:rsidRPr="00CD6844" w:rsidRDefault="00625473" w:rsidP="00625473">
            <w:pPr>
              <w:spacing w:before="0" w:after="0" w:line="240" w:lineRule="auto"/>
              <w:jc w:val="left"/>
              <w:rPr>
                <w:rFonts w:eastAsia="Times New Roman" w:cs="Times New Roman"/>
                <w:b/>
                <w:bCs/>
                <w:szCs w:val="24"/>
                <w:lang w:eastAsia="tr-TR"/>
              </w:rPr>
            </w:pPr>
          </w:p>
        </w:tc>
        <w:tc>
          <w:tcPr>
            <w:tcW w:w="3966" w:type="dxa"/>
            <w:tcBorders>
              <w:top w:val="nil"/>
              <w:left w:val="nil"/>
              <w:bottom w:val="nil"/>
              <w:right w:val="nil"/>
            </w:tcBorders>
            <w:shd w:val="clear" w:color="auto" w:fill="auto"/>
            <w:noWrap/>
            <w:vAlign w:val="center"/>
            <w:hideMark/>
          </w:tcPr>
          <w:p w14:paraId="1BA024F8" w14:textId="77777777" w:rsidR="00625473" w:rsidRPr="00CD6844" w:rsidRDefault="00625473" w:rsidP="0062547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nadir katılıyorum</w:t>
            </w:r>
          </w:p>
        </w:tc>
        <w:tc>
          <w:tcPr>
            <w:tcW w:w="1137" w:type="dxa"/>
            <w:tcBorders>
              <w:top w:val="nil"/>
              <w:left w:val="dashed" w:sz="8" w:space="0" w:color="auto"/>
              <w:bottom w:val="nil"/>
              <w:right w:val="dashed" w:sz="8" w:space="0" w:color="auto"/>
            </w:tcBorders>
            <w:shd w:val="clear" w:color="auto" w:fill="auto"/>
            <w:noWrap/>
            <w:vAlign w:val="center"/>
            <w:hideMark/>
          </w:tcPr>
          <w:p w14:paraId="69B6F2C4"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178</w:t>
            </w:r>
          </w:p>
        </w:tc>
        <w:tc>
          <w:tcPr>
            <w:tcW w:w="851" w:type="dxa"/>
            <w:tcBorders>
              <w:top w:val="nil"/>
              <w:left w:val="nil"/>
              <w:bottom w:val="nil"/>
              <w:right w:val="dashed" w:sz="8" w:space="0" w:color="auto"/>
            </w:tcBorders>
            <w:shd w:val="clear" w:color="auto" w:fill="auto"/>
            <w:noWrap/>
            <w:vAlign w:val="center"/>
            <w:hideMark/>
          </w:tcPr>
          <w:p w14:paraId="2A8C3DA5"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w:t>
            </w:r>
          </w:p>
        </w:tc>
        <w:tc>
          <w:tcPr>
            <w:tcW w:w="1738" w:type="dxa"/>
            <w:tcBorders>
              <w:top w:val="nil"/>
              <w:left w:val="nil"/>
              <w:bottom w:val="nil"/>
              <w:right w:val="single" w:sz="8" w:space="0" w:color="auto"/>
            </w:tcBorders>
            <w:shd w:val="clear" w:color="auto" w:fill="auto"/>
            <w:noWrap/>
            <w:vAlign w:val="center"/>
            <w:hideMark/>
          </w:tcPr>
          <w:p w14:paraId="6125A0C1"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89%</w:t>
            </w:r>
          </w:p>
        </w:tc>
      </w:tr>
      <w:tr w:rsidR="00CD6844" w:rsidRPr="00CD6844" w14:paraId="410497F1" w14:textId="77777777" w:rsidTr="00F34E95">
        <w:trPr>
          <w:trHeight w:val="260"/>
          <w:jc w:val="center"/>
        </w:trPr>
        <w:tc>
          <w:tcPr>
            <w:tcW w:w="920" w:type="dxa"/>
            <w:vMerge/>
            <w:tcBorders>
              <w:top w:val="nil"/>
              <w:left w:val="single" w:sz="8" w:space="0" w:color="auto"/>
              <w:bottom w:val="single" w:sz="8" w:space="0" w:color="000000"/>
              <w:right w:val="single" w:sz="8" w:space="0" w:color="auto"/>
            </w:tcBorders>
            <w:vAlign w:val="center"/>
            <w:hideMark/>
          </w:tcPr>
          <w:p w14:paraId="1F2EBACD" w14:textId="77777777" w:rsidR="00625473" w:rsidRPr="00CD6844" w:rsidRDefault="00625473" w:rsidP="00625473">
            <w:pPr>
              <w:spacing w:before="0" w:after="0" w:line="240" w:lineRule="auto"/>
              <w:jc w:val="left"/>
              <w:rPr>
                <w:rFonts w:eastAsia="Times New Roman" w:cs="Times New Roman"/>
                <w:b/>
                <w:bCs/>
                <w:szCs w:val="24"/>
                <w:lang w:eastAsia="tr-TR"/>
              </w:rPr>
            </w:pPr>
          </w:p>
        </w:tc>
        <w:tc>
          <w:tcPr>
            <w:tcW w:w="3966" w:type="dxa"/>
            <w:tcBorders>
              <w:top w:val="nil"/>
              <w:left w:val="nil"/>
              <w:bottom w:val="nil"/>
              <w:right w:val="nil"/>
            </w:tcBorders>
            <w:shd w:val="clear" w:color="auto" w:fill="auto"/>
            <w:noWrap/>
            <w:vAlign w:val="center"/>
            <w:hideMark/>
          </w:tcPr>
          <w:p w14:paraId="5EC0FFBF" w14:textId="77777777" w:rsidR="00625473" w:rsidRPr="00CD6844" w:rsidRDefault="00625473" w:rsidP="0062547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Zaman zaman katılıyorum</w:t>
            </w:r>
          </w:p>
        </w:tc>
        <w:tc>
          <w:tcPr>
            <w:tcW w:w="1137" w:type="dxa"/>
            <w:tcBorders>
              <w:top w:val="nil"/>
              <w:left w:val="dashed" w:sz="8" w:space="0" w:color="auto"/>
              <w:bottom w:val="nil"/>
              <w:right w:val="dashed" w:sz="8" w:space="0" w:color="auto"/>
            </w:tcBorders>
            <w:shd w:val="clear" w:color="auto" w:fill="auto"/>
            <w:noWrap/>
            <w:vAlign w:val="center"/>
            <w:hideMark/>
          </w:tcPr>
          <w:p w14:paraId="2D2021D9"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68</w:t>
            </w:r>
          </w:p>
        </w:tc>
        <w:tc>
          <w:tcPr>
            <w:tcW w:w="851" w:type="dxa"/>
            <w:tcBorders>
              <w:top w:val="nil"/>
              <w:left w:val="nil"/>
              <w:bottom w:val="nil"/>
              <w:right w:val="dashed" w:sz="8" w:space="0" w:color="auto"/>
            </w:tcBorders>
            <w:shd w:val="clear" w:color="auto" w:fill="auto"/>
            <w:noWrap/>
            <w:vAlign w:val="center"/>
            <w:hideMark/>
          </w:tcPr>
          <w:p w14:paraId="44BF450B"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1738" w:type="dxa"/>
            <w:tcBorders>
              <w:top w:val="nil"/>
              <w:left w:val="nil"/>
              <w:bottom w:val="nil"/>
              <w:right w:val="single" w:sz="8" w:space="0" w:color="auto"/>
            </w:tcBorders>
            <w:shd w:val="clear" w:color="auto" w:fill="auto"/>
            <w:noWrap/>
            <w:vAlign w:val="center"/>
            <w:hideMark/>
          </w:tcPr>
          <w:p w14:paraId="78C88E36"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96%</w:t>
            </w:r>
          </w:p>
        </w:tc>
      </w:tr>
      <w:tr w:rsidR="00CD6844" w:rsidRPr="00CD6844" w14:paraId="5D57B78F" w14:textId="77777777" w:rsidTr="00F34E95">
        <w:trPr>
          <w:trHeight w:val="360"/>
          <w:jc w:val="center"/>
        </w:trPr>
        <w:tc>
          <w:tcPr>
            <w:tcW w:w="920" w:type="dxa"/>
            <w:vMerge/>
            <w:tcBorders>
              <w:top w:val="nil"/>
              <w:left w:val="single" w:sz="8" w:space="0" w:color="auto"/>
              <w:bottom w:val="single" w:sz="8" w:space="0" w:color="000000"/>
              <w:right w:val="single" w:sz="8" w:space="0" w:color="auto"/>
            </w:tcBorders>
            <w:vAlign w:val="center"/>
            <w:hideMark/>
          </w:tcPr>
          <w:p w14:paraId="6845C8CC" w14:textId="77777777" w:rsidR="00625473" w:rsidRPr="00CD6844" w:rsidRDefault="00625473" w:rsidP="00625473">
            <w:pPr>
              <w:spacing w:before="0" w:after="0" w:line="240" w:lineRule="auto"/>
              <w:jc w:val="left"/>
              <w:rPr>
                <w:rFonts w:eastAsia="Times New Roman" w:cs="Times New Roman"/>
                <w:b/>
                <w:bCs/>
                <w:szCs w:val="24"/>
                <w:lang w:eastAsia="tr-TR"/>
              </w:rPr>
            </w:pPr>
          </w:p>
        </w:tc>
        <w:tc>
          <w:tcPr>
            <w:tcW w:w="3966" w:type="dxa"/>
            <w:tcBorders>
              <w:top w:val="nil"/>
              <w:left w:val="nil"/>
              <w:bottom w:val="nil"/>
              <w:right w:val="nil"/>
            </w:tcBorders>
            <w:shd w:val="clear" w:color="auto" w:fill="auto"/>
            <w:noWrap/>
            <w:vAlign w:val="center"/>
            <w:hideMark/>
          </w:tcPr>
          <w:p w14:paraId="5835288D" w14:textId="77777777" w:rsidR="00625473" w:rsidRPr="00CD6844" w:rsidRDefault="00625473" w:rsidP="0062547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Çoğunlukla katılıyorum</w:t>
            </w:r>
          </w:p>
        </w:tc>
        <w:tc>
          <w:tcPr>
            <w:tcW w:w="1137" w:type="dxa"/>
            <w:tcBorders>
              <w:top w:val="nil"/>
              <w:left w:val="dashed" w:sz="8" w:space="0" w:color="auto"/>
              <w:bottom w:val="nil"/>
              <w:right w:val="dashed" w:sz="8" w:space="0" w:color="auto"/>
            </w:tcBorders>
            <w:shd w:val="clear" w:color="auto" w:fill="auto"/>
            <w:noWrap/>
            <w:vAlign w:val="center"/>
            <w:hideMark/>
          </w:tcPr>
          <w:p w14:paraId="0A619F63"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851" w:type="dxa"/>
            <w:tcBorders>
              <w:top w:val="nil"/>
              <w:left w:val="nil"/>
              <w:bottom w:val="nil"/>
              <w:right w:val="dashed" w:sz="8" w:space="0" w:color="auto"/>
            </w:tcBorders>
            <w:shd w:val="clear" w:color="auto" w:fill="auto"/>
            <w:noWrap/>
            <w:vAlign w:val="center"/>
            <w:hideMark/>
          </w:tcPr>
          <w:p w14:paraId="5E2C5D99"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738" w:type="dxa"/>
            <w:tcBorders>
              <w:top w:val="nil"/>
              <w:left w:val="nil"/>
              <w:bottom w:val="nil"/>
              <w:right w:val="single" w:sz="8" w:space="0" w:color="auto"/>
            </w:tcBorders>
            <w:shd w:val="clear" w:color="auto" w:fill="auto"/>
            <w:noWrap/>
            <w:vAlign w:val="center"/>
            <w:hideMark/>
          </w:tcPr>
          <w:p w14:paraId="670F9F1B"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98%</w:t>
            </w:r>
          </w:p>
        </w:tc>
      </w:tr>
      <w:tr w:rsidR="00CD6844" w:rsidRPr="00CD6844" w14:paraId="15CE7EF0" w14:textId="77777777" w:rsidTr="00F34E95">
        <w:trPr>
          <w:trHeight w:val="260"/>
          <w:jc w:val="center"/>
        </w:trPr>
        <w:tc>
          <w:tcPr>
            <w:tcW w:w="920" w:type="dxa"/>
            <w:vMerge/>
            <w:tcBorders>
              <w:top w:val="nil"/>
              <w:left w:val="single" w:sz="8" w:space="0" w:color="auto"/>
              <w:bottom w:val="single" w:sz="8" w:space="0" w:color="000000"/>
              <w:right w:val="single" w:sz="8" w:space="0" w:color="auto"/>
            </w:tcBorders>
            <w:vAlign w:val="center"/>
            <w:hideMark/>
          </w:tcPr>
          <w:p w14:paraId="0929C03F" w14:textId="77777777" w:rsidR="00625473" w:rsidRPr="00CD6844" w:rsidRDefault="00625473" w:rsidP="00625473">
            <w:pPr>
              <w:spacing w:before="0" w:after="0" w:line="240" w:lineRule="auto"/>
              <w:jc w:val="left"/>
              <w:rPr>
                <w:rFonts w:eastAsia="Times New Roman" w:cs="Times New Roman"/>
                <w:b/>
                <w:bCs/>
                <w:szCs w:val="24"/>
                <w:lang w:eastAsia="tr-TR"/>
              </w:rPr>
            </w:pPr>
          </w:p>
        </w:tc>
        <w:tc>
          <w:tcPr>
            <w:tcW w:w="3966" w:type="dxa"/>
            <w:tcBorders>
              <w:top w:val="nil"/>
              <w:left w:val="nil"/>
              <w:bottom w:val="nil"/>
              <w:right w:val="nil"/>
            </w:tcBorders>
            <w:shd w:val="clear" w:color="auto" w:fill="auto"/>
            <w:noWrap/>
            <w:vAlign w:val="center"/>
            <w:hideMark/>
          </w:tcPr>
          <w:p w14:paraId="21C0D574" w14:textId="77777777" w:rsidR="00625473" w:rsidRPr="00CD6844" w:rsidRDefault="00625473" w:rsidP="0062547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Neredeyse her zaman katılıyorum</w:t>
            </w:r>
          </w:p>
        </w:tc>
        <w:tc>
          <w:tcPr>
            <w:tcW w:w="1137" w:type="dxa"/>
            <w:tcBorders>
              <w:top w:val="nil"/>
              <w:left w:val="dashed" w:sz="8" w:space="0" w:color="auto"/>
              <w:bottom w:val="nil"/>
              <w:right w:val="dashed" w:sz="8" w:space="0" w:color="auto"/>
            </w:tcBorders>
            <w:shd w:val="clear" w:color="auto" w:fill="auto"/>
            <w:noWrap/>
            <w:vAlign w:val="center"/>
            <w:hideMark/>
          </w:tcPr>
          <w:p w14:paraId="7DC98F30"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851" w:type="dxa"/>
            <w:tcBorders>
              <w:top w:val="nil"/>
              <w:left w:val="nil"/>
              <w:bottom w:val="nil"/>
              <w:right w:val="dashed" w:sz="8" w:space="0" w:color="auto"/>
            </w:tcBorders>
            <w:shd w:val="clear" w:color="auto" w:fill="auto"/>
            <w:noWrap/>
            <w:vAlign w:val="center"/>
            <w:hideMark/>
          </w:tcPr>
          <w:p w14:paraId="388732A7"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738" w:type="dxa"/>
            <w:tcBorders>
              <w:top w:val="nil"/>
              <w:left w:val="nil"/>
              <w:bottom w:val="nil"/>
              <w:right w:val="single" w:sz="8" w:space="0" w:color="auto"/>
            </w:tcBorders>
            <w:shd w:val="clear" w:color="auto" w:fill="auto"/>
            <w:noWrap/>
            <w:vAlign w:val="center"/>
            <w:hideMark/>
          </w:tcPr>
          <w:p w14:paraId="35AF0138"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7CF82558" w14:textId="77777777" w:rsidTr="00F34E95">
        <w:trPr>
          <w:trHeight w:val="270"/>
          <w:jc w:val="center"/>
        </w:trPr>
        <w:tc>
          <w:tcPr>
            <w:tcW w:w="920" w:type="dxa"/>
            <w:vMerge/>
            <w:tcBorders>
              <w:top w:val="nil"/>
              <w:left w:val="single" w:sz="8" w:space="0" w:color="auto"/>
              <w:bottom w:val="single" w:sz="8" w:space="0" w:color="000000"/>
              <w:right w:val="single" w:sz="8" w:space="0" w:color="auto"/>
            </w:tcBorders>
            <w:vAlign w:val="center"/>
            <w:hideMark/>
          </w:tcPr>
          <w:p w14:paraId="2DE87C81" w14:textId="77777777" w:rsidR="00625473" w:rsidRPr="00CD6844" w:rsidRDefault="00625473" w:rsidP="00625473">
            <w:pPr>
              <w:spacing w:before="0" w:after="0" w:line="240" w:lineRule="auto"/>
              <w:jc w:val="left"/>
              <w:rPr>
                <w:rFonts w:eastAsia="Times New Roman" w:cs="Times New Roman"/>
                <w:b/>
                <w:bCs/>
                <w:szCs w:val="24"/>
                <w:lang w:eastAsia="tr-TR"/>
              </w:rPr>
            </w:pPr>
          </w:p>
        </w:tc>
        <w:tc>
          <w:tcPr>
            <w:tcW w:w="3966" w:type="dxa"/>
            <w:tcBorders>
              <w:top w:val="nil"/>
              <w:left w:val="nil"/>
              <w:bottom w:val="single" w:sz="8" w:space="0" w:color="auto"/>
              <w:right w:val="dashed" w:sz="8" w:space="0" w:color="auto"/>
            </w:tcBorders>
            <w:shd w:val="clear" w:color="auto" w:fill="auto"/>
            <w:noWrap/>
            <w:vAlign w:val="center"/>
            <w:hideMark/>
          </w:tcPr>
          <w:p w14:paraId="4AFD26FF" w14:textId="77777777" w:rsidR="00625473" w:rsidRPr="00CD6844" w:rsidRDefault="00625473" w:rsidP="00625473">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7" w:type="dxa"/>
            <w:tcBorders>
              <w:top w:val="nil"/>
              <w:left w:val="nil"/>
              <w:bottom w:val="single" w:sz="8" w:space="0" w:color="auto"/>
              <w:right w:val="dashed" w:sz="8" w:space="0" w:color="auto"/>
            </w:tcBorders>
            <w:shd w:val="clear" w:color="auto" w:fill="auto"/>
            <w:noWrap/>
            <w:vAlign w:val="center"/>
            <w:hideMark/>
          </w:tcPr>
          <w:p w14:paraId="6CCDDF13"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851" w:type="dxa"/>
            <w:tcBorders>
              <w:top w:val="nil"/>
              <w:left w:val="nil"/>
              <w:bottom w:val="single" w:sz="8" w:space="0" w:color="auto"/>
              <w:right w:val="dashed" w:sz="8" w:space="0" w:color="auto"/>
            </w:tcBorders>
            <w:shd w:val="clear" w:color="auto" w:fill="auto"/>
            <w:noWrap/>
            <w:vAlign w:val="center"/>
            <w:hideMark/>
          </w:tcPr>
          <w:p w14:paraId="30F3BEF5" w14:textId="77777777" w:rsidR="00625473" w:rsidRPr="00CD6844" w:rsidRDefault="00625473" w:rsidP="00625473">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738" w:type="dxa"/>
            <w:tcBorders>
              <w:top w:val="nil"/>
              <w:left w:val="nil"/>
              <w:bottom w:val="single" w:sz="8" w:space="0" w:color="auto"/>
              <w:right w:val="single" w:sz="8" w:space="0" w:color="auto"/>
            </w:tcBorders>
            <w:shd w:val="clear" w:color="auto" w:fill="auto"/>
            <w:noWrap/>
            <w:vAlign w:val="center"/>
            <w:hideMark/>
          </w:tcPr>
          <w:p w14:paraId="11F19BF1" w14:textId="77777777" w:rsidR="00625473" w:rsidRPr="00CD6844" w:rsidRDefault="00625473" w:rsidP="00625473">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56BD9508" w14:textId="77777777" w:rsidR="00F34E95" w:rsidRPr="00CD6844" w:rsidRDefault="00F34E95" w:rsidP="0049144B">
      <w:pPr>
        <w:ind w:firstLine="708"/>
        <w:rPr>
          <w:rFonts w:cs="Times New Roman"/>
          <w:szCs w:val="24"/>
        </w:rPr>
      </w:pPr>
    </w:p>
    <w:p w14:paraId="420B3BAF" w14:textId="77777777" w:rsidR="0049144B" w:rsidRPr="00CD6844" w:rsidRDefault="0049144B" w:rsidP="0049144B">
      <w:pPr>
        <w:ind w:firstLine="708"/>
        <w:rPr>
          <w:rFonts w:cs="Times New Roman"/>
          <w:szCs w:val="24"/>
        </w:rPr>
      </w:pPr>
      <w:r w:rsidRPr="00CD6844">
        <w:rPr>
          <w:rFonts w:cs="Times New Roman"/>
          <w:szCs w:val="24"/>
        </w:rPr>
        <w:t>Katılımcılara sorulan ‘</w:t>
      </w:r>
      <w:r w:rsidR="00777E72" w:rsidRPr="00CD6844">
        <w:rPr>
          <w:rFonts w:cs="Times New Roman"/>
          <w:szCs w:val="24"/>
        </w:rPr>
        <w:t>Siyasal olaylara aktif olarak katılma dereceniz nedir?</w:t>
      </w:r>
      <w:r w:rsidRPr="00CD6844">
        <w:rPr>
          <w:rFonts w:cs="Times New Roman"/>
          <w:szCs w:val="24"/>
        </w:rPr>
        <w:t xml:space="preserve">’ sorusu likert ölçeğine göre hazırlanmış bir sorudur. Cevapları ise </w:t>
      </w:r>
      <w:r w:rsidR="00625473" w:rsidRPr="00CD6844">
        <w:rPr>
          <w:rFonts w:cs="Times New Roman"/>
          <w:szCs w:val="24"/>
        </w:rPr>
        <w:t>Katılmıyorum</w:t>
      </w:r>
      <w:r w:rsidRPr="00CD6844">
        <w:rPr>
          <w:rFonts w:cs="Times New Roman"/>
          <w:szCs w:val="24"/>
        </w:rPr>
        <w:t xml:space="preserve"> (1), </w:t>
      </w:r>
      <w:r w:rsidR="00625473" w:rsidRPr="00CD6844">
        <w:rPr>
          <w:rFonts w:cs="Times New Roman"/>
          <w:szCs w:val="24"/>
        </w:rPr>
        <w:t>Çok nadir katılıyorum</w:t>
      </w:r>
      <w:r w:rsidRPr="00CD6844">
        <w:rPr>
          <w:rFonts w:cs="Times New Roman"/>
          <w:szCs w:val="24"/>
        </w:rPr>
        <w:t xml:space="preserve"> (2), </w:t>
      </w:r>
      <w:r w:rsidR="00625473" w:rsidRPr="00CD6844">
        <w:rPr>
          <w:rFonts w:cs="Times New Roman"/>
          <w:szCs w:val="24"/>
        </w:rPr>
        <w:t>Zaman zaman katılıyorum</w:t>
      </w:r>
      <w:r w:rsidRPr="00CD6844">
        <w:rPr>
          <w:rFonts w:cs="Times New Roman"/>
          <w:szCs w:val="24"/>
        </w:rPr>
        <w:t xml:space="preserve"> (3), </w:t>
      </w:r>
      <w:r w:rsidR="00625473" w:rsidRPr="00CD6844">
        <w:rPr>
          <w:rFonts w:cs="Times New Roman"/>
          <w:szCs w:val="24"/>
        </w:rPr>
        <w:t>Çoğunlukla katılıyorum</w:t>
      </w:r>
      <w:r w:rsidRPr="00CD6844">
        <w:rPr>
          <w:rFonts w:cs="Times New Roman"/>
          <w:szCs w:val="24"/>
        </w:rPr>
        <w:t xml:space="preserve"> (4) ve </w:t>
      </w:r>
      <w:r w:rsidR="00625473" w:rsidRPr="00CD6844">
        <w:rPr>
          <w:rFonts w:cs="Times New Roman"/>
          <w:szCs w:val="24"/>
        </w:rPr>
        <w:t>Neredeyse her zaman katılıyorum</w:t>
      </w:r>
      <w:r w:rsidRPr="00CD6844">
        <w:rPr>
          <w:rFonts w:cs="Times New Roman"/>
          <w:szCs w:val="24"/>
        </w:rPr>
        <w:t xml:space="preserve"> (5) olarak belirlenmiştir. İlgili soruya verilen</w:t>
      </w:r>
      <w:r w:rsidR="00625473" w:rsidRPr="00CD6844">
        <w:rPr>
          <w:rFonts w:cs="Times New Roman"/>
          <w:szCs w:val="24"/>
        </w:rPr>
        <w:t xml:space="preserve"> cevaplar analiz edildiğinde Katılmıyorum cevabını veren 699 kişi, Çok nadir katılıyorum cevabını veren 178 kişi, Zaman zaman katılıyorum</w:t>
      </w:r>
      <w:r w:rsidRPr="00CD6844">
        <w:rPr>
          <w:rFonts w:cs="Times New Roman"/>
          <w:szCs w:val="24"/>
        </w:rPr>
        <w:t xml:space="preserve"> cevab</w:t>
      </w:r>
      <w:r w:rsidR="00625473" w:rsidRPr="00CD6844">
        <w:rPr>
          <w:rFonts w:cs="Times New Roman"/>
          <w:szCs w:val="24"/>
        </w:rPr>
        <w:t>ını veren 68 kişi, Çoğunlukla katılıyorum cevabını veren 16 kişi ve Neredeyse her zaman katılıyorum cevabını veren 1</w:t>
      </w:r>
      <w:r w:rsidRPr="00CD6844">
        <w:rPr>
          <w:rFonts w:cs="Times New Roman"/>
          <w:szCs w:val="24"/>
        </w:rPr>
        <w:t xml:space="preserve">6 kişi olduğu belirlenmiştir. </w:t>
      </w:r>
      <w:r w:rsidR="00625473" w:rsidRPr="00CD6844">
        <w:rPr>
          <w:rFonts w:cs="Times New Roman"/>
          <w:szCs w:val="24"/>
        </w:rPr>
        <w:t>En yüksek orana sahip cevap ‘%71</w:t>
      </w:r>
      <w:r w:rsidRPr="00CD6844">
        <w:rPr>
          <w:rFonts w:cs="Times New Roman"/>
          <w:szCs w:val="24"/>
        </w:rPr>
        <w:t xml:space="preserve">’ </w:t>
      </w:r>
      <w:r w:rsidR="00625473" w:rsidRPr="00CD6844">
        <w:rPr>
          <w:rFonts w:cs="Times New Roman"/>
          <w:szCs w:val="24"/>
        </w:rPr>
        <w:t>ile Katılmıyorum olarak gözlemlenmiştir</w:t>
      </w:r>
      <w:r w:rsidR="00EF12A8" w:rsidRPr="00CD6844">
        <w:rPr>
          <w:rFonts w:cs="Times New Roman"/>
          <w:szCs w:val="24"/>
        </w:rPr>
        <w:t>.</w:t>
      </w:r>
      <w:r w:rsidRPr="00CD6844">
        <w:rPr>
          <w:rFonts w:cs="Times New Roman"/>
          <w:szCs w:val="24"/>
        </w:rPr>
        <w:t xml:space="preserve">   </w:t>
      </w:r>
    </w:p>
    <w:p w14:paraId="43FD7201" w14:textId="77777777" w:rsidR="00F34E95" w:rsidRPr="00CD6844" w:rsidRDefault="00F34E95" w:rsidP="0049144B">
      <w:pPr>
        <w:ind w:firstLine="708"/>
        <w:rPr>
          <w:rFonts w:cs="Times New Roman"/>
          <w:szCs w:val="24"/>
        </w:rPr>
      </w:pPr>
    </w:p>
    <w:p w14:paraId="6D0B6A80" w14:textId="77777777" w:rsidR="0049144B" w:rsidRPr="00CD6844" w:rsidRDefault="00F34E95" w:rsidP="00F34E95">
      <w:pPr>
        <w:pStyle w:val="ResimYazs"/>
        <w:spacing w:after="0"/>
        <w:jc w:val="center"/>
        <w:rPr>
          <w:rFonts w:cs="Times New Roman"/>
          <w:color w:val="auto"/>
          <w:sz w:val="24"/>
          <w:szCs w:val="36"/>
        </w:rPr>
      </w:pPr>
      <w:bookmarkStart w:id="146" w:name="_Toc43938059"/>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16</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Siyasal Katılım Ölçeği</w:t>
      </w:r>
      <w:bookmarkEnd w:id="146"/>
    </w:p>
    <w:p w14:paraId="6A019E0B" w14:textId="77777777" w:rsidR="00F34E95" w:rsidRPr="00CD6844" w:rsidRDefault="00F34E95" w:rsidP="00F34E95">
      <w:pPr>
        <w:spacing w:before="0" w:after="0"/>
      </w:pPr>
    </w:p>
    <w:tbl>
      <w:tblPr>
        <w:tblW w:w="8647" w:type="dxa"/>
        <w:tblInd w:w="70" w:type="dxa"/>
        <w:tblCellMar>
          <w:left w:w="70" w:type="dxa"/>
          <w:right w:w="70" w:type="dxa"/>
        </w:tblCellMar>
        <w:tblLook w:val="04A0" w:firstRow="1" w:lastRow="0" w:firstColumn="1" w:lastColumn="0" w:noHBand="0" w:noVBand="1"/>
      </w:tblPr>
      <w:tblGrid>
        <w:gridCol w:w="1134"/>
        <w:gridCol w:w="3969"/>
        <w:gridCol w:w="1134"/>
        <w:gridCol w:w="851"/>
        <w:gridCol w:w="1559"/>
      </w:tblGrid>
      <w:tr w:rsidR="00CD6844" w:rsidRPr="00CD6844" w14:paraId="7CB1292C" w14:textId="77777777" w:rsidTr="00F34E95">
        <w:trPr>
          <w:trHeight w:val="530"/>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B18FB6A" w14:textId="77777777" w:rsidR="00EF12A8" w:rsidRPr="00CD6844" w:rsidRDefault="00EF12A8" w:rsidP="00EF12A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969" w:type="dxa"/>
            <w:tcBorders>
              <w:top w:val="single" w:sz="8" w:space="0" w:color="auto"/>
              <w:left w:val="nil"/>
              <w:bottom w:val="single" w:sz="8" w:space="0" w:color="auto"/>
              <w:right w:val="dashed" w:sz="8" w:space="0" w:color="auto"/>
            </w:tcBorders>
            <w:shd w:val="clear" w:color="auto" w:fill="auto"/>
            <w:vAlign w:val="center"/>
            <w:hideMark/>
          </w:tcPr>
          <w:p w14:paraId="6871EF2B"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75F12068"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Frekans</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3E75232D"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Yüzde</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ED356AE"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Kümülatif Yüzde</w:t>
            </w:r>
          </w:p>
        </w:tc>
      </w:tr>
      <w:tr w:rsidR="00CD6844" w:rsidRPr="00CD6844" w14:paraId="0778BFE6" w14:textId="77777777" w:rsidTr="00F34E95">
        <w:trPr>
          <w:trHeight w:val="260"/>
        </w:trPr>
        <w:tc>
          <w:tcPr>
            <w:tcW w:w="1134"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38586A1"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Katılım Ölçeği</w:t>
            </w:r>
          </w:p>
        </w:tc>
        <w:tc>
          <w:tcPr>
            <w:tcW w:w="3969" w:type="dxa"/>
            <w:tcBorders>
              <w:top w:val="nil"/>
              <w:left w:val="nil"/>
              <w:bottom w:val="nil"/>
              <w:right w:val="nil"/>
            </w:tcBorders>
            <w:shd w:val="clear" w:color="auto" w:fill="auto"/>
            <w:noWrap/>
            <w:vAlign w:val="center"/>
            <w:hideMark/>
          </w:tcPr>
          <w:p w14:paraId="248A9BE4" w14:textId="77777777" w:rsidR="00EF12A8" w:rsidRPr="00CD6844" w:rsidRDefault="00EF12A8" w:rsidP="00EF12A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 Katılmıyorum</w:t>
            </w:r>
          </w:p>
        </w:tc>
        <w:tc>
          <w:tcPr>
            <w:tcW w:w="1134" w:type="dxa"/>
            <w:tcBorders>
              <w:top w:val="nil"/>
              <w:left w:val="dashed" w:sz="8" w:space="0" w:color="auto"/>
              <w:bottom w:val="nil"/>
              <w:right w:val="dashed" w:sz="8" w:space="0" w:color="auto"/>
            </w:tcBorders>
            <w:shd w:val="clear" w:color="auto" w:fill="auto"/>
            <w:noWrap/>
            <w:vAlign w:val="center"/>
            <w:hideMark/>
          </w:tcPr>
          <w:p w14:paraId="748B45A7"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189</w:t>
            </w:r>
          </w:p>
        </w:tc>
        <w:tc>
          <w:tcPr>
            <w:tcW w:w="851" w:type="dxa"/>
            <w:tcBorders>
              <w:top w:val="nil"/>
              <w:left w:val="nil"/>
              <w:bottom w:val="nil"/>
              <w:right w:val="dashed" w:sz="8" w:space="0" w:color="auto"/>
            </w:tcBorders>
            <w:shd w:val="clear" w:color="auto" w:fill="auto"/>
            <w:noWrap/>
            <w:vAlign w:val="center"/>
            <w:hideMark/>
          </w:tcPr>
          <w:p w14:paraId="1DFC10FB"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1559" w:type="dxa"/>
            <w:tcBorders>
              <w:top w:val="nil"/>
              <w:left w:val="nil"/>
              <w:bottom w:val="nil"/>
              <w:right w:val="single" w:sz="8" w:space="0" w:color="auto"/>
            </w:tcBorders>
            <w:shd w:val="clear" w:color="auto" w:fill="auto"/>
            <w:noWrap/>
            <w:vAlign w:val="center"/>
            <w:hideMark/>
          </w:tcPr>
          <w:p w14:paraId="6A2423A7"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r>
      <w:tr w:rsidR="00CD6844" w:rsidRPr="00CD6844" w14:paraId="43347116" w14:textId="77777777" w:rsidTr="00F34E95">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3E668231" w14:textId="77777777" w:rsidR="00EF12A8" w:rsidRPr="00CD6844" w:rsidRDefault="00EF12A8" w:rsidP="00EF12A8">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7D9D6F02" w14:textId="77777777" w:rsidR="00EF12A8" w:rsidRPr="00CD6844" w:rsidRDefault="00EF12A8" w:rsidP="00EF12A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Az Katılıyorum</w:t>
            </w:r>
          </w:p>
        </w:tc>
        <w:tc>
          <w:tcPr>
            <w:tcW w:w="1134" w:type="dxa"/>
            <w:tcBorders>
              <w:top w:val="nil"/>
              <w:left w:val="dashed" w:sz="8" w:space="0" w:color="auto"/>
              <w:bottom w:val="nil"/>
              <w:right w:val="dashed" w:sz="8" w:space="0" w:color="auto"/>
            </w:tcBorders>
            <w:shd w:val="clear" w:color="auto" w:fill="auto"/>
            <w:noWrap/>
            <w:vAlign w:val="center"/>
            <w:hideMark/>
          </w:tcPr>
          <w:p w14:paraId="1BB89E6F"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548</w:t>
            </w:r>
          </w:p>
        </w:tc>
        <w:tc>
          <w:tcPr>
            <w:tcW w:w="851" w:type="dxa"/>
            <w:tcBorders>
              <w:top w:val="nil"/>
              <w:left w:val="nil"/>
              <w:bottom w:val="nil"/>
              <w:right w:val="dashed" w:sz="8" w:space="0" w:color="auto"/>
            </w:tcBorders>
            <w:shd w:val="clear" w:color="auto" w:fill="auto"/>
            <w:noWrap/>
            <w:vAlign w:val="center"/>
            <w:hideMark/>
          </w:tcPr>
          <w:p w14:paraId="14A2C1CC"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56%</w:t>
            </w:r>
          </w:p>
        </w:tc>
        <w:tc>
          <w:tcPr>
            <w:tcW w:w="1559" w:type="dxa"/>
            <w:tcBorders>
              <w:top w:val="nil"/>
              <w:left w:val="nil"/>
              <w:bottom w:val="nil"/>
              <w:right w:val="single" w:sz="8" w:space="0" w:color="auto"/>
            </w:tcBorders>
            <w:shd w:val="clear" w:color="auto" w:fill="auto"/>
            <w:noWrap/>
            <w:vAlign w:val="center"/>
            <w:hideMark/>
          </w:tcPr>
          <w:p w14:paraId="42F16ECC"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75%</w:t>
            </w:r>
          </w:p>
        </w:tc>
      </w:tr>
      <w:tr w:rsidR="00CD6844" w:rsidRPr="00CD6844" w14:paraId="7124A82C" w14:textId="77777777" w:rsidTr="00F34E95">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4DE31ED3" w14:textId="77777777" w:rsidR="00EF12A8" w:rsidRPr="00CD6844" w:rsidRDefault="00EF12A8" w:rsidP="00EF12A8">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1D226995" w14:textId="77777777" w:rsidR="00EF12A8" w:rsidRPr="00CD6844" w:rsidRDefault="00EF12A8" w:rsidP="00EF12A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Ortalama Katılıyorum</w:t>
            </w:r>
          </w:p>
        </w:tc>
        <w:tc>
          <w:tcPr>
            <w:tcW w:w="1134" w:type="dxa"/>
            <w:tcBorders>
              <w:top w:val="nil"/>
              <w:left w:val="dashed" w:sz="8" w:space="0" w:color="auto"/>
              <w:bottom w:val="nil"/>
              <w:right w:val="dashed" w:sz="8" w:space="0" w:color="auto"/>
            </w:tcBorders>
            <w:shd w:val="clear" w:color="auto" w:fill="auto"/>
            <w:noWrap/>
            <w:vAlign w:val="center"/>
            <w:hideMark/>
          </w:tcPr>
          <w:p w14:paraId="4C39464E"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195</w:t>
            </w:r>
          </w:p>
        </w:tc>
        <w:tc>
          <w:tcPr>
            <w:tcW w:w="851" w:type="dxa"/>
            <w:tcBorders>
              <w:top w:val="nil"/>
              <w:left w:val="nil"/>
              <w:bottom w:val="nil"/>
              <w:right w:val="dashed" w:sz="8" w:space="0" w:color="auto"/>
            </w:tcBorders>
            <w:shd w:val="clear" w:color="auto" w:fill="auto"/>
            <w:noWrap/>
            <w:vAlign w:val="center"/>
            <w:hideMark/>
          </w:tcPr>
          <w:p w14:paraId="4C4AFB9F"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559" w:type="dxa"/>
            <w:tcBorders>
              <w:top w:val="nil"/>
              <w:left w:val="nil"/>
              <w:bottom w:val="nil"/>
              <w:right w:val="single" w:sz="8" w:space="0" w:color="auto"/>
            </w:tcBorders>
            <w:shd w:val="clear" w:color="auto" w:fill="auto"/>
            <w:noWrap/>
            <w:vAlign w:val="center"/>
            <w:hideMark/>
          </w:tcPr>
          <w:p w14:paraId="73A3E211"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95%</w:t>
            </w:r>
          </w:p>
        </w:tc>
      </w:tr>
      <w:tr w:rsidR="00CD6844" w:rsidRPr="00CD6844" w14:paraId="14F435B4" w14:textId="77777777" w:rsidTr="00F34E95">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2654A5E2" w14:textId="77777777" w:rsidR="00EF12A8" w:rsidRPr="00CD6844" w:rsidRDefault="00EF12A8" w:rsidP="00EF12A8">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186C995C" w14:textId="77777777" w:rsidR="00EF12A8" w:rsidRPr="00CD6844" w:rsidRDefault="00EF12A8" w:rsidP="00EF12A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Katılıyorum</w:t>
            </w:r>
          </w:p>
        </w:tc>
        <w:tc>
          <w:tcPr>
            <w:tcW w:w="1134" w:type="dxa"/>
            <w:tcBorders>
              <w:top w:val="nil"/>
              <w:left w:val="dashed" w:sz="8" w:space="0" w:color="auto"/>
              <w:bottom w:val="nil"/>
              <w:right w:val="dashed" w:sz="8" w:space="0" w:color="auto"/>
            </w:tcBorders>
            <w:shd w:val="clear" w:color="auto" w:fill="auto"/>
            <w:noWrap/>
            <w:vAlign w:val="center"/>
            <w:hideMark/>
          </w:tcPr>
          <w:p w14:paraId="19441220"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35</w:t>
            </w:r>
          </w:p>
        </w:tc>
        <w:tc>
          <w:tcPr>
            <w:tcW w:w="851" w:type="dxa"/>
            <w:tcBorders>
              <w:top w:val="nil"/>
              <w:left w:val="nil"/>
              <w:bottom w:val="nil"/>
              <w:right w:val="dashed" w:sz="8" w:space="0" w:color="auto"/>
            </w:tcBorders>
            <w:shd w:val="clear" w:color="auto" w:fill="auto"/>
            <w:noWrap/>
            <w:vAlign w:val="center"/>
            <w:hideMark/>
          </w:tcPr>
          <w:p w14:paraId="637815D6"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559" w:type="dxa"/>
            <w:tcBorders>
              <w:top w:val="nil"/>
              <w:left w:val="nil"/>
              <w:bottom w:val="nil"/>
              <w:right w:val="single" w:sz="8" w:space="0" w:color="auto"/>
            </w:tcBorders>
            <w:shd w:val="clear" w:color="auto" w:fill="auto"/>
            <w:noWrap/>
            <w:vAlign w:val="center"/>
            <w:hideMark/>
          </w:tcPr>
          <w:p w14:paraId="10EAA623"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99%</w:t>
            </w:r>
          </w:p>
        </w:tc>
      </w:tr>
      <w:tr w:rsidR="00CD6844" w:rsidRPr="00CD6844" w14:paraId="453D579C" w14:textId="77777777" w:rsidTr="00F34E95">
        <w:trPr>
          <w:trHeight w:val="260"/>
        </w:trPr>
        <w:tc>
          <w:tcPr>
            <w:tcW w:w="1134" w:type="dxa"/>
            <w:vMerge/>
            <w:tcBorders>
              <w:top w:val="nil"/>
              <w:left w:val="single" w:sz="8" w:space="0" w:color="auto"/>
              <w:bottom w:val="single" w:sz="8" w:space="0" w:color="000000"/>
              <w:right w:val="single" w:sz="8" w:space="0" w:color="auto"/>
            </w:tcBorders>
            <w:vAlign w:val="center"/>
            <w:hideMark/>
          </w:tcPr>
          <w:p w14:paraId="77BCFB93" w14:textId="77777777" w:rsidR="00EF12A8" w:rsidRPr="00CD6844" w:rsidRDefault="00EF12A8" w:rsidP="00EF12A8">
            <w:pPr>
              <w:spacing w:before="0" w:after="0" w:line="240" w:lineRule="auto"/>
              <w:jc w:val="left"/>
              <w:rPr>
                <w:rFonts w:eastAsia="Times New Roman" w:cs="Times New Roman"/>
                <w:b/>
                <w:bCs/>
                <w:szCs w:val="24"/>
                <w:lang w:eastAsia="tr-TR"/>
              </w:rPr>
            </w:pPr>
          </w:p>
        </w:tc>
        <w:tc>
          <w:tcPr>
            <w:tcW w:w="3969" w:type="dxa"/>
            <w:tcBorders>
              <w:top w:val="nil"/>
              <w:left w:val="nil"/>
              <w:bottom w:val="nil"/>
              <w:right w:val="nil"/>
            </w:tcBorders>
            <w:shd w:val="clear" w:color="auto" w:fill="auto"/>
            <w:noWrap/>
            <w:vAlign w:val="center"/>
            <w:hideMark/>
          </w:tcPr>
          <w:p w14:paraId="280C37A8" w14:textId="77777777" w:rsidR="00EF12A8" w:rsidRPr="00CD6844" w:rsidRDefault="00EF12A8" w:rsidP="00EF12A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Her Zaman Katılıyorum</w:t>
            </w:r>
          </w:p>
        </w:tc>
        <w:tc>
          <w:tcPr>
            <w:tcW w:w="1134" w:type="dxa"/>
            <w:tcBorders>
              <w:top w:val="nil"/>
              <w:left w:val="dashed" w:sz="8" w:space="0" w:color="auto"/>
              <w:bottom w:val="nil"/>
              <w:right w:val="dashed" w:sz="8" w:space="0" w:color="auto"/>
            </w:tcBorders>
            <w:shd w:val="clear" w:color="auto" w:fill="auto"/>
            <w:noWrap/>
            <w:vAlign w:val="center"/>
            <w:hideMark/>
          </w:tcPr>
          <w:p w14:paraId="77BFE83E"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851" w:type="dxa"/>
            <w:tcBorders>
              <w:top w:val="nil"/>
              <w:left w:val="nil"/>
              <w:bottom w:val="nil"/>
              <w:right w:val="dashed" w:sz="8" w:space="0" w:color="auto"/>
            </w:tcBorders>
            <w:shd w:val="clear" w:color="auto" w:fill="auto"/>
            <w:noWrap/>
            <w:vAlign w:val="center"/>
            <w:hideMark/>
          </w:tcPr>
          <w:p w14:paraId="183D85EA"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559" w:type="dxa"/>
            <w:tcBorders>
              <w:top w:val="nil"/>
              <w:left w:val="nil"/>
              <w:bottom w:val="nil"/>
              <w:right w:val="single" w:sz="8" w:space="0" w:color="auto"/>
            </w:tcBorders>
            <w:shd w:val="clear" w:color="auto" w:fill="auto"/>
            <w:noWrap/>
            <w:vAlign w:val="center"/>
            <w:hideMark/>
          </w:tcPr>
          <w:p w14:paraId="0B47315C"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r>
      <w:tr w:rsidR="00CD6844" w:rsidRPr="00CD6844" w14:paraId="632D7BF8" w14:textId="77777777" w:rsidTr="00F34E95">
        <w:trPr>
          <w:trHeight w:val="270"/>
        </w:trPr>
        <w:tc>
          <w:tcPr>
            <w:tcW w:w="1134" w:type="dxa"/>
            <w:vMerge/>
            <w:tcBorders>
              <w:top w:val="nil"/>
              <w:left w:val="single" w:sz="8" w:space="0" w:color="auto"/>
              <w:bottom w:val="single" w:sz="8" w:space="0" w:color="000000"/>
              <w:right w:val="single" w:sz="8" w:space="0" w:color="auto"/>
            </w:tcBorders>
            <w:vAlign w:val="center"/>
            <w:hideMark/>
          </w:tcPr>
          <w:p w14:paraId="5D56D68F" w14:textId="77777777" w:rsidR="00EF12A8" w:rsidRPr="00CD6844" w:rsidRDefault="00EF12A8" w:rsidP="00EF12A8">
            <w:pPr>
              <w:spacing w:before="0" w:after="0" w:line="240" w:lineRule="auto"/>
              <w:jc w:val="left"/>
              <w:rPr>
                <w:rFonts w:eastAsia="Times New Roman" w:cs="Times New Roman"/>
                <w:b/>
                <w:bCs/>
                <w:szCs w:val="24"/>
                <w:lang w:eastAsia="tr-TR"/>
              </w:rPr>
            </w:pPr>
          </w:p>
        </w:tc>
        <w:tc>
          <w:tcPr>
            <w:tcW w:w="3969" w:type="dxa"/>
            <w:tcBorders>
              <w:top w:val="nil"/>
              <w:left w:val="nil"/>
              <w:bottom w:val="single" w:sz="8" w:space="0" w:color="auto"/>
              <w:right w:val="dashed" w:sz="8" w:space="0" w:color="auto"/>
            </w:tcBorders>
            <w:shd w:val="clear" w:color="auto" w:fill="auto"/>
            <w:noWrap/>
            <w:vAlign w:val="center"/>
            <w:hideMark/>
          </w:tcPr>
          <w:p w14:paraId="67721273" w14:textId="77777777" w:rsidR="00EF12A8" w:rsidRPr="00CD6844" w:rsidRDefault="00EF12A8" w:rsidP="00EF12A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1E3AB233"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851" w:type="dxa"/>
            <w:tcBorders>
              <w:top w:val="nil"/>
              <w:left w:val="nil"/>
              <w:bottom w:val="single" w:sz="8" w:space="0" w:color="auto"/>
              <w:right w:val="dashed" w:sz="8" w:space="0" w:color="auto"/>
            </w:tcBorders>
            <w:shd w:val="clear" w:color="auto" w:fill="auto"/>
            <w:noWrap/>
            <w:vAlign w:val="center"/>
            <w:hideMark/>
          </w:tcPr>
          <w:p w14:paraId="4CD321FF" w14:textId="77777777" w:rsidR="00EF12A8" w:rsidRPr="00CD6844" w:rsidRDefault="00EF12A8" w:rsidP="00EF12A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c>
          <w:tcPr>
            <w:tcW w:w="1559" w:type="dxa"/>
            <w:tcBorders>
              <w:top w:val="nil"/>
              <w:left w:val="nil"/>
              <w:bottom w:val="single" w:sz="8" w:space="0" w:color="auto"/>
              <w:right w:val="single" w:sz="8" w:space="0" w:color="auto"/>
            </w:tcBorders>
            <w:shd w:val="clear" w:color="auto" w:fill="auto"/>
            <w:noWrap/>
            <w:vAlign w:val="center"/>
            <w:hideMark/>
          </w:tcPr>
          <w:p w14:paraId="5ACC1AD0" w14:textId="77777777" w:rsidR="00EF12A8" w:rsidRPr="00CD6844" w:rsidRDefault="00EF12A8" w:rsidP="00EF12A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r>
    </w:tbl>
    <w:p w14:paraId="62F9D433" w14:textId="77777777" w:rsidR="00EF12A8" w:rsidRPr="00CD6844" w:rsidRDefault="00EF12A8" w:rsidP="0049144B">
      <w:pPr>
        <w:pStyle w:val="Balk6"/>
        <w:rPr>
          <w:rFonts w:ascii="Times New Roman" w:hAnsi="Times New Roman" w:cs="Times New Roman"/>
          <w:color w:val="auto"/>
          <w:szCs w:val="24"/>
        </w:rPr>
      </w:pPr>
    </w:p>
    <w:p w14:paraId="254E9314" w14:textId="77777777" w:rsidR="00F07CFB" w:rsidRPr="00CD6844" w:rsidRDefault="00F07CFB" w:rsidP="00F07CFB"/>
    <w:p w14:paraId="526D24FB" w14:textId="77777777" w:rsidR="00F07CFB" w:rsidRPr="00CD6844" w:rsidRDefault="00F07CFB" w:rsidP="00F07CFB"/>
    <w:p w14:paraId="40308C4C" w14:textId="77777777" w:rsidR="00F07CFB" w:rsidRPr="00CD6844" w:rsidRDefault="00F07CFB" w:rsidP="00F07CFB"/>
    <w:p w14:paraId="218314A8" w14:textId="77777777" w:rsidR="0049144B" w:rsidRPr="00CD6844" w:rsidRDefault="00F34E95" w:rsidP="00F34E95">
      <w:pPr>
        <w:pStyle w:val="ResimYazs"/>
        <w:spacing w:after="0"/>
        <w:jc w:val="center"/>
        <w:rPr>
          <w:rFonts w:cs="Times New Roman"/>
          <w:color w:val="auto"/>
          <w:sz w:val="24"/>
          <w:szCs w:val="36"/>
        </w:rPr>
      </w:pPr>
      <w:bookmarkStart w:id="147" w:name="_Toc43938060"/>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17</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Siyasal Katılım Ölçeği Değerleri</w:t>
      </w:r>
      <w:bookmarkEnd w:id="147"/>
    </w:p>
    <w:p w14:paraId="3CBC2ABA" w14:textId="77777777" w:rsidR="00F34E95" w:rsidRPr="00CD6844" w:rsidRDefault="00F34E95" w:rsidP="00F34E95">
      <w:pPr>
        <w:spacing w:before="0" w:after="0"/>
      </w:pPr>
    </w:p>
    <w:tbl>
      <w:tblPr>
        <w:tblW w:w="8547" w:type="dxa"/>
        <w:tblInd w:w="70" w:type="dxa"/>
        <w:tblCellMar>
          <w:left w:w="70" w:type="dxa"/>
          <w:right w:w="70" w:type="dxa"/>
        </w:tblCellMar>
        <w:tblLook w:val="04A0" w:firstRow="1" w:lastRow="0" w:firstColumn="1" w:lastColumn="0" w:noHBand="0" w:noVBand="1"/>
      </w:tblPr>
      <w:tblGrid>
        <w:gridCol w:w="3520"/>
        <w:gridCol w:w="2180"/>
        <w:gridCol w:w="1671"/>
        <w:gridCol w:w="1176"/>
      </w:tblGrid>
      <w:tr w:rsidR="00CD6844" w:rsidRPr="00CD6844" w14:paraId="0DDFCA77" w14:textId="77777777" w:rsidTr="00F34E95">
        <w:trPr>
          <w:trHeight w:val="270"/>
        </w:trPr>
        <w:tc>
          <w:tcPr>
            <w:tcW w:w="3520" w:type="dxa"/>
            <w:tcBorders>
              <w:top w:val="single" w:sz="8" w:space="0" w:color="auto"/>
              <w:left w:val="single" w:sz="8" w:space="0" w:color="auto"/>
              <w:bottom w:val="single" w:sz="8" w:space="0" w:color="auto"/>
              <w:right w:val="nil"/>
            </w:tcBorders>
            <w:shd w:val="clear" w:color="auto" w:fill="auto"/>
            <w:noWrap/>
            <w:vAlign w:val="bottom"/>
            <w:hideMark/>
          </w:tcPr>
          <w:p w14:paraId="19BFF62B" w14:textId="77777777" w:rsidR="008160FB" w:rsidRPr="00CD6844" w:rsidRDefault="008160FB" w:rsidP="008160FB">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180" w:type="dxa"/>
            <w:tcBorders>
              <w:top w:val="single" w:sz="8" w:space="0" w:color="auto"/>
              <w:left w:val="nil"/>
              <w:bottom w:val="single" w:sz="8" w:space="0" w:color="auto"/>
              <w:right w:val="nil"/>
            </w:tcBorders>
            <w:shd w:val="clear" w:color="auto" w:fill="auto"/>
            <w:noWrap/>
            <w:vAlign w:val="bottom"/>
            <w:hideMark/>
          </w:tcPr>
          <w:p w14:paraId="745385DE" w14:textId="77777777" w:rsidR="008160FB" w:rsidRPr="00CD6844" w:rsidRDefault="008160FB" w:rsidP="008160FB">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671" w:type="dxa"/>
            <w:tcBorders>
              <w:top w:val="single" w:sz="8" w:space="0" w:color="auto"/>
              <w:left w:val="nil"/>
              <w:bottom w:val="single" w:sz="8" w:space="0" w:color="auto"/>
              <w:right w:val="nil"/>
            </w:tcBorders>
            <w:shd w:val="clear" w:color="auto" w:fill="auto"/>
            <w:noWrap/>
            <w:vAlign w:val="bottom"/>
            <w:hideMark/>
          </w:tcPr>
          <w:p w14:paraId="434382F8" w14:textId="77777777" w:rsidR="008160FB" w:rsidRPr="00CD6844" w:rsidRDefault="008160FB" w:rsidP="008160FB">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17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0043E89"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İstatistik</w:t>
            </w:r>
          </w:p>
        </w:tc>
      </w:tr>
      <w:tr w:rsidR="00CD6844" w:rsidRPr="00CD6844" w14:paraId="5968E684" w14:textId="77777777" w:rsidTr="00F34E95">
        <w:trPr>
          <w:trHeight w:val="270"/>
        </w:trPr>
        <w:tc>
          <w:tcPr>
            <w:tcW w:w="5700" w:type="dxa"/>
            <w:gridSpan w:val="2"/>
            <w:vMerge w:val="restart"/>
            <w:tcBorders>
              <w:top w:val="nil"/>
              <w:left w:val="single" w:sz="8" w:space="0" w:color="auto"/>
              <w:bottom w:val="single" w:sz="8" w:space="0" w:color="000000"/>
              <w:right w:val="nil"/>
            </w:tcBorders>
            <w:shd w:val="clear" w:color="auto" w:fill="auto"/>
            <w:hideMark/>
          </w:tcPr>
          <w:p w14:paraId="5D66EFA6"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Siyasal Katılım Ölçeği</w:t>
            </w:r>
          </w:p>
        </w:tc>
        <w:tc>
          <w:tcPr>
            <w:tcW w:w="1671" w:type="dxa"/>
            <w:tcBorders>
              <w:top w:val="nil"/>
              <w:left w:val="nil"/>
              <w:bottom w:val="single" w:sz="8" w:space="0" w:color="auto"/>
              <w:right w:val="nil"/>
            </w:tcBorders>
            <w:shd w:val="clear" w:color="auto" w:fill="auto"/>
            <w:noWrap/>
            <w:vAlign w:val="bottom"/>
            <w:hideMark/>
          </w:tcPr>
          <w:p w14:paraId="5104AAE4"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Ortalama</w:t>
            </w:r>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3B1CC2C6"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2,2315</w:t>
            </w:r>
          </w:p>
        </w:tc>
      </w:tr>
      <w:tr w:rsidR="00CD6844" w:rsidRPr="00CD6844" w14:paraId="7759DE2D"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286045D3"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10636A66"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Medyan</w:t>
            </w:r>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50F58E1D"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2,25</w:t>
            </w:r>
          </w:p>
        </w:tc>
      </w:tr>
      <w:tr w:rsidR="00CD6844" w:rsidRPr="00CD6844" w14:paraId="635ABF57"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4DAD56EA"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0DEC1E83" w14:textId="77777777" w:rsidR="008160FB" w:rsidRPr="00CD6844" w:rsidRDefault="008160FB" w:rsidP="008160FB">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Varyans</w:t>
            </w:r>
            <w:proofErr w:type="spellEnd"/>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365B305A"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0,518</w:t>
            </w:r>
          </w:p>
        </w:tc>
      </w:tr>
      <w:tr w:rsidR="00CD6844" w:rsidRPr="00CD6844" w14:paraId="34A0C01F"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2B6B53DC"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4F7CDDF0" w14:textId="77777777" w:rsidR="008160FB" w:rsidRPr="00CD6844" w:rsidRDefault="008160FB" w:rsidP="008160FB">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Std</w:t>
            </w:r>
            <w:proofErr w:type="spellEnd"/>
            <w:r w:rsidRPr="00CD6844">
              <w:rPr>
                <w:rFonts w:eastAsia="Times New Roman" w:cs="Times New Roman"/>
                <w:b/>
                <w:bCs/>
                <w:szCs w:val="24"/>
                <w:lang w:eastAsia="tr-TR"/>
              </w:rPr>
              <w:t>. Sapma</w:t>
            </w:r>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045B10D0"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0,72</w:t>
            </w:r>
          </w:p>
        </w:tc>
      </w:tr>
      <w:tr w:rsidR="00CD6844" w:rsidRPr="00CD6844" w14:paraId="7B700BFD"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15F746D2"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4A64ACCC"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Minimum</w:t>
            </w:r>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1345E507"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3A8CC766"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1488EFEF"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64696396"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Maksimum</w:t>
            </w:r>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3A1E6170"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21573819"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45CA795C"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039E8815"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Uzaklık</w:t>
            </w:r>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73D72FF1"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4</w:t>
            </w:r>
          </w:p>
        </w:tc>
      </w:tr>
      <w:tr w:rsidR="00CD6844" w:rsidRPr="00CD6844" w14:paraId="0A9F85A2"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2A0FE130"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3E3EBA91" w14:textId="77777777" w:rsidR="008160FB" w:rsidRPr="00CD6844" w:rsidRDefault="008160FB" w:rsidP="008160FB">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Skewness</w:t>
            </w:r>
            <w:proofErr w:type="spellEnd"/>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07881523"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-0,077</w:t>
            </w:r>
          </w:p>
        </w:tc>
      </w:tr>
      <w:tr w:rsidR="00CD6844" w:rsidRPr="00CD6844" w14:paraId="67BBEAE9" w14:textId="77777777" w:rsidTr="00F34E95">
        <w:trPr>
          <w:trHeight w:val="270"/>
        </w:trPr>
        <w:tc>
          <w:tcPr>
            <w:tcW w:w="5700" w:type="dxa"/>
            <w:gridSpan w:val="2"/>
            <w:vMerge/>
            <w:tcBorders>
              <w:top w:val="nil"/>
              <w:left w:val="single" w:sz="8" w:space="0" w:color="auto"/>
              <w:bottom w:val="single" w:sz="8" w:space="0" w:color="000000"/>
              <w:right w:val="nil"/>
            </w:tcBorders>
            <w:vAlign w:val="center"/>
            <w:hideMark/>
          </w:tcPr>
          <w:p w14:paraId="24D647E2" w14:textId="77777777" w:rsidR="008160FB" w:rsidRPr="00CD6844" w:rsidRDefault="008160FB" w:rsidP="008160FB">
            <w:pPr>
              <w:spacing w:before="0" w:after="0" w:line="240" w:lineRule="auto"/>
              <w:jc w:val="left"/>
              <w:rPr>
                <w:rFonts w:eastAsia="Times New Roman" w:cs="Times New Roman"/>
                <w:b/>
                <w:bCs/>
                <w:szCs w:val="24"/>
                <w:lang w:eastAsia="tr-TR"/>
              </w:rPr>
            </w:pPr>
          </w:p>
        </w:tc>
        <w:tc>
          <w:tcPr>
            <w:tcW w:w="1671" w:type="dxa"/>
            <w:tcBorders>
              <w:top w:val="nil"/>
              <w:left w:val="nil"/>
              <w:bottom w:val="single" w:sz="8" w:space="0" w:color="auto"/>
              <w:right w:val="nil"/>
            </w:tcBorders>
            <w:shd w:val="clear" w:color="auto" w:fill="auto"/>
            <w:noWrap/>
            <w:vAlign w:val="bottom"/>
            <w:hideMark/>
          </w:tcPr>
          <w:p w14:paraId="4B906D23" w14:textId="77777777" w:rsidR="008160FB" w:rsidRPr="00CD6844" w:rsidRDefault="008160FB" w:rsidP="008160FB">
            <w:pPr>
              <w:spacing w:before="0" w:after="0" w:line="240" w:lineRule="auto"/>
              <w:jc w:val="left"/>
              <w:rPr>
                <w:rFonts w:eastAsia="Times New Roman" w:cs="Times New Roman"/>
                <w:b/>
                <w:bCs/>
                <w:szCs w:val="24"/>
                <w:lang w:eastAsia="tr-TR"/>
              </w:rPr>
            </w:pPr>
            <w:proofErr w:type="spellStart"/>
            <w:r w:rsidRPr="00CD6844">
              <w:rPr>
                <w:rFonts w:eastAsia="Times New Roman" w:cs="Times New Roman"/>
                <w:b/>
                <w:bCs/>
                <w:szCs w:val="24"/>
                <w:lang w:eastAsia="tr-TR"/>
              </w:rPr>
              <w:t>Kurtosis</w:t>
            </w:r>
            <w:proofErr w:type="spellEnd"/>
          </w:p>
        </w:tc>
        <w:tc>
          <w:tcPr>
            <w:tcW w:w="1176" w:type="dxa"/>
            <w:tcBorders>
              <w:top w:val="nil"/>
              <w:left w:val="single" w:sz="8" w:space="0" w:color="auto"/>
              <w:bottom w:val="single" w:sz="8" w:space="0" w:color="auto"/>
              <w:right w:val="single" w:sz="8" w:space="0" w:color="auto"/>
            </w:tcBorders>
            <w:shd w:val="clear" w:color="auto" w:fill="auto"/>
            <w:noWrap/>
            <w:vAlign w:val="bottom"/>
            <w:hideMark/>
          </w:tcPr>
          <w:p w14:paraId="7EB7AEDA" w14:textId="77777777" w:rsidR="008160FB" w:rsidRPr="00CD6844" w:rsidRDefault="008160FB" w:rsidP="008160FB">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0,124</w:t>
            </w:r>
          </w:p>
        </w:tc>
      </w:tr>
    </w:tbl>
    <w:p w14:paraId="2F2FE774" w14:textId="77777777" w:rsidR="0049144B" w:rsidRPr="00CD6844" w:rsidRDefault="0049144B" w:rsidP="00F34E95">
      <w:pPr>
        <w:spacing w:before="0" w:after="0"/>
        <w:rPr>
          <w:rFonts w:cs="Times New Roman"/>
          <w:szCs w:val="24"/>
        </w:rPr>
      </w:pPr>
    </w:p>
    <w:p w14:paraId="5BCF1BD0" w14:textId="77777777" w:rsidR="00F34E95" w:rsidRPr="00CD6844" w:rsidRDefault="0049144B" w:rsidP="00F34E95">
      <w:pPr>
        <w:spacing w:before="0" w:after="0"/>
        <w:rPr>
          <w:rFonts w:cs="Times New Roman"/>
          <w:szCs w:val="24"/>
        </w:rPr>
      </w:pPr>
      <w:r w:rsidRPr="00CD6844">
        <w:rPr>
          <w:rFonts w:cs="Times New Roman"/>
          <w:szCs w:val="24"/>
        </w:rPr>
        <w:tab/>
      </w:r>
    </w:p>
    <w:p w14:paraId="336AF020" w14:textId="77777777" w:rsidR="0049144B" w:rsidRPr="00CD6844" w:rsidRDefault="0049144B" w:rsidP="00F34E95">
      <w:pPr>
        <w:spacing w:before="0" w:after="0"/>
        <w:ind w:firstLine="708"/>
        <w:rPr>
          <w:rFonts w:cs="Times New Roman"/>
          <w:szCs w:val="24"/>
          <w:shd w:val="clear" w:color="auto" w:fill="FFFFFF"/>
        </w:rPr>
      </w:pPr>
      <w:r w:rsidRPr="00CD6844">
        <w:rPr>
          <w:rFonts w:cs="Times New Roman"/>
          <w:szCs w:val="24"/>
        </w:rPr>
        <w:t xml:space="preserve">Bireylerin </w:t>
      </w:r>
      <w:r w:rsidR="00EF12A8" w:rsidRPr="00CD6844">
        <w:rPr>
          <w:rFonts w:cs="Times New Roman"/>
          <w:szCs w:val="24"/>
        </w:rPr>
        <w:t>siyasal katılımları ile</w:t>
      </w:r>
      <w:r w:rsidRPr="00CD6844">
        <w:rPr>
          <w:rFonts w:cs="Times New Roman"/>
          <w:szCs w:val="24"/>
        </w:rPr>
        <w:t xml:space="preserve"> ilgili analizlerde kullanılmak üzere, </w:t>
      </w:r>
      <w:r w:rsidR="00EF12A8" w:rsidRPr="00CD6844">
        <w:rPr>
          <w:rFonts w:cs="Times New Roman"/>
          <w:szCs w:val="24"/>
        </w:rPr>
        <w:t>Siyasal Katılım</w:t>
      </w:r>
      <w:r w:rsidRPr="00CD6844">
        <w:rPr>
          <w:rFonts w:cs="Times New Roman"/>
          <w:szCs w:val="24"/>
        </w:rPr>
        <w:t xml:space="preserve"> Ölçeği hazırlandı. Bu ölçekte, bireylerin </w:t>
      </w:r>
      <w:r w:rsidR="00735A74" w:rsidRPr="00CD6844">
        <w:rPr>
          <w:rFonts w:cs="Times New Roman"/>
          <w:szCs w:val="24"/>
        </w:rPr>
        <w:t xml:space="preserve">siyasal katılımı </w:t>
      </w:r>
      <w:r w:rsidRPr="00CD6844">
        <w:rPr>
          <w:rFonts w:cs="Times New Roman"/>
          <w:szCs w:val="24"/>
        </w:rPr>
        <w:t xml:space="preserve">nicel olarak ölçen 4 soru kullanıldı. Ölçeğin normallik testlerinde </w:t>
      </w:r>
      <w:proofErr w:type="spellStart"/>
      <w:r w:rsidRPr="00CD6844">
        <w:rPr>
          <w:rFonts w:cs="Times New Roman"/>
          <w:szCs w:val="24"/>
        </w:rPr>
        <w:t>Skewness</w:t>
      </w:r>
      <w:proofErr w:type="spellEnd"/>
      <w:r w:rsidRPr="00CD6844">
        <w:rPr>
          <w:rFonts w:cs="Times New Roman"/>
          <w:szCs w:val="24"/>
        </w:rPr>
        <w:t xml:space="preserve"> ve </w:t>
      </w:r>
      <w:proofErr w:type="spellStart"/>
      <w:r w:rsidRPr="00CD6844">
        <w:rPr>
          <w:rFonts w:cs="Times New Roman"/>
          <w:szCs w:val="24"/>
        </w:rPr>
        <w:t>Kurtosis</w:t>
      </w:r>
      <w:proofErr w:type="spellEnd"/>
      <w:r w:rsidRPr="00CD6844">
        <w:rPr>
          <w:rFonts w:cs="Times New Roman"/>
          <w:szCs w:val="24"/>
        </w:rPr>
        <w:t xml:space="preserve"> (basıklık ve çarpıklık) değerlerinin, gerek kabul edilebilir olan </w:t>
      </w:r>
      <w:r w:rsidRPr="00CD6844">
        <w:rPr>
          <w:rFonts w:cs="Times New Roman"/>
          <w:szCs w:val="24"/>
          <w:shd w:val="clear" w:color="auto" w:fill="FFFFFF"/>
        </w:rPr>
        <w:t>±2.0 gerekse en ideal olan ±1.0 aralığında bulunduğu g</w:t>
      </w:r>
      <w:r w:rsidR="008160FB" w:rsidRPr="00CD6844">
        <w:rPr>
          <w:rFonts w:cs="Times New Roman"/>
          <w:szCs w:val="24"/>
          <w:shd w:val="clear" w:color="auto" w:fill="FFFFFF"/>
        </w:rPr>
        <w:t>özlemlenmiştir. (</w:t>
      </w:r>
      <w:proofErr w:type="spellStart"/>
      <w:r w:rsidR="008160FB" w:rsidRPr="00CD6844">
        <w:rPr>
          <w:rFonts w:cs="Times New Roman"/>
          <w:szCs w:val="24"/>
          <w:shd w:val="clear" w:color="auto" w:fill="FFFFFF"/>
        </w:rPr>
        <w:t>Skewness</w:t>
      </w:r>
      <w:proofErr w:type="spellEnd"/>
      <w:r w:rsidR="008160FB" w:rsidRPr="00CD6844">
        <w:rPr>
          <w:rFonts w:cs="Times New Roman"/>
          <w:szCs w:val="24"/>
          <w:shd w:val="clear" w:color="auto" w:fill="FFFFFF"/>
        </w:rPr>
        <w:t xml:space="preserve">: -0,077, </w:t>
      </w:r>
      <w:proofErr w:type="spellStart"/>
      <w:r w:rsidR="008160FB" w:rsidRPr="00CD6844">
        <w:rPr>
          <w:rFonts w:cs="Times New Roman"/>
          <w:szCs w:val="24"/>
          <w:shd w:val="clear" w:color="auto" w:fill="FFFFFF"/>
        </w:rPr>
        <w:t>Kurtosis</w:t>
      </w:r>
      <w:proofErr w:type="spellEnd"/>
      <w:r w:rsidR="008160FB" w:rsidRPr="00CD6844">
        <w:rPr>
          <w:rFonts w:cs="Times New Roman"/>
          <w:szCs w:val="24"/>
          <w:shd w:val="clear" w:color="auto" w:fill="FFFFFF"/>
        </w:rPr>
        <w:t>: 0,124</w:t>
      </w:r>
      <w:r w:rsidRPr="00CD6844">
        <w:rPr>
          <w:rFonts w:cs="Times New Roman"/>
          <w:szCs w:val="24"/>
          <w:shd w:val="clear" w:color="auto" w:fill="FFFFFF"/>
        </w:rPr>
        <w:t xml:space="preserve">) Elde ettiğimiz ölçek, analizlerde kullanılmaya uygundur. </w:t>
      </w:r>
    </w:p>
    <w:p w14:paraId="288AD53E" w14:textId="77777777" w:rsidR="008160FB" w:rsidRPr="00CD6844" w:rsidRDefault="008160FB" w:rsidP="0049144B">
      <w:pPr>
        <w:rPr>
          <w:rFonts w:cs="Times New Roman"/>
          <w:szCs w:val="24"/>
          <w:shd w:val="clear" w:color="auto" w:fill="FFFFFF"/>
        </w:rPr>
      </w:pPr>
    </w:p>
    <w:p w14:paraId="7123684A" w14:textId="77777777" w:rsidR="00195416" w:rsidRPr="00CD6844" w:rsidRDefault="00F34E95" w:rsidP="00114DB6">
      <w:pPr>
        <w:pStyle w:val="Balk3"/>
        <w:rPr>
          <w:shd w:val="clear" w:color="auto" w:fill="FFFFFF"/>
        </w:rPr>
      </w:pPr>
      <w:r w:rsidRPr="00CD6844">
        <w:rPr>
          <w:shd w:val="clear" w:color="auto" w:fill="FFFFFF"/>
        </w:rPr>
        <w:t xml:space="preserve"> </w:t>
      </w:r>
      <w:bookmarkStart w:id="148" w:name="_Toc43939004"/>
      <w:r w:rsidR="00195416" w:rsidRPr="00CD6844">
        <w:rPr>
          <w:shd w:val="clear" w:color="auto" w:fill="FFFFFF"/>
        </w:rPr>
        <w:t>Sosyal Medya Kullanımının Siyasal Katılım Üzerindeki Etkisi</w:t>
      </w:r>
      <w:bookmarkEnd w:id="148"/>
    </w:p>
    <w:p w14:paraId="7664C4A2" w14:textId="77777777" w:rsidR="00F34E95" w:rsidRPr="00CD6844" w:rsidRDefault="00F34E95" w:rsidP="00F34E95">
      <w:pPr>
        <w:spacing w:before="0" w:after="0"/>
      </w:pPr>
    </w:p>
    <w:p w14:paraId="12D86E78" w14:textId="77777777" w:rsidR="00195416" w:rsidRPr="00CD6844" w:rsidRDefault="00F34E95" w:rsidP="001A23D2">
      <w:pPr>
        <w:pStyle w:val="ResimYazs"/>
        <w:spacing w:after="0" w:line="360" w:lineRule="auto"/>
        <w:jc w:val="center"/>
        <w:rPr>
          <w:rFonts w:cs="Times New Roman"/>
          <w:color w:val="auto"/>
          <w:sz w:val="24"/>
          <w:szCs w:val="36"/>
        </w:rPr>
      </w:pPr>
      <w:bookmarkStart w:id="149" w:name="_Toc43938061"/>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18</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Siyasal Katılım Üzerindeki Etkisinin Dağılımı</w:t>
      </w:r>
      <w:bookmarkEnd w:id="149"/>
    </w:p>
    <w:p w14:paraId="1412AF90" w14:textId="77777777" w:rsidR="00F34E95" w:rsidRPr="00CD6844" w:rsidRDefault="00F34E95" w:rsidP="00F34E95">
      <w:pPr>
        <w:spacing w:before="0" w:after="0"/>
      </w:pPr>
    </w:p>
    <w:tbl>
      <w:tblPr>
        <w:tblW w:w="8506" w:type="dxa"/>
        <w:jc w:val="center"/>
        <w:tblLayout w:type="fixed"/>
        <w:tblCellMar>
          <w:left w:w="70" w:type="dxa"/>
          <w:right w:w="70" w:type="dxa"/>
        </w:tblCellMar>
        <w:tblLook w:val="04A0" w:firstRow="1" w:lastRow="0" w:firstColumn="1" w:lastColumn="0" w:noHBand="0" w:noVBand="1"/>
      </w:tblPr>
      <w:tblGrid>
        <w:gridCol w:w="548"/>
        <w:gridCol w:w="871"/>
        <w:gridCol w:w="1275"/>
        <w:gridCol w:w="1134"/>
        <w:gridCol w:w="1276"/>
        <w:gridCol w:w="1134"/>
        <w:gridCol w:w="1276"/>
        <w:gridCol w:w="992"/>
      </w:tblGrid>
      <w:tr w:rsidR="00CD6844" w:rsidRPr="00CD6844" w14:paraId="1CB380CD" w14:textId="77777777" w:rsidTr="00F34E95">
        <w:trPr>
          <w:trHeight w:val="530"/>
          <w:jc w:val="center"/>
        </w:trPr>
        <w:tc>
          <w:tcPr>
            <w:tcW w:w="54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BE5E31B" w14:textId="77777777" w:rsidR="00195416" w:rsidRPr="00CD6844" w:rsidRDefault="00195416" w:rsidP="00195416">
            <w:pPr>
              <w:spacing w:before="0" w:after="0" w:line="240" w:lineRule="auto"/>
              <w:jc w:val="left"/>
              <w:rPr>
                <w:rFonts w:eastAsia="Times New Roman" w:cs="Times New Roman"/>
                <w:sz w:val="18"/>
                <w:szCs w:val="18"/>
                <w:lang w:eastAsia="tr-TR"/>
              </w:rPr>
            </w:pPr>
            <w:r w:rsidRPr="00CD6844">
              <w:rPr>
                <w:rFonts w:eastAsia="Times New Roman" w:cs="Times New Roman"/>
                <w:sz w:val="18"/>
                <w:szCs w:val="18"/>
                <w:lang w:eastAsia="tr-TR"/>
              </w:rPr>
              <w:t> </w:t>
            </w:r>
          </w:p>
        </w:tc>
        <w:tc>
          <w:tcPr>
            <w:tcW w:w="871" w:type="dxa"/>
            <w:tcBorders>
              <w:top w:val="single" w:sz="8" w:space="0" w:color="auto"/>
              <w:left w:val="nil"/>
              <w:bottom w:val="single" w:sz="8" w:space="0" w:color="auto"/>
              <w:right w:val="dashed" w:sz="8" w:space="0" w:color="auto"/>
            </w:tcBorders>
            <w:shd w:val="clear" w:color="auto" w:fill="auto"/>
            <w:vAlign w:val="center"/>
            <w:hideMark/>
          </w:tcPr>
          <w:p w14:paraId="2D465AB3"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Siyasal Katılım</w:t>
            </w:r>
          </w:p>
        </w:tc>
        <w:tc>
          <w:tcPr>
            <w:tcW w:w="1275" w:type="dxa"/>
            <w:tcBorders>
              <w:top w:val="single" w:sz="8" w:space="0" w:color="auto"/>
              <w:left w:val="nil"/>
              <w:bottom w:val="single" w:sz="8" w:space="0" w:color="auto"/>
              <w:right w:val="dashed" w:sz="8" w:space="0" w:color="auto"/>
            </w:tcBorders>
            <w:shd w:val="clear" w:color="auto" w:fill="auto"/>
            <w:vAlign w:val="center"/>
            <w:hideMark/>
          </w:tcPr>
          <w:p w14:paraId="7F126156"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Hiç Katılmıyorum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7F2D180D"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Az Katılıyorum</w:t>
            </w:r>
          </w:p>
        </w:tc>
        <w:tc>
          <w:tcPr>
            <w:tcW w:w="1276" w:type="dxa"/>
            <w:tcBorders>
              <w:top w:val="single" w:sz="8" w:space="0" w:color="auto"/>
              <w:left w:val="nil"/>
              <w:bottom w:val="single" w:sz="8" w:space="0" w:color="auto"/>
              <w:right w:val="dashed" w:sz="8" w:space="0" w:color="auto"/>
            </w:tcBorders>
            <w:shd w:val="clear" w:color="auto" w:fill="auto"/>
            <w:vAlign w:val="center"/>
            <w:hideMark/>
          </w:tcPr>
          <w:p w14:paraId="000095A6"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Ortalama Katılıyorum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3179BC93"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Çok Katılıyorum</w:t>
            </w:r>
          </w:p>
        </w:tc>
        <w:tc>
          <w:tcPr>
            <w:tcW w:w="1276" w:type="dxa"/>
            <w:tcBorders>
              <w:top w:val="single" w:sz="8" w:space="0" w:color="auto"/>
              <w:left w:val="nil"/>
              <w:bottom w:val="single" w:sz="8" w:space="0" w:color="auto"/>
              <w:right w:val="dashed" w:sz="8" w:space="0" w:color="auto"/>
            </w:tcBorders>
            <w:shd w:val="clear" w:color="auto" w:fill="auto"/>
            <w:vAlign w:val="center"/>
            <w:hideMark/>
          </w:tcPr>
          <w:p w14:paraId="264420E2"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Her Zaman Katılıyorum</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EAE3853"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Genel Toplam</w:t>
            </w:r>
          </w:p>
        </w:tc>
      </w:tr>
      <w:tr w:rsidR="00CD6844" w:rsidRPr="00CD6844" w14:paraId="2165D193" w14:textId="77777777" w:rsidTr="00F34E95">
        <w:trPr>
          <w:trHeight w:val="400"/>
          <w:jc w:val="center"/>
        </w:trPr>
        <w:tc>
          <w:tcPr>
            <w:tcW w:w="548"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D60F83D"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Sosyal Medya Kullanımı</w:t>
            </w:r>
          </w:p>
        </w:tc>
        <w:tc>
          <w:tcPr>
            <w:tcW w:w="871" w:type="dxa"/>
            <w:tcBorders>
              <w:top w:val="nil"/>
              <w:left w:val="nil"/>
              <w:bottom w:val="nil"/>
              <w:right w:val="nil"/>
            </w:tcBorders>
            <w:shd w:val="clear" w:color="auto" w:fill="auto"/>
            <w:noWrap/>
            <w:vAlign w:val="center"/>
            <w:hideMark/>
          </w:tcPr>
          <w:p w14:paraId="7C2005BD" w14:textId="77777777" w:rsidR="00195416" w:rsidRPr="00CD6844" w:rsidRDefault="00195416" w:rsidP="00195416">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Hiç</w:t>
            </w:r>
          </w:p>
        </w:tc>
        <w:tc>
          <w:tcPr>
            <w:tcW w:w="1275" w:type="dxa"/>
            <w:tcBorders>
              <w:top w:val="nil"/>
              <w:left w:val="dashed" w:sz="8" w:space="0" w:color="auto"/>
              <w:bottom w:val="nil"/>
              <w:right w:val="dashed" w:sz="8" w:space="0" w:color="auto"/>
            </w:tcBorders>
            <w:shd w:val="clear" w:color="auto" w:fill="auto"/>
            <w:noWrap/>
            <w:vAlign w:val="center"/>
            <w:hideMark/>
          </w:tcPr>
          <w:p w14:paraId="73890BBC"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130</w:t>
            </w:r>
          </w:p>
        </w:tc>
        <w:tc>
          <w:tcPr>
            <w:tcW w:w="1134" w:type="dxa"/>
            <w:tcBorders>
              <w:top w:val="nil"/>
              <w:left w:val="nil"/>
              <w:bottom w:val="nil"/>
              <w:right w:val="dashed" w:sz="8" w:space="0" w:color="auto"/>
            </w:tcBorders>
            <w:shd w:val="clear" w:color="auto" w:fill="auto"/>
            <w:noWrap/>
            <w:vAlign w:val="center"/>
            <w:hideMark/>
          </w:tcPr>
          <w:p w14:paraId="6B9410AC"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175</w:t>
            </w:r>
          </w:p>
        </w:tc>
        <w:tc>
          <w:tcPr>
            <w:tcW w:w="1276" w:type="dxa"/>
            <w:tcBorders>
              <w:top w:val="nil"/>
              <w:left w:val="nil"/>
              <w:bottom w:val="nil"/>
              <w:right w:val="dashed" w:sz="8" w:space="0" w:color="auto"/>
            </w:tcBorders>
            <w:shd w:val="clear" w:color="auto" w:fill="auto"/>
            <w:noWrap/>
            <w:vAlign w:val="center"/>
            <w:hideMark/>
          </w:tcPr>
          <w:p w14:paraId="2A508D8C"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22</w:t>
            </w:r>
          </w:p>
        </w:tc>
        <w:tc>
          <w:tcPr>
            <w:tcW w:w="1134" w:type="dxa"/>
            <w:tcBorders>
              <w:top w:val="nil"/>
              <w:left w:val="nil"/>
              <w:bottom w:val="nil"/>
              <w:right w:val="dashed" w:sz="8" w:space="0" w:color="auto"/>
            </w:tcBorders>
            <w:shd w:val="clear" w:color="auto" w:fill="auto"/>
            <w:noWrap/>
            <w:vAlign w:val="center"/>
            <w:hideMark/>
          </w:tcPr>
          <w:p w14:paraId="6F52FF76"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w:t>
            </w:r>
          </w:p>
        </w:tc>
        <w:tc>
          <w:tcPr>
            <w:tcW w:w="1276" w:type="dxa"/>
            <w:tcBorders>
              <w:top w:val="nil"/>
              <w:left w:val="nil"/>
              <w:bottom w:val="nil"/>
              <w:right w:val="dashed" w:sz="8" w:space="0" w:color="auto"/>
            </w:tcBorders>
            <w:shd w:val="clear" w:color="auto" w:fill="auto"/>
            <w:noWrap/>
            <w:vAlign w:val="center"/>
            <w:hideMark/>
          </w:tcPr>
          <w:p w14:paraId="5E1F3645"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 </w:t>
            </w:r>
          </w:p>
        </w:tc>
        <w:tc>
          <w:tcPr>
            <w:tcW w:w="992" w:type="dxa"/>
            <w:tcBorders>
              <w:top w:val="nil"/>
              <w:left w:val="nil"/>
              <w:bottom w:val="nil"/>
              <w:right w:val="single" w:sz="8" w:space="0" w:color="auto"/>
            </w:tcBorders>
            <w:shd w:val="clear" w:color="auto" w:fill="auto"/>
            <w:noWrap/>
            <w:vAlign w:val="center"/>
            <w:hideMark/>
          </w:tcPr>
          <w:p w14:paraId="6E71DE30"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328</w:t>
            </w:r>
          </w:p>
        </w:tc>
      </w:tr>
      <w:tr w:rsidR="00CD6844" w:rsidRPr="00CD6844" w14:paraId="06CBA583" w14:textId="77777777" w:rsidTr="00F34E95">
        <w:trPr>
          <w:trHeight w:val="260"/>
          <w:jc w:val="center"/>
        </w:trPr>
        <w:tc>
          <w:tcPr>
            <w:tcW w:w="548" w:type="dxa"/>
            <w:vMerge/>
            <w:tcBorders>
              <w:top w:val="nil"/>
              <w:left w:val="single" w:sz="8" w:space="0" w:color="auto"/>
              <w:bottom w:val="single" w:sz="8" w:space="0" w:color="000000"/>
              <w:right w:val="single" w:sz="8" w:space="0" w:color="auto"/>
            </w:tcBorders>
            <w:vAlign w:val="center"/>
            <w:hideMark/>
          </w:tcPr>
          <w:p w14:paraId="5A25AAE0" w14:textId="77777777" w:rsidR="00195416" w:rsidRPr="00CD6844" w:rsidRDefault="00195416" w:rsidP="00195416">
            <w:pPr>
              <w:spacing w:before="0" w:after="0" w:line="240" w:lineRule="auto"/>
              <w:jc w:val="left"/>
              <w:rPr>
                <w:rFonts w:eastAsia="Times New Roman" w:cs="Times New Roman"/>
                <w:b/>
                <w:bCs/>
                <w:sz w:val="18"/>
                <w:szCs w:val="18"/>
                <w:lang w:eastAsia="tr-TR"/>
              </w:rPr>
            </w:pPr>
          </w:p>
        </w:tc>
        <w:tc>
          <w:tcPr>
            <w:tcW w:w="871" w:type="dxa"/>
            <w:tcBorders>
              <w:top w:val="nil"/>
              <w:left w:val="nil"/>
              <w:bottom w:val="nil"/>
              <w:right w:val="nil"/>
            </w:tcBorders>
            <w:shd w:val="clear" w:color="auto" w:fill="auto"/>
            <w:noWrap/>
            <w:vAlign w:val="center"/>
            <w:hideMark/>
          </w:tcPr>
          <w:p w14:paraId="72192F3C" w14:textId="77777777" w:rsidR="00195416" w:rsidRPr="00CD6844" w:rsidRDefault="00195416" w:rsidP="00195416">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Çok Az</w:t>
            </w:r>
          </w:p>
        </w:tc>
        <w:tc>
          <w:tcPr>
            <w:tcW w:w="1275" w:type="dxa"/>
            <w:tcBorders>
              <w:top w:val="nil"/>
              <w:left w:val="dashed" w:sz="8" w:space="0" w:color="auto"/>
              <w:bottom w:val="nil"/>
              <w:right w:val="dashed" w:sz="8" w:space="0" w:color="auto"/>
            </w:tcBorders>
            <w:shd w:val="clear" w:color="auto" w:fill="auto"/>
            <w:noWrap/>
            <w:vAlign w:val="center"/>
            <w:hideMark/>
          </w:tcPr>
          <w:p w14:paraId="4B360529"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 </w:t>
            </w:r>
          </w:p>
        </w:tc>
        <w:tc>
          <w:tcPr>
            <w:tcW w:w="1134" w:type="dxa"/>
            <w:tcBorders>
              <w:top w:val="nil"/>
              <w:left w:val="nil"/>
              <w:bottom w:val="nil"/>
              <w:right w:val="dashed" w:sz="8" w:space="0" w:color="auto"/>
            </w:tcBorders>
            <w:shd w:val="clear" w:color="auto" w:fill="auto"/>
            <w:noWrap/>
            <w:vAlign w:val="center"/>
            <w:hideMark/>
          </w:tcPr>
          <w:p w14:paraId="7270D32D"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 </w:t>
            </w:r>
          </w:p>
        </w:tc>
        <w:tc>
          <w:tcPr>
            <w:tcW w:w="1276" w:type="dxa"/>
            <w:tcBorders>
              <w:top w:val="nil"/>
              <w:left w:val="nil"/>
              <w:bottom w:val="nil"/>
              <w:right w:val="dashed" w:sz="8" w:space="0" w:color="auto"/>
            </w:tcBorders>
            <w:shd w:val="clear" w:color="auto" w:fill="auto"/>
            <w:noWrap/>
            <w:vAlign w:val="center"/>
            <w:hideMark/>
          </w:tcPr>
          <w:p w14:paraId="6D626B04"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 </w:t>
            </w:r>
          </w:p>
        </w:tc>
        <w:tc>
          <w:tcPr>
            <w:tcW w:w="1134" w:type="dxa"/>
            <w:tcBorders>
              <w:top w:val="nil"/>
              <w:left w:val="nil"/>
              <w:bottom w:val="nil"/>
              <w:right w:val="dashed" w:sz="8" w:space="0" w:color="auto"/>
            </w:tcBorders>
            <w:shd w:val="clear" w:color="auto" w:fill="auto"/>
            <w:noWrap/>
            <w:vAlign w:val="center"/>
            <w:hideMark/>
          </w:tcPr>
          <w:p w14:paraId="73B07A73"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1276" w:type="dxa"/>
            <w:tcBorders>
              <w:top w:val="nil"/>
              <w:left w:val="nil"/>
              <w:bottom w:val="nil"/>
              <w:right w:val="dashed" w:sz="8" w:space="0" w:color="auto"/>
            </w:tcBorders>
            <w:shd w:val="clear" w:color="auto" w:fill="auto"/>
            <w:noWrap/>
            <w:vAlign w:val="center"/>
            <w:hideMark/>
          </w:tcPr>
          <w:p w14:paraId="545693AC"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3</w:t>
            </w:r>
          </w:p>
        </w:tc>
        <w:tc>
          <w:tcPr>
            <w:tcW w:w="992" w:type="dxa"/>
            <w:tcBorders>
              <w:top w:val="nil"/>
              <w:left w:val="nil"/>
              <w:bottom w:val="nil"/>
              <w:right w:val="single" w:sz="8" w:space="0" w:color="auto"/>
            </w:tcBorders>
            <w:shd w:val="clear" w:color="auto" w:fill="auto"/>
            <w:noWrap/>
            <w:vAlign w:val="center"/>
            <w:hideMark/>
          </w:tcPr>
          <w:p w14:paraId="186C1E1B"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5</w:t>
            </w:r>
          </w:p>
        </w:tc>
      </w:tr>
      <w:tr w:rsidR="00CD6844" w:rsidRPr="00CD6844" w14:paraId="2727C6E6" w14:textId="77777777" w:rsidTr="00F34E95">
        <w:trPr>
          <w:trHeight w:val="260"/>
          <w:jc w:val="center"/>
        </w:trPr>
        <w:tc>
          <w:tcPr>
            <w:tcW w:w="548" w:type="dxa"/>
            <w:vMerge/>
            <w:tcBorders>
              <w:top w:val="nil"/>
              <w:left w:val="single" w:sz="8" w:space="0" w:color="auto"/>
              <w:bottom w:val="single" w:sz="8" w:space="0" w:color="000000"/>
              <w:right w:val="single" w:sz="8" w:space="0" w:color="auto"/>
            </w:tcBorders>
            <w:vAlign w:val="center"/>
            <w:hideMark/>
          </w:tcPr>
          <w:p w14:paraId="4D9952CE" w14:textId="77777777" w:rsidR="00195416" w:rsidRPr="00CD6844" w:rsidRDefault="00195416" w:rsidP="00195416">
            <w:pPr>
              <w:spacing w:before="0" w:after="0" w:line="240" w:lineRule="auto"/>
              <w:jc w:val="left"/>
              <w:rPr>
                <w:rFonts w:eastAsia="Times New Roman" w:cs="Times New Roman"/>
                <w:b/>
                <w:bCs/>
                <w:sz w:val="18"/>
                <w:szCs w:val="18"/>
                <w:lang w:eastAsia="tr-TR"/>
              </w:rPr>
            </w:pPr>
          </w:p>
        </w:tc>
        <w:tc>
          <w:tcPr>
            <w:tcW w:w="871" w:type="dxa"/>
            <w:tcBorders>
              <w:top w:val="nil"/>
              <w:left w:val="nil"/>
              <w:bottom w:val="nil"/>
              <w:right w:val="nil"/>
            </w:tcBorders>
            <w:shd w:val="clear" w:color="auto" w:fill="auto"/>
            <w:noWrap/>
            <w:vAlign w:val="center"/>
            <w:hideMark/>
          </w:tcPr>
          <w:p w14:paraId="0E0A75DE" w14:textId="77777777" w:rsidR="00195416" w:rsidRPr="00CD6844" w:rsidRDefault="00195416" w:rsidP="00195416">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Orta</w:t>
            </w:r>
          </w:p>
        </w:tc>
        <w:tc>
          <w:tcPr>
            <w:tcW w:w="1275" w:type="dxa"/>
            <w:tcBorders>
              <w:top w:val="nil"/>
              <w:left w:val="dashed" w:sz="8" w:space="0" w:color="auto"/>
              <w:bottom w:val="nil"/>
              <w:right w:val="dashed" w:sz="8" w:space="0" w:color="auto"/>
            </w:tcBorders>
            <w:shd w:val="clear" w:color="auto" w:fill="auto"/>
            <w:noWrap/>
            <w:vAlign w:val="center"/>
            <w:hideMark/>
          </w:tcPr>
          <w:p w14:paraId="42586EA2"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10</w:t>
            </w:r>
          </w:p>
        </w:tc>
        <w:tc>
          <w:tcPr>
            <w:tcW w:w="1134" w:type="dxa"/>
            <w:tcBorders>
              <w:top w:val="nil"/>
              <w:left w:val="nil"/>
              <w:bottom w:val="nil"/>
              <w:right w:val="dashed" w:sz="8" w:space="0" w:color="auto"/>
            </w:tcBorders>
            <w:shd w:val="clear" w:color="auto" w:fill="auto"/>
            <w:noWrap/>
            <w:vAlign w:val="center"/>
            <w:hideMark/>
          </w:tcPr>
          <w:p w14:paraId="55992467"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9</w:t>
            </w:r>
          </w:p>
        </w:tc>
        <w:tc>
          <w:tcPr>
            <w:tcW w:w="1276" w:type="dxa"/>
            <w:tcBorders>
              <w:top w:val="nil"/>
              <w:left w:val="nil"/>
              <w:bottom w:val="nil"/>
              <w:right w:val="dashed" w:sz="8" w:space="0" w:color="auto"/>
            </w:tcBorders>
            <w:shd w:val="clear" w:color="auto" w:fill="auto"/>
            <w:noWrap/>
            <w:vAlign w:val="center"/>
            <w:hideMark/>
          </w:tcPr>
          <w:p w14:paraId="6F165E4E"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w:t>
            </w:r>
          </w:p>
        </w:tc>
        <w:tc>
          <w:tcPr>
            <w:tcW w:w="1134" w:type="dxa"/>
            <w:tcBorders>
              <w:top w:val="nil"/>
              <w:left w:val="nil"/>
              <w:bottom w:val="nil"/>
              <w:right w:val="dashed" w:sz="8" w:space="0" w:color="auto"/>
            </w:tcBorders>
            <w:shd w:val="clear" w:color="auto" w:fill="auto"/>
            <w:noWrap/>
            <w:vAlign w:val="center"/>
            <w:hideMark/>
          </w:tcPr>
          <w:p w14:paraId="482CBCD6"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 </w:t>
            </w:r>
          </w:p>
        </w:tc>
        <w:tc>
          <w:tcPr>
            <w:tcW w:w="1276" w:type="dxa"/>
            <w:tcBorders>
              <w:top w:val="nil"/>
              <w:left w:val="nil"/>
              <w:bottom w:val="nil"/>
              <w:right w:val="dashed" w:sz="8" w:space="0" w:color="auto"/>
            </w:tcBorders>
            <w:shd w:val="clear" w:color="auto" w:fill="auto"/>
            <w:noWrap/>
            <w:vAlign w:val="center"/>
            <w:hideMark/>
          </w:tcPr>
          <w:p w14:paraId="77554A29"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 </w:t>
            </w:r>
          </w:p>
        </w:tc>
        <w:tc>
          <w:tcPr>
            <w:tcW w:w="992" w:type="dxa"/>
            <w:tcBorders>
              <w:top w:val="nil"/>
              <w:left w:val="nil"/>
              <w:bottom w:val="nil"/>
              <w:right w:val="single" w:sz="8" w:space="0" w:color="auto"/>
            </w:tcBorders>
            <w:shd w:val="clear" w:color="auto" w:fill="auto"/>
            <w:noWrap/>
            <w:vAlign w:val="center"/>
            <w:hideMark/>
          </w:tcPr>
          <w:p w14:paraId="1E0B00BB"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20</w:t>
            </w:r>
          </w:p>
        </w:tc>
      </w:tr>
      <w:tr w:rsidR="00CD6844" w:rsidRPr="00CD6844" w14:paraId="07019AEE" w14:textId="77777777" w:rsidTr="00F34E95">
        <w:trPr>
          <w:trHeight w:val="260"/>
          <w:jc w:val="center"/>
        </w:trPr>
        <w:tc>
          <w:tcPr>
            <w:tcW w:w="548" w:type="dxa"/>
            <w:vMerge/>
            <w:tcBorders>
              <w:top w:val="nil"/>
              <w:left w:val="single" w:sz="8" w:space="0" w:color="auto"/>
              <w:bottom w:val="single" w:sz="8" w:space="0" w:color="000000"/>
              <w:right w:val="single" w:sz="8" w:space="0" w:color="auto"/>
            </w:tcBorders>
            <w:vAlign w:val="center"/>
            <w:hideMark/>
          </w:tcPr>
          <w:p w14:paraId="3C062B8A" w14:textId="77777777" w:rsidR="00195416" w:rsidRPr="00CD6844" w:rsidRDefault="00195416" w:rsidP="00195416">
            <w:pPr>
              <w:spacing w:before="0" w:after="0" w:line="240" w:lineRule="auto"/>
              <w:jc w:val="left"/>
              <w:rPr>
                <w:rFonts w:eastAsia="Times New Roman" w:cs="Times New Roman"/>
                <w:b/>
                <w:bCs/>
                <w:sz w:val="18"/>
                <w:szCs w:val="18"/>
                <w:lang w:eastAsia="tr-TR"/>
              </w:rPr>
            </w:pPr>
          </w:p>
        </w:tc>
        <w:tc>
          <w:tcPr>
            <w:tcW w:w="871" w:type="dxa"/>
            <w:tcBorders>
              <w:top w:val="nil"/>
              <w:left w:val="nil"/>
              <w:bottom w:val="nil"/>
              <w:right w:val="nil"/>
            </w:tcBorders>
            <w:shd w:val="clear" w:color="auto" w:fill="auto"/>
            <w:noWrap/>
            <w:vAlign w:val="center"/>
            <w:hideMark/>
          </w:tcPr>
          <w:p w14:paraId="53C119A2" w14:textId="77777777" w:rsidR="00195416" w:rsidRPr="00CD6844" w:rsidRDefault="00195416" w:rsidP="00195416">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Sıklıkla</w:t>
            </w:r>
          </w:p>
        </w:tc>
        <w:tc>
          <w:tcPr>
            <w:tcW w:w="1275" w:type="dxa"/>
            <w:tcBorders>
              <w:top w:val="nil"/>
              <w:left w:val="dashed" w:sz="8" w:space="0" w:color="auto"/>
              <w:bottom w:val="nil"/>
              <w:right w:val="dashed" w:sz="8" w:space="0" w:color="auto"/>
            </w:tcBorders>
            <w:shd w:val="clear" w:color="auto" w:fill="auto"/>
            <w:noWrap/>
            <w:vAlign w:val="center"/>
            <w:hideMark/>
          </w:tcPr>
          <w:p w14:paraId="32014726"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47</w:t>
            </w:r>
          </w:p>
        </w:tc>
        <w:tc>
          <w:tcPr>
            <w:tcW w:w="1134" w:type="dxa"/>
            <w:tcBorders>
              <w:top w:val="nil"/>
              <w:left w:val="nil"/>
              <w:bottom w:val="nil"/>
              <w:right w:val="dashed" w:sz="8" w:space="0" w:color="auto"/>
            </w:tcBorders>
            <w:shd w:val="clear" w:color="auto" w:fill="auto"/>
            <w:noWrap/>
            <w:vAlign w:val="center"/>
            <w:hideMark/>
          </w:tcPr>
          <w:p w14:paraId="76135AD6"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340</w:t>
            </w:r>
          </w:p>
        </w:tc>
        <w:tc>
          <w:tcPr>
            <w:tcW w:w="1276" w:type="dxa"/>
            <w:tcBorders>
              <w:top w:val="nil"/>
              <w:left w:val="nil"/>
              <w:bottom w:val="nil"/>
              <w:right w:val="dashed" w:sz="8" w:space="0" w:color="auto"/>
            </w:tcBorders>
            <w:shd w:val="clear" w:color="auto" w:fill="auto"/>
            <w:noWrap/>
            <w:vAlign w:val="center"/>
            <w:hideMark/>
          </w:tcPr>
          <w:p w14:paraId="5F90C25F"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141</w:t>
            </w:r>
          </w:p>
        </w:tc>
        <w:tc>
          <w:tcPr>
            <w:tcW w:w="1134" w:type="dxa"/>
            <w:tcBorders>
              <w:top w:val="nil"/>
              <w:left w:val="nil"/>
              <w:bottom w:val="nil"/>
              <w:right w:val="dashed" w:sz="8" w:space="0" w:color="auto"/>
            </w:tcBorders>
            <w:shd w:val="clear" w:color="auto" w:fill="auto"/>
            <w:noWrap/>
            <w:vAlign w:val="center"/>
            <w:hideMark/>
          </w:tcPr>
          <w:p w14:paraId="4F7D8F73"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17</w:t>
            </w:r>
          </w:p>
        </w:tc>
        <w:tc>
          <w:tcPr>
            <w:tcW w:w="1276" w:type="dxa"/>
            <w:tcBorders>
              <w:top w:val="nil"/>
              <w:left w:val="nil"/>
              <w:bottom w:val="nil"/>
              <w:right w:val="dashed" w:sz="8" w:space="0" w:color="auto"/>
            </w:tcBorders>
            <w:shd w:val="clear" w:color="auto" w:fill="auto"/>
            <w:noWrap/>
            <w:vAlign w:val="center"/>
            <w:hideMark/>
          </w:tcPr>
          <w:p w14:paraId="1EF51FEC"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992" w:type="dxa"/>
            <w:tcBorders>
              <w:top w:val="nil"/>
              <w:left w:val="nil"/>
              <w:bottom w:val="nil"/>
              <w:right w:val="single" w:sz="8" w:space="0" w:color="auto"/>
            </w:tcBorders>
            <w:shd w:val="clear" w:color="auto" w:fill="auto"/>
            <w:noWrap/>
            <w:vAlign w:val="center"/>
            <w:hideMark/>
          </w:tcPr>
          <w:p w14:paraId="3CD65EDA"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547</w:t>
            </w:r>
          </w:p>
        </w:tc>
      </w:tr>
      <w:tr w:rsidR="00CD6844" w:rsidRPr="00CD6844" w14:paraId="1B0675DC" w14:textId="77777777" w:rsidTr="00F34E95">
        <w:trPr>
          <w:trHeight w:val="260"/>
          <w:jc w:val="center"/>
        </w:trPr>
        <w:tc>
          <w:tcPr>
            <w:tcW w:w="548" w:type="dxa"/>
            <w:vMerge/>
            <w:tcBorders>
              <w:top w:val="nil"/>
              <w:left w:val="single" w:sz="8" w:space="0" w:color="auto"/>
              <w:bottom w:val="single" w:sz="8" w:space="0" w:color="000000"/>
              <w:right w:val="single" w:sz="8" w:space="0" w:color="auto"/>
            </w:tcBorders>
            <w:vAlign w:val="center"/>
            <w:hideMark/>
          </w:tcPr>
          <w:p w14:paraId="63A145BF" w14:textId="77777777" w:rsidR="00195416" w:rsidRPr="00CD6844" w:rsidRDefault="00195416" w:rsidP="00195416">
            <w:pPr>
              <w:spacing w:before="0" w:after="0" w:line="240" w:lineRule="auto"/>
              <w:jc w:val="left"/>
              <w:rPr>
                <w:rFonts w:eastAsia="Times New Roman" w:cs="Times New Roman"/>
                <w:b/>
                <w:bCs/>
                <w:sz w:val="18"/>
                <w:szCs w:val="18"/>
                <w:lang w:eastAsia="tr-TR"/>
              </w:rPr>
            </w:pPr>
          </w:p>
        </w:tc>
        <w:tc>
          <w:tcPr>
            <w:tcW w:w="871" w:type="dxa"/>
            <w:tcBorders>
              <w:top w:val="nil"/>
              <w:left w:val="nil"/>
              <w:bottom w:val="nil"/>
              <w:right w:val="nil"/>
            </w:tcBorders>
            <w:shd w:val="clear" w:color="auto" w:fill="auto"/>
            <w:noWrap/>
            <w:vAlign w:val="center"/>
            <w:hideMark/>
          </w:tcPr>
          <w:p w14:paraId="3CFD8D73" w14:textId="77777777" w:rsidR="00195416" w:rsidRPr="00CD6844" w:rsidRDefault="00195416" w:rsidP="00195416">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Çok Sık</w:t>
            </w:r>
          </w:p>
        </w:tc>
        <w:tc>
          <w:tcPr>
            <w:tcW w:w="1275" w:type="dxa"/>
            <w:tcBorders>
              <w:top w:val="nil"/>
              <w:left w:val="dashed" w:sz="8" w:space="0" w:color="auto"/>
              <w:bottom w:val="nil"/>
              <w:right w:val="dashed" w:sz="8" w:space="0" w:color="auto"/>
            </w:tcBorders>
            <w:shd w:val="clear" w:color="auto" w:fill="auto"/>
            <w:noWrap/>
            <w:vAlign w:val="center"/>
            <w:hideMark/>
          </w:tcPr>
          <w:p w14:paraId="66283F2E"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1134" w:type="dxa"/>
            <w:tcBorders>
              <w:top w:val="nil"/>
              <w:left w:val="nil"/>
              <w:bottom w:val="nil"/>
              <w:right w:val="dashed" w:sz="8" w:space="0" w:color="auto"/>
            </w:tcBorders>
            <w:shd w:val="clear" w:color="auto" w:fill="auto"/>
            <w:noWrap/>
            <w:vAlign w:val="center"/>
            <w:hideMark/>
          </w:tcPr>
          <w:p w14:paraId="310CAFB6"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24</w:t>
            </w:r>
          </w:p>
        </w:tc>
        <w:tc>
          <w:tcPr>
            <w:tcW w:w="1276" w:type="dxa"/>
            <w:tcBorders>
              <w:top w:val="nil"/>
              <w:left w:val="nil"/>
              <w:bottom w:val="nil"/>
              <w:right w:val="dashed" w:sz="8" w:space="0" w:color="auto"/>
            </w:tcBorders>
            <w:shd w:val="clear" w:color="auto" w:fill="auto"/>
            <w:noWrap/>
            <w:vAlign w:val="center"/>
            <w:hideMark/>
          </w:tcPr>
          <w:p w14:paraId="4EBDB774"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31</w:t>
            </w:r>
          </w:p>
        </w:tc>
        <w:tc>
          <w:tcPr>
            <w:tcW w:w="1134" w:type="dxa"/>
            <w:tcBorders>
              <w:top w:val="nil"/>
              <w:left w:val="nil"/>
              <w:bottom w:val="nil"/>
              <w:right w:val="dashed" w:sz="8" w:space="0" w:color="auto"/>
            </w:tcBorders>
            <w:shd w:val="clear" w:color="auto" w:fill="auto"/>
            <w:noWrap/>
            <w:vAlign w:val="center"/>
            <w:hideMark/>
          </w:tcPr>
          <w:p w14:paraId="5F33AAEA"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15</w:t>
            </w:r>
          </w:p>
        </w:tc>
        <w:tc>
          <w:tcPr>
            <w:tcW w:w="1276" w:type="dxa"/>
            <w:tcBorders>
              <w:top w:val="nil"/>
              <w:left w:val="nil"/>
              <w:bottom w:val="nil"/>
              <w:right w:val="dashed" w:sz="8" w:space="0" w:color="auto"/>
            </w:tcBorders>
            <w:shd w:val="clear" w:color="auto" w:fill="auto"/>
            <w:noWrap/>
            <w:vAlign w:val="center"/>
            <w:hideMark/>
          </w:tcPr>
          <w:p w14:paraId="5C30C1AD" w14:textId="77777777" w:rsidR="00195416" w:rsidRPr="00CD6844" w:rsidRDefault="00195416" w:rsidP="00195416">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5</w:t>
            </w:r>
          </w:p>
        </w:tc>
        <w:tc>
          <w:tcPr>
            <w:tcW w:w="992" w:type="dxa"/>
            <w:tcBorders>
              <w:top w:val="nil"/>
              <w:left w:val="nil"/>
              <w:bottom w:val="nil"/>
              <w:right w:val="single" w:sz="8" w:space="0" w:color="auto"/>
            </w:tcBorders>
            <w:shd w:val="clear" w:color="auto" w:fill="auto"/>
            <w:noWrap/>
            <w:vAlign w:val="center"/>
            <w:hideMark/>
          </w:tcPr>
          <w:p w14:paraId="5582EE8D"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77</w:t>
            </w:r>
          </w:p>
        </w:tc>
      </w:tr>
      <w:tr w:rsidR="00CD6844" w:rsidRPr="00CD6844" w14:paraId="620827EA" w14:textId="77777777" w:rsidTr="00F34E95">
        <w:trPr>
          <w:trHeight w:val="270"/>
          <w:jc w:val="center"/>
        </w:trPr>
        <w:tc>
          <w:tcPr>
            <w:tcW w:w="548" w:type="dxa"/>
            <w:vMerge/>
            <w:tcBorders>
              <w:top w:val="nil"/>
              <w:left w:val="single" w:sz="8" w:space="0" w:color="auto"/>
              <w:bottom w:val="single" w:sz="8" w:space="0" w:color="000000"/>
              <w:right w:val="single" w:sz="8" w:space="0" w:color="auto"/>
            </w:tcBorders>
            <w:vAlign w:val="center"/>
            <w:hideMark/>
          </w:tcPr>
          <w:p w14:paraId="61E43C35" w14:textId="77777777" w:rsidR="00195416" w:rsidRPr="00CD6844" w:rsidRDefault="00195416" w:rsidP="00195416">
            <w:pPr>
              <w:spacing w:before="0" w:after="0" w:line="240" w:lineRule="auto"/>
              <w:jc w:val="left"/>
              <w:rPr>
                <w:rFonts w:eastAsia="Times New Roman" w:cs="Times New Roman"/>
                <w:b/>
                <w:bCs/>
                <w:sz w:val="18"/>
                <w:szCs w:val="18"/>
                <w:lang w:eastAsia="tr-TR"/>
              </w:rPr>
            </w:pPr>
          </w:p>
        </w:tc>
        <w:tc>
          <w:tcPr>
            <w:tcW w:w="871" w:type="dxa"/>
            <w:tcBorders>
              <w:top w:val="nil"/>
              <w:left w:val="nil"/>
              <w:bottom w:val="single" w:sz="8" w:space="0" w:color="auto"/>
              <w:right w:val="dashed" w:sz="8" w:space="0" w:color="auto"/>
            </w:tcBorders>
            <w:shd w:val="clear" w:color="auto" w:fill="auto"/>
            <w:noWrap/>
            <w:vAlign w:val="center"/>
            <w:hideMark/>
          </w:tcPr>
          <w:p w14:paraId="0BE69B71" w14:textId="77777777" w:rsidR="00195416" w:rsidRPr="00CD6844" w:rsidRDefault="00195416" w:rsidP="00195416">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Toplam</w:t>
            </w:r>
          </w:p>
        </w:tc>
        <w:tc>
          <w:tcPr>
            <w:tcW w:w="1275" w:type="dxa"/>
            <w:tcBorders>
              <w:top w:val="nil"/>
              <w:left w:val="nil"/>
              <w:bottom w:val="single" w:sz="8" w:space="0" w:color="auto"/>
              <w:right w:val="dashed" w:sz="8" w:space="0" w:color="auto"/>
            </w:tcBorders>
            <w:shd w:val="clear" w:color="auto" w:fill="auto"/>
            <w:noWrap/>
            <w:vAlign w:val="center"/>
            <w:hideMark/>
          </w:tcPr>
          <w:p w14:paraId="28E5FDE4"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189</w:t>
            </w:r>
          </w:p>
        </w:tc>
        <w:tc>
          <w:tcPr>
            <w:tcW w:w="1134" w:type="dxa"/>
            <w:tcBorders>
              <w:top w:val="nil"/>
              <w:left w:val="nil"/>
              <w:bottom w:val="single" w:sz="8" w:space="0" w:color="auto"/>
              <w:right w:val="dashed" w:sz="8" w:space="0" w:color="auto"/>
            </w:tcBorders>
            <w:shd w:val="clear" w:color="auto" w:fill="auto"/>
            <w:noWrap/>
            <w:vAlign w:val="center"/>
            <w:hideMark/>
          </w:tcPr>
          <w:p w14:paraId="1A49E461"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548</w:t>
            </w:r>
          </w:p>
        </w:tc>
        <w:tc>
          <w:tcPr>
            <w:tcW w:w="1276" w:type="dxa"/>
            <w:tcBorders>
              <w:top w:val="nil"/>
              <w:left w:val="nil"/>
              <w:bottom w:val="single" w:sz="8" w:space="0" w:color="auto"/>
              <w:right w:val="dashed" w:sz="8" w:space="0" w:color="auto"/>
            </w:tcBorders>
            <w:shd w:val="clear" w:color="auto" w:fill="auto"/>
            <w:noWrap/>
            <w:vAlign w:val="center"/>
            <w:hideMark/>
          </w:tcPr>
          <w:p w14:paraId="1FCB1AD5"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195</w:t>
            </w:r>
          </w:p>
        </w:tc>
        <w:tc>
          <w:tcPr>
            <w:tcW w:w="1134" w:type="dxa"/>
            <w:tcBorders>
              <w:top w:val="nil"/>
              <w:left w:val="nil"/>
              <w:bottom w:val="single" w:sz="8" w:space="0" w:color="auto"/>
              <w:right w:val="dashed" w:sz="8" w:space="0" w:color="auto"/>
            </w:tcBorders>
            <w:shd w:val="clear" w:color="auto" w:fill="auto"/>
            <w:noWrap/>
            <w:vAlign w:val="center"/>
            <w:hideMark/>
          </w:tcPr>
          <w:p w14:paraId="4DD11CB1"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35</w:t>
            </w:r>
          </w:p>
        </w:tc>
        <w:tc>
          <w:tcPr>
            <w:tcW w:w="1276" w:type="dxa"/>
            <w:tcBorders>
              <w:top w:val="nil"/>
              <w:left w:val="nil"/>
              <w:bottom w:val="single" w:sz="8" w:space="0" w:color="auto"/>
              <w:right w:val="dashed" w:sz="8" w:space="0" w:color="auto"/>
            </w:tcBorders>
            <w:shd w:val="clear" w:color="auto" w:fill="auto"/>
            <w:noWrap/>
            <w:vAlign w:val="center"/>
            <w:hideMark/>
          </w:tcPr>
          <w:p w14:paraId="6A469ECB"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10</w:t>
            </w:r>
          </w:p>
        </w:tc>
        <w:tc>
          <w:tcPr>
            <w:tcW w:w="992" w:type="dxa"/>
            <w:tcBorders>
              <w:top w:val="nil"/>
              <w:left w:val="nil"/>
              <w:bottom w:val="single" w:sz="8" w:space="0" w:color="auto"/>
              <w:right w:val="single" w:sz="8" w:space="0" w:color="auto"/>
            </w:tcBorders>
            <w:shd w:val="clear" w:color="auto" w:fill="auto"/>
            <w:noWrap/>
            <w:vAlign w:val="center"/>
            <w:hideMark/>
          </w:tcPr>
          <w:p w14:paraId="3246D28D" w14:textId="77777777" w:rsidR="00195416" w:rsidRPr="00CD6844" w:rsidRDefault="00195416" w:rsidP="00195416">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977</w:t>
            </w:r>
          </w:p>
        </w:tc>
      </w:tr>
    </w:tbl>
    <w:p w14:paraId="6DF01ACA" w14:textId="77777777" w:rsidR="00F07CFB" w:rsidRPr="00CD6844" w:rsidRDefault="00F07CFB" w:rsidP="006378C6">
      <w:pPr>
        <w:pStyle w:val="Balk6"/>
        <w:jc w:val="center"/>
        <w:rPr>
          <w:rFonts w:ascii="Times New Roman" w:hAnsi="Times New Roman" w:cs="Times New Roman"/>
          <w:b/>
          <w:color w:val="auto"/>
          <w:szCs w:val="24"/>
        </w:rPr>
      </w:pPr>
      <w:bookmarkStart w:id="150" w:name="_Toc41849719"/>
      <w:bookmarkStart w:id="151" w:name="_Toc41983232"/>
    </w:p>
    <w:p w14:paraId="2F40AEF8" w14:textId="77777777" w:rsidR="00F34E95" w:rsidRPr="00CD6844" w:rsidRDefault="00F34E95" w:rsidP="00F34E95"/>
    <w:tbl>
      <w:tblPr>
        <w:tblpPr w:leftFromText="141" w:rightFromText="141" w:vertAnchor="text" w:horzAnchor="margin" w:tblpY="982"/>
        <w:tblW w:w="8292" w:type="dxa"/>
        <w:tblCellMar>
          <w:left w:w="70" w:type="dxa"/>
          <w:right w:w="70" w:type="dxa"/>
        </w:tblCellMar>
        <w:tblLook w:val="04A0" w:firstRow="1" w:lastRow="0" w:firstColumn="1" w:lastColumn="0" w:noHBand="0" w:noVBand="1"/>
      </w:tblPr>
      <w:tblGrid>
        <w:gridCol w:w="488"/>
        <w:gridCol w:w="741"/>
        <w:gridCol w:w="1251"/>
        <w:gridCol w:w="1134"/>
        <w:gridCol w:w="1418"/>
        <w:gridCol w:w="1134"/>
        <w:gridCol w:w="1134"/>
        <w:gridCol w:w="992"/>
      </w:tblGrid>
      <w:tr w:rsidR="00CD6844" w:rsidRPr="00CD6844" w14:paraId="687DE1E5" w14:textId="77777777" w:rsidTr="00F34E95">
        <w:trPr>
          <w:trHeight w:val="530"/>
        </w:trPr>
        <w:tc>
          <w:tcPr>
            <w:tcW w:w="48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F853609" w14:textId="77777777" w:rsidR="00FF152D" w:rsidRPr="00CD6844" w:rsidRDefault="00FF152D" w:rsidP="00F34E95">
            <w:pPr>
              <w:spacing w:before="0" w:after="0" w:line="240" w:lineRule="auto"/>
              <w:jc w:val="left"/>
              <w:rPr>
                <w:rFonts w:eastAsia="Times New Roman" w:cs="Times New Roman"/>
                <w:sz w:val="18"/>
                <w:szCs w:val="18"/>
                <w:lang w:eastAsia="tr-TR"/>
              </w:rPr>
            </w:pPr>
            <w:r w:rsidRPr="00CD6844">
              <w:rPr>
                <w:rFonts w:eastAsia="Times New Roman" w:cs="Times New Roman"/>
                <w:sz w:val="18"/>
                <w:szCs w:val="18"/>
                <w:lang w:eastAsia="tr-TR"/>
              </w:rPr>
              <w:lastRenderedPageBreak/>
              <w:t> </w:t>
            </w:r>
          </w:p>
        </w:tc>
        <w:tc>
          <w:tcPr>
            <w:tcW w:w="741" w:type="dxa"/>
            <w:tcBorders>
              <w:top w:val="single" w:sz="8" w:space="0" w:color="auto"/>
              <w:left w:val="nil"/>
              <w:bottom w:val="single" w:sz="8" w:space="0" w:color="auto"/>
              <w:right w:val="dashed" w:sz="8" w:space="0" w:color="auto"/>
            </w:tcBorders>
            <w:shd w:val="clear" w:color="auto" w:fill="auto"/>
            <w:vAlign w:val="center"/>
            <w:hideMark/>
          </w:tcPr>
          <w:p w14:paraId="1476DE39"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Siyasal Katılım</w:t>
            </w:r>
          </w:p>
        </w:tc>
        <w:tc>
          <w:tcPr>
            <w:tcW w:w="1251" w:type="dxa"/>
            <w:tcBorders>
              <w:top w:val="single" w:sz="8" w:space="0" w:color="auto"/>
              <w:left w:val="nil"/>
              <w:bottom w:val="single" w:sz="8" w:space="0" w:color="auto"/>
              <w:right w:val="dashed" w:sz="8" w:space="0" w:color="auto"/>
            </w:tcBorders>
            <w:shd w:val="clear" w:color="auto" w:fill="auto"/>
            <w:vAlign w:val="center"/>
            <w:hideMark/>
          </w:tcPr>
          <w:p w14:paraId="2F37FA37"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Hiç Katılmıyorum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1186CABA"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Az Katılıyorum</w:t>
            </w:r>
          </w:p>
        </w:tc>
        <w:tc>
          <w:tcPr>
            <w:tcW w:w="1418" w:type="dxa"/>
            <w:tcBorders>
              <w:top w:val="single" w:sz="8" w:space="0" w:color="auto"/>
              <w:left w:val="nil"/>
              <w:bottom w:val="single" w:sz="8" w:space="0" w:color="auto"/>
              <w:right w:val="dashed" w:sz="8" w:space="0" w:color="auto"/>
            </w:tcBorders>
            <w:shd w:val="clear" w:color="auto" w:fill="auto"/>
            <w:vAlign w:val="center"/>
            <w:hideMark/>
          </w:tcPr>
          <w:p w14:paraId="7B1C04A1"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Ortalama Katılıyorum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7CEA8421"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Çok Katılıyorum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4BDBD8B4"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Her Zaman Katılıyorum</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C154ED3"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Genel Toplam</w:t>
            </w:r>
          </w:p>
        </w:tc>
      </w:tr>
      <w:tr w:rsidR="00CD6844" w:rsidRPr="00CD6844" w14:paraId="7970D754" w14:textId="77777777" w:rsidTr="00F34E95">
        <w:trPr>
          <w:trHeight w:val="260"/>
        </w:trPr>
        <w:tc>
          <w:tcPr>
            <w:tcW w:w="488"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05007F3"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Sosyal Medya Kullanımı</w:t>
            </w:r>
          </w:p>
        </w:tc>
        <w:tc>
          <w:tcPr>
            <w:tcW w:w="741" w:type="dxa"/>
            <w:tcBorders>
              <w:top w:val="nil"/>
              <w:left w:val="nil"/>
              <w:bottom w:val="nil"/>
              <w:right w:val="nil"/>
            </w:tcBorders>
            <w:shd w:val="clear" w:color="auto" w:fill="auto"/>
            <w:noWrap/>
            <w:vAlign w:val="center"/>
            <w:hideMark/>
          </w:tcPr>
          <w:p w14:paraId="594DD57C" w14:textId="77777777" w:rsidR="00FF152D" w:rsidRPr="00CD6844" w:rsidRDefault="00FF152D" w:rsidP="00F34E95">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Hiç</w:t>
            </w:r>
          </w:p>
        </w:tc>
        <w:tc>
          <w:tcPr>
            <w:tcW w:w="1251" w:type="dxa"/>
            <w:tcBorders>
              <w:top w:val="nil"/>
              <w:left w:val="dashed" w:sz="8" w:space="0" w:color="auto"/>
              <w:bottom w:val="nil"/>
              <w:right w:val="dashed" w:sz="8" w:space="0" w:color="auto"/>
            </w:tcBorders>
            <w:shd w:val="clear" w:color="auto" w:fill="auto"/>
            <w:noWrap/>
            <w:vAlign w:val="center"/>
            <w:hideMark/>
          </w:tcPr>
          <w:p w14:paraId="1A03D895"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13%</w:t>
            </w:r>
          </w:p>
        </w:tc>
        <w:tc>
          <w:tcPr>
            <w:tcW w:w="1134" w:type="dxa"/>
            <w:tcBorders>
              <w:top w:val="nil"/>
              <w:left w:val="nil"/>
              <w:bottom w:val="nil"/>
              <w:right w:val="dashed" w:sz="8" w:space="0" w:color="auto"/>
            </w:tcBorders>
            <w:shd w:val="clear" w:color="auto" w:fill="auto"/>
            <w:noWrap/>
            <w:vAlign w:val="center"/>
            <w:hideMark/>
          </w:tcPr>
          <w:p w14:paraId="20987A23"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18%</w:t>
            </w:r>
          </w:p>
        </w:tc>
        <w:tc>
          <w:tcPr>
            <w:tcW w:w="1418" w:type="dxa"/>
            <w:tcBorders>
              <w:top w:val="nil"/>
              <w:left w:val="nil"/>
              <w:bottom w:val="nil"/>
              <w:right w:val="dashed" w:sz="8" w:space="0" w:color="auto"/>
            </w:tcBorders>
            <w:shd w:val="clear" w:color="auto" w:fill="auto"/>
            <w:noWrap/>
            <w:vAlign w:val="center"/>
            <w:hideMark/>
          </w:tcPr>
          <w:p w14:paraId="1492586D"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1134" w:type="dxa"/>
            <w:tcBorders>
              <w:top w:val="nil"/>
              <w:left w:val="nil"/>
              <w:bottom w:val="nil"/>
              <w:right w:val="dashed" w:sz="8" w:space="0" w:color="auto"/>
            </w:tcBorders>
            <w:shd w:val="clear" w:color="auto" w:fill="auto"/>
            <w:noWrap/>
            <w:vAlign w:val="center"/>
            <w:hideMark/>
          </w:tcPr>
          <w:p w14:paraId="4D56FA8E"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1CD6F2D4"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992" w:type="dxa"/>
            <w:tcBorders>
              <w:top w:val="nil"/>
              <w:left w:val="nil"/>
              <w:bottom w:val="nil"/>
              <w:right w:val="single" w:sz="8" w:space="0" w:color="auto"/>
            </w:tcBorders>
            <w:shd w:val="clear" w:color="auto" w:fill="auto"/>
            <w:noWrap/>
            <w:vAlign w:val="center"/>
            <w:hideMark/>
          </w:tcPr>
          <w:p w14:paraId="7D2E6F4D"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34%</w:t>
            </w:r>
          </w:p>
        </w:tc>
      </w:tr>
      <w:tr w:rsidR="00CD6844" w:rsidRPr="00CD6844" w14:paraId="56C51171" w14:textId="77777777" w:rsidTr="00F34E95">
        <w:trPr>
          <w:trHeight w:val="260"/>
        </w:trPr>
        <w:tc>
          <w:tcPr>
            <w:tcW w:w="488" w:type="dxa"/>
            <w:vMerge/>
            <w:tcBorders>
              <w:top w:val="nil"/>
              <w:left w:val="single" w:sz="8" w:space="0" w:color="auto"/>
              <w:bottom w:val="single" w:sz="8" w:space="0" w:color="000000"/>
              <w:right w:val="single" w:sz="8" w:space="0" w:color="auto"/>
            </w:tcBorders>
            <w:vAlign w:val="center"/>
            <w:hideMark/>
          </w:tcPr>
          <w:p w14:paraId="7901A32E" w14:textId="77777777" w:rsidR="00FF152D" w:rsidRPr="00CD6844" w:rsidRDefault="00FF152D" w:rsidP="00F34E95">
            <w:pPr>
              <w:spacing w:before="0" w:after="0" w:line="240" w:lineRule="auto"/>
              <w:jc w:val="left"/>
              <w:rPr>
                <w:rFonts w:eastAsia="Times New Roman" w:cs="Times New Roman"/>
                <w:b/>
                <w:bCs/>
                <w:sz w:val="18"/>
                <w:szCs w:val="18"/>
                <w:lang w:eastAsia="tr-TR"/>
              </w:rPr>
            </w:pPr>
          </w:p>
        </w:tc>
        <w:tc>
          <w:tcPr>
            <w:tcW w:w="741" w:type="dxa"/>
            <w:tcBorders>
              <w:top w:val="nil"/>
              <w:left w:val="nil"/>
              <w:bottom w:val="nil"/>
              <w:right w:val="nil"/>
            </w:tcBorders>
            <w:shd w:val="clear" w:color="auto" w:fill="auto"/>
            <w:noWrap/>
            <w:vAlign w:val="center"/>
            <w:hideMark/>
          </w:tcPr>
          <w:p w14:paraId="4EDE0AAE" w14:textId="77777777" w:rsidR="00FF152D" w:rsidRPr="00CD6844" w:rsidRDefault="00FF152D" w:rsidP="00F34E95">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Çok Az</w:t>
            </w:r>
          </w:p>
        </w:tc>
        <w:tc>
          <w:tcPr>
            <w:tcW w:w="1251" w:type="dxa"/>
            <w:tcBorders>
              <w:top w:val="nil"/>
              <w:left w:val="dashed" w:sz="8" w:space="0" w:color="auto"/>
              <w:bottom w:val="nil"/>
              <w:right w:val="dashed" w:sz="8" w:space="0" w:color="auto"/>
            </w:tcBorders>
            <w:shd w:val="clear" w:color="auto" w:fill="auto"/>
            <w:noWrap/>
            <w:vAlign w:val="center"/>
            <w:hideMark/>
          </w:tcPr>
          <w:p w14:paraId="374C8F80"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0F29F69F"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418" w:type="dxa"/>
            <w:tcBorders>
              <w:top w:val="nil"/>
              <w:left w:val="nil"/>
              <w:bottom w:val="nil"/>
              <w:right w:val="dashed" w:sz="8" w:space="0" w:color="auto"/>
            </w:tcBorders>
            <w:shd w:val="clear" w:color="auto" w:fill="auto"/>
            <w:noWrap/>
            <w:vAlign w:val="center"/>
            <w:hideMark/>
          </w:tcPr>
          <w:p w14:paraId="57E6F26C"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51EF1012"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5B485F86"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992" w:type="dxa"/>
            <w:tcBorders>
              <w:top w:val="nil"/>
              <w:left w:val="nil"/>
              <w:bottom w:val="nil"/>
              <w:right w:val="single" w:sz="8" w:space="0" w:color="auto"/>
            </w:tcBorders>
            <w:shd w:val="clear" w:color="auto" w:fill="auto"/>
            <w:noWrap/>
            <w:vAlign w:val="center"/>
            <w:hideMark/>
          </w:tcPr>
          <w:p w14:paraId="0285817C"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w:t>
            </w:r>
          </w:p>
        </w:tc>
      </w:tr>
      <w:tr w:rsidR="00CD6844" w:rsidRPr="00CD6844" w14:paraId="2B9D8717" w14:textId="77777777" w:rsidTr="00F34E95">
        <w:trPr>
          <w:trHeight w:val="260"/>
        </w:trPr>
        <w:tc>
          <w:tcPr>
            <w:tcW w:w="488" w:type="dxa"/>
            <w:vMerge/>
            <w:tcBorders>
              <w:top w:val="nil"/>
              <w:left w:val="single" w:sz="8" w:space="0" w:color="auto"/>
              <w:bottom w:val="single" w:sz="8" w:space="0" w:color="000000"/>
              <w:right w:val="single" w:sz="8" w:space="0" w:color="auto"/>
            </w:tcBorders>
            <w:vAlign w:val="center"/>
            <w:hideMark/>
          </w:tcPr>
          <w:p w14:paraId="613AFA03" w14:textId="77777777" w:rsidR="00FF152D" w:rsidRPr="00CD6844" w:rsidRDefault="00FF152D" w:rsidP="00F34E95">
            <w:pPr>
              <w:spacing w:before="0" w:after="0" w:line="240" w:lineRule="auto"/>
              <w:jc w:val="left"/>
              <w:rPr>
                <w:rFonts w:eastAsia="Times New Roman" w:cs="Times New Roman"/>
                <w:b/>
                <w:bCs/>
                <w:sz w:val="18"/>
                <w:szCs w:val="18"/>
                <w:lang w:eastAsia="tr-TR"/>
              </w:rPr>
            </w:pPr>
          </w:p>
        </w:tc>
        <w:tc>
          <w:tcPr>
            <w:tcW w:w="741" w:type="dxa"/>
            <w:tcBorders>
              <w:top w:val="nil"/>
              <w:left w:val="nil"/>
              <w:bottom w:val="nil"/>
              <w:right w:val="nil"/>
            </w:tcBorders>
            <w:shd w:val="clear" w:color="auto" w:fill="auto"/>
            <w:noWrap/>
            <w:vAlign w:val="center"/>
            <w:hideMark/>
          </w:tcPr>
          <w:p w14:paraId="2E962D64" w14:textId="77777777" w:rsidR="00FF152D" w:rsidRPr="00CD6844" w:rsidRDefault="00FF152D" w:rsidP="00F34E95">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Orta</w:t>
            </w:r>
          </w:p>
        </w:tc>
        <w:tc>
          <w:tcPr>
            <w:tcW w:w="1251" w:type="dxa"/>
            <w:tcBorders>
              <w:top w:val="nil"/>
              <w:left w:val="dashed" w:sz="8" w:space="0" w:color="auto"/>
              <w:bottom w:val="nil"/>
              <w:right w:val="dashed" w:sz="8" w:space="0" w:color="auto"/>
            </w:tcBorders>
            <w:shd w:val="clear" w:color="auto" w:fill="auto"/>
            <w:noWrap/>
            <w:vAlign w:val="center"/>
            <w:hideMark/>
          </w:tcPr>
          <w:p w14:paraId="5258292C"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w:t>
            </w:r>
          </w:p>
        </w:tc>
        <w:tc>
          <w:tcPr>
            <w:tcW w:w="1134" w:type="dxa"/>
            <w:tcBorders>
              <w:top w:val="nil"/>
              <w:left w:val="nil"/>
              <w:bottom w:val="nil"/>
              <w:right w:val="dashed" w:sz="8" w:space="0" w:color="auto"/>
            </w:tcBorders>
            <w:shd w:val="clear" w:color="auto" w:fill="auto"/>
            <w:noWrap/>
            <w:vAlign w:val="center"/>
            <w:hideMark/>
          </w:tcPr>
          <w:p w14:paraId="1B3060A4"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w:t>
            </w:r>
          </w:p>
        </w:tc>
        <w:tc>
          <w:tcPr>
            <w:tcW w:w="1418" w:type="dxa"/>
            <w:tcBorders>
              <w:top w:val="nil"/>
              <w:left w:val="nil"/>
              <w:bottom w:val="nil"/>
              <w:right w:val="dashed" w:sz="8" w:space="0" w:color="auto"/>
            </w:tcBorders>
            <w:shd w:val="clear" w:color="auto" w:fill="auto"/>
            <w:noWrap/>
            <w:vAlign w:val="center"/>
            <w:hideMark/>
          </w:tcPr>
          <w:p w14:paraId="29F83D62"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3357AF38"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45E9D049"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992" w:type="dxa"/>
            <w:tcBorders>
              <w:top w:val="nil"/>
              <w:left w:val="nil"/>
              <w:bottom w:val="nil"/>
              <w:right w:val="single" w:sz="8" w:space="0" w:color="auto"/>
            </w:tcBorders>
            <w:shd w:val="clear" w:color="auto" w:fill="auto"/>
            <w:noWrap/>
            <w:vAlign w:val="center"/>
            <w:hideMark/>
          </w:tcPr>
          <w:p w14:paraId="35E84B4D"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2%</w:t>
            </w:r>
          </w:p>
        </w:tc>
      </w:tr>
      <w:tr w:rsidR="00CD6844" w:rsidRPr="00CD6844" w14:paraId="2A0A8C14" w14:textId="77777777" w:rsidTr="00F34E95">
        <w:trPr>
          <w:trHeight w:val="260"/>
        </w:trPr>
        <w:tc>
          <w:tcPr>
            <w:tcW w:w="488" w:type="dxa"/>
            <w:vMerge/>
            <w:tcBorders>
              <w:top w:val="nil"/>
              <w:left w:val="single" w:sz="8" w:space="0" w:color="auto"/>
              <w:bottom w:val="single" w:sz="8" w:space="0" w:color="000000"/>
              <w:right w:val="single" w:sz="8" w:space="0" w:color="auto"/>
            </w:tcBorders>
            <w:vAlign w:val="center"/>
            <w:hideMark/>
          </w:tcPr>
          <w:p w14:paraId="55544715" w14:textId="77777777" w:rsidR="00FF152D" w:rsidRPr="00CD6844" w:rsidRDefault="00FF152D" w:rsidP="00F34E95">
            <w:pPr>
              <w:spacing w:before="0" w:after="0" w:line="240" w:lineRule="auto"/>
              <w:jc w:val="left"/>
              <w:rPr>
                <w:rFonts w:eastAsia="Times New Roman" w:cs="Times New Roman"/>
                <w:b/>
                <w:bCs/>
                <w:sz w:val="18"/>
                <w:szCs w:val="18"/>
                <w:lang w:eastAsia="tr-TR"/>
              </w:rPr>
            </w:pPr>
          </w:p>
        </w:tc>
        <w:tc>
          <w:tcPr>
            <w:tcW w:w="741" w:type="dxa"/>
            <w:tcBorders>
              <w:top w:val="nil"/>
              <w:left w:val="nil"/>
              <w:bottom w:val="nil"/>
              <w:right w:val="nil"/>
            </w:tcBorders>
            <w:shd w:val="clear" w:color="auto" w:fill="auto"/>
            <w:noWrap/>
            <w:vAlign w:val="center"/>
            <w:hideMark/>
          </w:tcPr>
          <w:p w14:paraId="1D37E6A5" w14:textId="77777777" w:rsidR="00FF152D" w:rsidRPr="00CD6844" w:rsidRDefault="00FF152D" w:rsidP="00F34E95">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Sıklıkla</w:t>
            </w:r>
          </w:p>
        </w:tc>
        <w:tc>
          <w:tcPr>
            <w:tcW w:w="1251" w:type="dxa"/>
            <w:tcBorders>
              <w:top w:val="nil"/>
              <w:left w:val="dashed" w:sz="8" w:space="0" w:color="auto"/>
              <w:bottom w:val="nil"/>
              <w:right w:val="dashed" w:sz="8" w:space="0" w:color="auto"/>
            </w:tcBorders>
            <w:shd w:val="clear" w:color="auto" w:fill="auto"/>
            <w:noWrap/>
            <w:vAlign w:val="center"/>
            <w:hideMark/>
          </w:tcPr>
          <w:p w14:paraId="0497FEA5"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5%</w:t>
            </w:r>
          </w:p>
        </w:tc>
        <w:tc>
          <w:tcPr>
            <w:tcW w:w="1134" w:type="dxa"/>
            <w:tcBorders>
              <w:top w:val="nil"/>
              <w:left w:val="nil"/>
              <w:bottom w:val="nil"/>
              <w:right w:val="dashed" w:sz="8" w:space="0" w:color="auto"/>
            </w:tcBorders>
            <w:shd w:val="clear" w:color="auto" w:fill="auto"/>
            <w:noWrap/>
            <w:vAlign w:val="center"/>
            <w:hideMark/>
          </w:tcPr>
          <w:p w14:paraId="5610A3FB"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35%</w:t>
            </w:r>
          </w:p>
        </w:tc>
        <w:tc>
          <w:tcPr>
            <w:tcW w:w="1418" w:type="dxa"/>
            <w:tcBorders>
              <w:top w:val="nil"/>
              <w:left w:val="nil"/>
              <w:bottom w:val="nil"/>
              <w:right w:val="dashed" w:sz="8" w:space="0" w:color="auto"/>
            </w:tcBorders>
            <w:shd w:val="clear" w:color="auto" w:fill="auto"/>
            <w:noWrap/>
            <w:vAlign w:val="center"/>
            <w:hideMark/>
          </w:tcPr>
          <w:p w14:paraId="576FBC2F"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14%</w:t>
            </w:r>
          </w:p>
        </w:tc>
        <w:tc>
          <w:tcPr>
            <w:tcW w:w="1134" w:type="dxa"/>
            <w:tcBorders>
              <w:top w:val="nil"/>
              <w:left w:val="nil"/>
              <w:bottom w:val="nil"/>
              <w:right w:val="dashed" w:sz="8" w:space="0" w:color="auto"/>
            </w:tcBorders>
            <w:shd w:val="clear" w:color="auto" w:fill="auto"/>
            <w:noWrap/>
            <w:vAlign w:val="center"/>
            <w:hideMark/>
          </w:tcPr>
          <w:p w14:paraId="74933568"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1134" w:type="dxa"/>
            <w:tcBorders>
              <w:top w:val="nil"/>
              <w:left w:val="nil"/>
              <w:bottom w:val="nil"/>
              <w:right w:val="dashed" w:sz="8" w:space="0" w:color="auto"/>
            </w:tcBorders>
            <w:shd w:val="clear" w:color="auto" w:fill="auto"/>
            <w:noWrap/>
            <w:vAlign w:val="center"/>
            <w:hideMark/>
          </w:tcPr>
          <w:p w14:paraId="4E74CAEB"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992" w:type="dxa"/>
            <w:tcBorders>
              <w:top w:val="nil"/>
              <w:left w:val="nil"/>
              <w:bottom w:val="nil"/>
              <w:right w:val="single" w:sz="8" w:space="0" w:color="auto"/>
            </w:tcBorders>
            <w:shd w:val="clear" w:color="auto" w:fill="auto"/>
            <w:noWrap/>
            <w:vAlign w:val="center"/>
            <w:hideMark/>
          </w:tcPr>
          <w:p w14:paraId="71998830"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56%</w:t>
            </w:r>
          </w:p>
        </w:tc>
      </w:tr>
      <w:tr w:rsidR="00CD6844" w:rsidRPr="00CD6844" w14:paraId="2958C3D0" w14:textId="77777777" w:rsidTr="00F34E95">
        <w:trPr>
          <w:trHeight w:val="260"/>
        </w:trPr>
        <w:tc>
          <w:tcPr>
            <w:tcW w:w="488" w:type="dxa"/>
            <w:vMerge/>
            <w:tcBorders>
              <w:top w:val="nil"/>
              <w:left w:val="single" w:sz="8" w:space="0" w:color="auto"/>
              <w:bottom w:val="single" w:sz="8" w:space="0" w:color="000000"/>
              <w:right w:val="single" w:sz="8" w:space="0" w:color="auto"/>
            </w:tcBorders>
            <w:vAlign w:val="center"/>
            <w:hideMark/>
          </w:tcPr>
          <w:p w14:paraId="71ACB1CE" w14:textId="77777777" w:rsidR="00FF152D" w:rsidRPr="00CD6844" w:rsidRDefault="00FF152D" w:rsidP="00F34E95">
            <w:pPr>
              <w:spacing w:before="0" w:after="0" w:line="240" w:lineRule="auto"/>
              <w:jc w:val="left"/>
              <w:rPr>
                <w:rFonts w:eastAsia="Times New Roman" w:cs="Times New Roman"/>
                <w:b/>
                <w:bCs/>
                <w:sz w:val="18"/>
                <w:szCs w:val="18"/>
                <w:lang w:eastAsia="tr-TR"/>
              </w:rPr>
            </w:pPr>
          </w:p>
        </w:tc>
        <w:tc>
          <w:tcPr>
            <w:tcW w:w="741" w:type="dxa"/>
            <w:tcBorders>
              <w:top w:val="nil"/>
              <w:left w:val="nil"/>
              <w:bottom w:val="nil"/>
              <w:right w:val="nil"/>
            </w:tcBorders>
            <w:shd w:val="clear" w:color="auto" w:fill="auto"/>
            <w:noWrap/>
            <w:vAlign w:val="center"/>
            <w:hideMark/>
          </w:tcPr>
          <w:p w14:paraId="092E242D" w14:textId="77777777" w:rsidR="00FF152D" w:rsidRPr="00CD6844" w:rsidRDefault="00FF152D" w:rsidP="00F34E95">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Çok Sık</w:t>
            </w:r>
          </w:p>
        </w:tc>
        <w:tc>
          <w:tcPr>
            <w:tcW w:w="1251" w:type="dxa"/>
            <w:tcBorders>
              <w:top w:val="nil"/>
              <w:left w:val="dashed" w:sz="8" w:space="0" w:color="auto"/>
              <w:bottom w:val="nil"/>
              <w:right w:val="dashed" w:sz="8" w:space="0" w:color="auto"/>
            </w:tcBorders>
            <w:shd w:val="clear" w:color="auto" w:fill="auto"/>
            <w:noWrap/>
            <w:vAlign w:val="center"/>
            <w:hideMark/>
          </w:tcPr>
          <w:p w14:paraId="4A2E7B09"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0%</w:t>
            </w:r>
          </w:p>
        </w:tc>
        <w:tc>
          <w:tcPr>
            <w:tcW w:w="1134" w:type="dxa"/>
            <w:tcBorders>
              <w:top w:val="nil"/>
              <w:left w:val="nil"/>
              <w:bottom w:val="nil"/>
              <w:right w:val="dashed" w:sz="8" w:space="0" w:color="auto"/>
            </w:tcBorders>
            <w:shd w:val="clear" w:color="auto" w:fill="auto"/>
            <w:noWrap/>
            <w:vAlign w:val="center"/>
            <w:hideMark/>
          </w:tcPr>
          <w:p w14:paraId="7432D3F2"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1418" w:type="dxa"/>
            <w:tcBorders>
              <w:top w:val="nil"/>
              <w:left w:val="nil"/>
              <w:bottom w:val="nil"/>
              <w:right w:val="dashed" w:sz="8" w:space="0" w:color="auto"/>
            </w:tcBorders>
            <w:shd w:val="clear" w:color="auto" w:fill="auto"/>
            <w:noWrap/>
            <w:vAlign w:val="center"/>
            <w:hideMark/>
          </w:tcPr>
          <w:p w14:paraId="5CF9D649"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3%</w:t>
            </w:r>
          </w:p>
        </w:tc>
        <w:tc>
          <w:tcPr>
            <w:tcW w:w="1134" w:type="dxa"/>
            <w:tcBorders>
              <w:top w:val="nil"/>
              <w:left w:val="nil"/>
              <w:bottom w:val="nil"/>
              <w:right w:val="dashed" w:sz="8" w:space="0" w:color="auto"/>
            </w:tcBorders>
            <w:shd w:val="clear" w:color="auto" w:fill="auto"/>
            <w:noWrap/>
            <w:vAlign w:val="center"/>
            <w:hideMark/>
          </w:tcPr>
          <w:p w14:paraId="779E9398"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2%</w:t>
            </w:r>
          </w:p>
        </w:tc>
        <w:tc>
          <w:tcPr>
            <w:tcW w:w="1134" w:type="dxa"/>
            <w:tcBorders>
              <w:top w:val="nil"/>
              <w:left w:val="nil"/>
              <w:bottom w:val="nil"/>
              <w:right w:val="dashed" w:sz="8" w:space="0" w:color="auto"/>
            </w:tcBorders>
            <w:shd w:val="clear" w:color="auto" w:fill="auto"/>
            <w:noWrap/>
            <w:vAlign w:val="center"/>
            <w:hideMark/>
          </w:tcPr>
          <w:p w14:paraId="19912FB3" w14:textId="77777777" w:rsidR="00FF152D" w:rsidRPr="00CD6844" w:rsidRDefault="00FF152D" w:rsidP="00F34E95">
            <w:pPr>
              <w:spacing w:before="0" w:after="0" w:line="240" w:lineRule="auto"/>
              <w:jc w:val="center"/>
              <w:rPr>
                <w:rFonts w:eastAsia="Times New Roman" w:cs="Times New Roman"/>
                <w:sz w:val="18"/>
                <w:szCs w:val="18"/>
                <w:lang w:eastAsia="tr-TR"/>
              </w:rPr>
            </w:pPr>
            <w:r w:rsidRPr="00CD6844">
              <w:rPr>
                <w:rFonts w:eastAsia="Times New Roman" w:cs="Times New Roman"/>
                <w:sz w:val="18"/>
                <w:szCs w:val="18"/>
                <w:lang w:eastAsia="tr-TR"/>
              </w:rPr>
              <w:t>1%</w:t>
            </w:r>
          </w:p>
        </w:tc>
        <w:tc>
          <w:tcPr>
            <w:tcW w:w="992" w:type="dxa"/>
            <w:tcBorders>
              <w:top w:val="nil"/>
              <w:left w:val="nil"/>
              <w:bottom w:val="nil"/>
              <w:right w:val="single" w:sz="8" w:space="0" w:color="auto"/>
            </w:tcBorders>
            <w:shd w:val="clear" w:color="auto" w:fill="auto"/>
            <w:noWrap/>
            <w:vAlign w:val="center"/>
            <w:hideMark/>
          </w:tcPr>
          <w:p w14:paraId="71DF94B4"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8%</w:t>
            </w:r>
          </w:p>
        </w:tc>
      </w:tr>
      <w:tr w:rsidR="00CD6844" w:rsidRPr="00CD6844" w14:paraId="16617E4B" w14:textId="77777777" w:rsidTr="00F34E95">
        <w:trPr>
          <w:trHeight w:val="270"/>
        </w:trPr>
        <w:tc>
          <w:tcPr>
            <w:tcW w:w="488" w:type="dxa"/>
            <w:vMerge/>
            <w:tcBorders>
              <w:top w:val="nil"/>
              <w:left w:val="single" w:sz="8" w:space="0" w:color="auto"/>
              <w:bottom w:val="single" w:sz="8" w:space="0" w:color="000000"/>
              <w:right w:val="single" w:sz="8" w:space="0" w:color="auto"/>
            </w:tcBorders>
            <w:vAlign w:val="center"/>
            <w:hideMark/>
          </w:tcPr>
          <w:p w14:paraId="4D5CD74E" w14:textId="77777777" w:rsidR="00FF152D" w:rsidRPr="00CD6844" w:rsidRDefault="00FF152D" w:rsidP="00F34E95">
            <w:pPr>
              <w:spacing w:before="0" w:after="0" w:line="240" w:lineRule="auto"/>
              <w:jc w:val="left"/>
              <w:rPr>
                <w:rFonts w:eastAsia="Times New Roman" w:cs="Times New Roman"/>
                <w:b/>
                <w:bCs/>
                <w:sz w:val="18"/>
                <w:szCs w:val="18"/>
                <w:lang w:eastAsia="tr-TR"/>
              </w:rPr>
            </w:pPr>
          </w:p>
        </w:tc>
        <w:tc>
          <w:tcPr>
            <w:tcW w:w="741" w:type="dxa"/>
            <w:tcBorders>
              <w:top w:val="nil"/>
              <w:left w:val="nil"/>
              <w:bottom w:val="single" w:sz="8" w:space="0" w:color="auto"/>
              <w:right w:val="dashed" w:sz="8" w:space="0" w:color="auto"/>
            </w:tcBorders>
            <w:shd w:val="clear" w:color="auto" w:fill="auto"/>
            <w:noWrap/>
            <w:vAlign w:val="center"/>
            <w:hideMark/>
          </w:tcPr>
          <w:p w14:paraId="7DBCB5E1" w14:textId="77777777" w:rsidR="00FF152D" w:rsidRPr="00CD6844" w:rsidRDefault="00FF152D" w:rsidP="00F34E95">
            <w:pPr>
              <w:spacing w:before="0" w:after="0" w:line="240" w:lineRule="auto"/>
              <w:jc w:val="left"/>
              <w:rPr>
                <w:rFonts w:eastAsia="Times New Roman" w:cs="Times New Roman"/>
                <w:b/>
                <w:bCs/>
                <w:sz w:val="18"/>
                <w:szCs w:val="18"/>
                <w:lang w:eastAsia="tr-TR"/>
              </w:rPr>
            </w:pPr>
            <w:r w:rsidRPr="00CD6844">
              <w:rPr>
                <w:rFonts w:eastAsia="Times New Roman" w:cs="Times New Roman"/>
                <w:b/>
                <w:bCs/>
                <w:sz w:val="18"/>
                <w:szCs w:val="18"/>
                <w:lang w:eastAsia="tr-TR"/>
              </w:rPr>
              <w:t>Toplam</w:t>
            </w:r>
          </w:p>
        </w:tc>
        <w:tc>
          <w:tcPr>
            <w:tcW w:w="1251" w:type="dxa"/>
            <w:tcBorders>
              <w:top w:val="nil"/>
              <w:left w:val="nil"/>
              <w:bottom w:val="single" w:sz="8" w:space="0" w:color="auto"/>
              <w:right w:val="dashed" w:sz="8" w:space="0" w:color="auto"/>
            </w:tcBorders>
            <w:shd w:val="clear" w:color="auto" w:fill="auto"/>
            <w:noWrap/>
            <w:vAlign w:val="center"/>
            <w:hideMark/>
          </w:tcPr>
          <w:p w14:paraId="4B9A842E"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19%</w:t>
            </w:r>
          </w:p>
        </w:tc>
        <w:tc>
          <w:tcPr>
            <w:tcW w:w="1134" w:type="dxa"/>
            <w:tcBorders>
              <w:top w:val="nil"/>
              <w:left w:val="nil"/>
              <w:bottom w:val="single" w:sz="8" w:space="0" w:color="auto"/>
              <w:right w:val="dashed" w:sz="8" w:space="0" w:color="auto"/>
            </w:tcBorders>
            <w:shd w:val="clear" w:color="auto" w:fill="auto"/>
            <w:noWrap/>
            <w:vAlign w:val="center"/>
            <w:hideMark/>
          </w:tcPr>
          <w:p w14:paraId="01CDB3E7"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56%</w:t>
            </w:r>
          </w:p>
        </w:tc>
        <w:tc>
          <w:tcPr>
            <w:tcW w:w="1418" w:type="dxa"/>
            <w:tcBorders>
              <w:top w:val="nil"/>
              <w:left w:val="nil"/>
              <w:bottom w:val="single" w:sz="8" w:space="0" w:color="auto"/>
              <w:right w:val="dashed" w:sz="8" w:space="0" w:color="auto"/>
            </w:tcBorders>
            <w:shd w:val="clear" w:color="auto" w:fill="auto"/>
            <w:noWrap/>
            <w:vAlign w:val="center"/>
            <w:hideMark/>
          </w:tcPr>
          <w:p w14:paraId="4B7B5A91"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20%</w:t>
            </w:r>
          </w:p>
        </w:tc>
        <w:tc>
          <w:tcPr>
            <w:tcW w:w="1134" w:type="dxa"/>
            <w:tcBorders>
              <w:top w:val="nil"/>
              <w:left w:val="nil"/>
              <w:bottom w:val="single" w:sz="8" w:space="0" w:color="auto"/>
              <w:right w:val="dashed" w:sz="8" w:space="0" w:color="auto"/>
            </w:tcBorders>
            <w:shd w:val="clear" w:color="auto" w:fill="auto"/>
            <w:noWrap/>
            <w:vAlign w:val="center"/>
            <w:hideMark/>
          </w:tcPr>
          <w:p w14:paraId="564E489D"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4%</w:t>
            </w:r>
          </w:p>
        </w:tc>
        <w:tc>
          <w:tcPr>
            <w:tcW w:w="1134" w:type="dxa"/>
            <w:tcBorders>
              <w:top w:val="nil"/>
              <w:left w:val="nil"/>
              <w:bottom w:val="single" w:sz="8" w:space="0" w:color="auto"/>
              <w:right w:val="dashed" w:sz="8" w:space="0" w:color="auto"/>
            </w:tcBorders>
            <w:shd w:val="clear" w:color="auto" w:fill="auto"/>
            <w:noWrap/>
            <w:vAlign w:val="center"/>
            <w:hideMark/>
          </w:tcPr>
          <w:p w14:paraId="14449B03"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w:t>
            </w:r>
          </w:p>
        </w:tc>
        <w:tc>
          <w:tcPr>
            <w:tcW w:w="992" w:type="dxa"/>
            <w:tcBorders>
              <w:top w:val="nil"/>
              <w:left w:val="nil"/>
              <w:bottom w:val="single" w:sz="8" w:space="0" w:color="auto"/>
              <w:right w:val="single" w:sz="8" w:space="0" w:color="auto"/>
            </w:tcBorders>
            <w:shd w:val="clear" w:color="auto" w:fill="auto"/>
            <w:noWrap/>
            <w:vAlign w:val="center"/>
            <w:hideMark/>
          </w:tcPr>
          <w:p w14:paraId="26FB6BC0" w14:textId="77777777" w:rsidR="00FF152D" w:rsidRPr="00CD6844" w:rsidRDefault="00FF152D" w:rsidP="00F34E95">
            <w:pPr>
              <w:spacing w:before="0" w:after="0" w:line="240" w:lineRule="auto"/>
              <w:jc w:val="center"/>
              <w:rPr>
                <w:rFonts w:eastAsia="Times New Roman" w:cs="Times New Roman"/>
                <w:b/>
                <w:bCs/>
                <w:sz w:val="18"/>
                <w:szCs w:val="18"/>
                <w:lang w:eastAsia="tr-TR"/>
              </w:rPr>
            </w:pPr>
            <w:r w:rsidRPr="00CD6844">
              <w:rPr>
                <w:rFonts w:eastAsia="Times New Roman" w:cs="Times New Roman"/>
                <w:b/>
                <w:bCs/>
                <w:sz w:val="18"/>
                <w:szCs w:val="18"/>
                <w:lang w:eastAsia="tr-TR"/>
              </w:rPr>
              <w:t>100%</w:t>
            </w:r>
          </w:p>
        </w:tc>
      </w:tr>
    </w:tbl>
    <w:p w14:paraId="3536B90C" w14:textId="77777777" w:rsidR="007271C8" w:rsidRPr="00CD6844" w:rsidRDefault="00F34E95" w:rsidP="001A23D2">
      <w:pPr>
        <w:pStyle w:val="ResimYazs"/>
        <w:spacing w:after="0" w:line="360" w:lineRule="auto"/>
        <w:jc w:val="center"/>
        <w:rPr>
          <w:rFonts w:cs="Times New Roman"/>
          <w:color w:val="auto"/>
          <w:sz w:val="24"/>
          <w:szCs w:val="36"/>
        </w:rPr>
      </w:pPr>
      <w:bookmarkStart w:id="152" w:name="_Toc43938062"/>
      <w:bookmarkEnd w:id="150"/>
      <w:bookmarkEnd w:id="151"/>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19</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Siyasal Katılım Üzerindeki Etkisinin Yüzeysel Dağılımı</w:t>
      </w:r>
      <w:bookmarkEnd w:id="152"/>
    </w:p>
    <w:p w14:paraId="0F65C4E0" w14:textId="77777777" w:rsidR="00F34E95" w:rsidRPr="00CD6844" w:rsidRDefault="00F34E95" w:rsidP="00F34E95"/>
    <w:p w14:paraId="4E3E6BBD" w14:textId="77777777" w:rsidR="00954920" w:rsidRPr="00CD6844" w:rsidRDefault="00954920" w:rsidP="00F34E95">
      <w:pPr>
        <w:spacing w:before="0" w:after="0"/>
        <w:rPr>
          <w:rFonts w:cs="Times New Roman"/>
          <w:szCs w:val="24"/>
        </w:rPr>
      </w:pPr>
      <w:r w:rsidRPr="00CD6844">
        <w:rPr>
          <w:rFonts w:cs="Times New Roman"/>
          <w:szCs w:val="24"/>
        </w:rPr>
        <w:tab/>
        <w:t>Sosyal Medya Ölçeği ile Siyasal Katılım ölçeği analiz edildiğinde en fazla verinin sıklıkla sosyal medya kullanan bireylerin az siyasal katılım sağlaması seçeneğinde olduğu ortaya çıkarılmıştır. En yüksek oran %35 ile sıklıkla sosyal medya kullanan bireylerin siyasal katılımının az olduğudur.</w:t>
      </w:r>
      <w:r w:rsidR="003E11DC" w:rsidRPr="00CD6844">
        <w:rPr>
          <w:rFonts w:cs="Times New Roman"/>
          <w:szCs w:val="24"/>
        </w:rPr>
        <w:t xml:space="preserve"> Bu durumda olan kişi sayısı </w:t>
      </w:r>
      <w:proofErr w:type="gramStart"/>
      <w:r w:rsidR="003E11DC" w:rsidRPr="00CD6844">
        <w:rPr>
          <w:rFonts w:cs="Times New Roman"/>
          <w:szCs w:val="24"/>
        </w:rPr>
        <w:t>340’dır</w:t>
      </w:r>
      <w:proofErr w:type="gramEnd"/>
      <w:r w:rsidR="003E11DC" w:rsidRPr="00CD6844">
        <w:rPr>
          <w:rFonts w:cs="Times New Roman"/>
          <w:szCs w:val="24"/>
        </w:rPr>
        <w:t>.</w:t>
      </w:r>
    </w:p>
    <w:p w14:paraId="4BB80B80" w14:textId="77777777" w:rsidR="00F34E95" w:rsidRPr="00CD6844" w:rsidRDefault="00F34E95" w:rsidP="00F34E95">
      <w:pPr>
        <w:spacing w:before="0" w:after="0"/>
        <w:rPr>
          <w:rFonts w:cs="Times New Roman"/>
          <w:szCs w:val="24"/>
        </w:rPr>
      </w:pPr>
    </w:p>
    <w:p w14:paraId="6E9DFF2B" w14:textId="77777777" w:rsidR="00420918" w:rsidRPr="00CD6844" w:rsidRDefault="00F34E95" w:rsidP="001A23D2">
      <w:pPr>
        <w:pStyle w:val="ResimYazs"/>
        <w:spacing w:after="0" w:line="360" w:lineRule="auto"/>
        <w:jc w:val="center"/>
        <w:rPr>
          <w:rFonts w:cs="Times New Roman"/>
          <w:color w:val="auto"/>
          <w:sz w:val="24"/>
          <w:szCs w:val="36"/>
        </w:rPr>
      </w:pPr>
      <w:bookmarkStart w:id="153" w:name="_Toc43938063"/>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20</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Siyasal Katılım Üzerindeki Etkisinin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53"/>
    </w:p>
    <w:p w14:paraId="3E531460" w14:textId="77777777" w:rsidR="00F34E95" w:rsidRPr="00496648" w:rsidRDefault="00F34E95" w:rsidP="00F34E95">
      <w:pPr>
        <w:spacing w:before="0" w:after="0"/>
        <w:rPr>
          <w:sz w:val="18"/>
          <w:szCs w:val="16"/>
        </w:rPr>
      </w:pPr>
    </w:p>
    <w:tbl>
      <w:tblPr>
        <w:tblW w:w="8505" w:type="dxa"/>
        <w:tblInd w:w="70" w:type="dxa"/>
        <w:tblCellMar>
          <w:left w:w="70" w:type="dxa"/>
          <w:right w:w="70" w:type="dxa"/>
        </w:tblCellMar>
        <w:tblLook w:val="04A0" w:firstRow="1" w:lastRow="0" w:firstColumn="1" w:lastColumn="0" w:noHBand="0" w:noVBand="1"/>
      </w:tblPr>
      <w:tblGrid>
        <w:gridCol w:w="567"/>
        <w:gridCol w:w="1276"/>
        <w:gridCol w:w="1134"/>
        <w:gridCol w:w="1843"/>
        <w:gridCol w:w="1843"/>
        <w:gridCol w:w="1842"/>
      </w:tblGrid>
      <w:tr w:rsidR="00CD6844" w:rsidRPr="00CD6844" w14:paraId="0764B256" w14:textId="77777777" w:rsidTr="00F34E95">
        <w:trPr>
          <w:trHeight w:val="538"/>
        </w:trPr>
        <w:tc>
          <w:tcPr>
            <w:tcW w:w="5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441752E" w14:textId="77777777" w:rsidR="00420918" w:rsidRPr="00CD6844" w:rsidRDefault="00420918" w:rsidP="0042091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276" w:type="dxa"/>
            <w:tcBorders>
              <w:top w:val="single" w:sz="8" w:space="0" w:color="auto"/>
              <w:left w:val="nil"/>
              <w:bottom w:val="single" w:sz="8" w:space="0" w:color="auto"/>
              <w:right w:val="dashed" w:sz="8" w:space="0" w:color="auto"/>
            </w:tcBorders>
            <w:shd w:val="clear" w:color="auto" w:fill="auto"/>
            <w:vAlign w:val="center"/>
            <w:hideMark/>
          </w:tcPr>
          <w:p w14:paraId="2E391212"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Katılım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5E770465"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843" w:type="dxa"/>
            <w:tcBorders>
              <w:top w:val="single" w:sz="8" w:space="0" w:color="auto"/>
              <w:left w:val="nil"/>
              <w:bottom w:val="single" w:sz="8" w:space="0" w:color="auto"/>
              <w:right w:val="dashed" w:sz="8" w:space="0" w:color="auto"/>
            </w:tcBorders>
            <w:shd w:val="clear" w:color="auto" w:fill="auto"/>
            <w:vAlign w:val="center"/>
            <w:hideMark/>
          </w:tcPr>
          <w:p w14:paraId="16F077F3"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843" w:type="dxa"/>
            <w:tcBorders>
              <w:top w:val="single" w:sz="8" w:space="0" w:color="auto"/>
              <w:left w:val="nil"/>
              <w:bottom w:val="single" w:sz="8" w:space="0" w:color="auto"/>
              <w:right w:val="dashed" w:sz="8" w:space="0" w:color="auto"/>
            </w:tcBorders>
            <w:shd w:val="clear" w:color="auto" w:fill="auto"/>
            <w:vAlign w:val="center"/>
            <w:hideMark/>
          </w:tcPr>
          <w:p w14:paraId="22367647"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14:paraId="1E6442D5"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31AE01B1" w14:textId="77777777" w:rsidTr="00F34E95">
        <w:trPr>
          <w:trHeight w:val="264"/>
        </w:trPr>
        <w:tc>
          <w:tcPr>
            <w:tcW w:w="56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D1A2F43"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276" w:type="dxa"/>
            <w:tcBorders>
              <w:top w:val="nil"/>
              <w:left w:val="nil"/>
              <w:bottom w:val="nil"/>
              <w:right w:val="nil"/>
            </w:tcBorders>
            <w:shd w:val="clear" w:color="auto" w:fill="auto"/>
            <w:noWrap/>
            <w:vAlign w:val="center"/>
            <w:hideMark/>
          </w:tcPr>
          <w:p w14:paraId="3093E2A6" w14:textId="77777777" w:rsidR="00420918" w:rsidRPr="00CD6844" w:rsidRDefault="00420918" w:rsidP="0042091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346AD4D2"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843" w:type="dxa"/>
            <w:tcBorders>
              <w:top w:val="nil"/>
              <w:left w:val="nil"/>
              <w:bottom w:val="nil"/>
              <w:right w:val="dashed" w:sz="8" w:space="0" w:color="auto"/>
            </w:tcBorders>
            <w:shd w:val="clear" w:color="auto" w:fill="auto"/>
            <w:noWrap/>
            <w:vAlign w:val="center"/>
            <w:hideMark/>
          </w:tcPr>
          <w:p w14:paraId="01733FF4"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1,58</w:t>
            </w:r>
          </w:p>
        </w:tc>
        <w:tc>
          <w:tcPr>
            <w:tcW w:w="1843" w:type="dxa"/>
            <w:tcBorders>
              <w:top w:val="nil"/>
              <w:left w:val="nil"/>
              <w:bottom w:val="nil"/>
              <w:right w:val="dashed" w:sz="8" w:space="0" w:color="auto"/>
            </w:tcBorders>
            <w:shd w:val="clear" w:color="auto" w:fill="auto"/>
            <w:noWrap/>
            <w:vAlign w:val="center"/>
            <w:hideMark/>
          </w:tcPr>
          <w:p w14:paraId="3D6927F1"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062E1A27"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r>
      <w:tr w:rsidR="00CD6844" w:rsidRPr="00CD6844" w14:paraId="39EB3829" w14:textId="77777777" w:rsidTr="00F34E95">
        <w:trPr>
          <w:trHeight w:val="264"/>
        </w:trPr>
        <w:tc>
          <w:tcPr>
            <w:tcW w:w="567" w:type="dxa"/>
            <w:vMerge/>
            <w:tcBorders>
              <w:top w:val="nil"/>
              <w:left w:val="single" w:sz="8" w:space="0" w:color="auto"/>
              <w:bottom w:val="single" w:sz="8" w:space="0" w:color="000000"/>
              <w:right w:val="single" w:sz="8" w:space="0" w:color="auto"/>
            </w:tcBorders>
            <w:vAlign w:val="center"/>
            <w:hideMark/>
          </w:tcPr>
          <w:p w14:paraId="7B83ADA0" w14:textId="77777777" w:rsidR="00420918" w:rsidRPr="00CD6844" w:rsidRDefault="00420918" w:rsidP="0042091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05A8DA86" w14:textId="77777777" w:rsidR="00420918" w:rsidRPr="00CD6844" w:rsidRDefault="00420918" w:rsidP="0042091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39D402D9"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843" w:type="dxa"/>
            <w:tcBorders>
              <w:top w:val="nil"/>
              <w:left w:val="nil"/>
              <w:bottom w:val="nil"/>
              <w:right w:val="dashed" w:sz="8" w:space="0" w:color="auto"/>
            </w:tcBorders>
            <w:shd w:val="clear" w:color="auto" w:fill="auto"/>
            <w:noWrap/>
            <w:vAlign w:val="center"/>
            <w:hideMark/>
          </w:tcPr>
          <w:p w14:paraId="157E1334"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1,82</w:t>
            </w:r>
          </w:p>
        </w:tc>
        <w:tc>
          <w:tcPr>
            <w:tcW w:w="1843" w:type="dxa"/>
            <w:tcBorders>
              <w:top w:val="nil"/>
              <w:left w:val="nil"/>
              <w:bottom w:val="nil"/>
              <w:right w:val="dashed" w:sz="8" w:space="0" w:color="auto"/>
            </w:tcBorders>
            <w:shd w:val="clear" w:color="auto" w:fill="auto"/>
            <w:noWrap/>
            <w:vAlign w:val="center"/>
            <w:hideMark/>
          </w:tcPr>
          <w:p w14:paraId="20B37999"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204CB5E8"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4,25</w:t>
            </w:r>
          </w:p>
        </w:tc>
      </w:tr>
      <w:tr w:rsidR="00CD6844" w:rsidRPr="00CD6844" w14:paraId="4CFB711E" w14:textId="77777777" w:rsidTr="00F34E95">
        <w:trPr>
          <w:trHeight w:val="264"/>
        </w:trPr>
        <w:tc>
          <w:tcPr>
            <w:tcW w:w="567" w:type="dxa"/>
            <w:vMerge/>
            <w:tcBorders>
              <w:top w:val="nil"/>
              <w:left w:val="single" w:sz="8" w:space="0" w:color="auto"/>
              <w:bottom w:val="single" w:sz="8" w:space="0" w:color="000000"/>
              <w:right w:val="single" w:sz="8" w:space="0" w:color="auto"/>
            </w:tcBorders>
            <w:vAlign w:val="center"/>
            <w:hideMark/>
          </w:tcPr>
          <w:p w14:paraId="0FD63D30" w14:textId="77777777" w:rsidR="00420918" w:rsidRPr="00CD6844" w:rsidRDefault="00420918" w:rsidP="0042091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28F60812" w14:textId="77777777" w:rsidR="00420918" w:rsidRPr="00CD6844" w:rsidRDefault="00420918" w:rsidP="0042091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134" w:type="dxa"/>
            <w:tcBorders>
              <w:top w:val="nil"/>
              <w:left w:val="dashed" w:sz="8" w:space="0" w:color="auto"/>
              <w:bottom w:val="nil"/>
              <w:right w:val="dashed" w:sz="8" w:space="0" w:color="auto"/>
            </w:tcBorders>
            <w:shd w:val="clear" w:color="auto" w:fill="auto"/>
            <w:noWrap/>
            <w:vAlign w:val="center"/>
            <w:hideMark/>
          </w:tcPr>
          <w:p w14:paraId="01A065C5"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843" w:type="dxa"/>
            <w:tcBorders>
              <w:top w:val="nil"/>
              <w:left w:val="nil"/>
              <w:bottom w:val="nil"/>
              <w:right w:val="dashed" w:sz="8" w:space="0" w:color="auto"/>
            </w:tcBorders>
            <w:shd w:val="clear" w:color="auto" w:fill="auto"/>
            <w:noWrap/>
            <w:vAlign w:val="center"/>
            <w:hideMark/>
          </w:tcPr>
          <w:p w14:paraId="016CF822"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2,36</w:t>
            </w:r>
          </w:p>
        </w:tc>
        <w:tc>
          <w:tcPr>
            <w:tcW w:w="1843" w:type="dxa"/>
            <w:tcBorders>
              <w:top w:val="nil"/>
              <w:left w:val="nil"/>
              <w:bottom w:val="nil"/>
              <w:right w:val="dashed" w:sz="8" w:space="0" w:color="auto"/>
            </w:tcBorders>
            <w:shd w:val="clear" w:color="auto" w:fill="auto"/>
            <w:noWrap/>
            <w:vAlign w:val="center"/>
            <w:hideMark/>
          </w:tcPr>
          <w:p w14:paraId="4C77E15B"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2E0D3D75"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4,75</w:t>
            </w:r>
          </w:p>
        </w:tc>
      </w:tr>
      <w:tr w:rsidR="00CD6844" w:rsidRPr="00CD6844" w14:paraId="6F24589C" w14:textId="77777777" w:rsidTr="00F34E95">
        <w:trPr>
          <w:trHeight w:val="264"/>
        </w:trPr>
        <w:tc>
          <w:tcPr>
            <w:tcW w:w="567" w:type="dxa"/>
            <w:vMerge/>
            <w:tcBorders>
              <w:top w:val="nil"/>
              <w:left w:val="single" w:sz="8" w:space="0" w:color="auto"/>
              <w:bottom w:val="single" w:sz="8" w:space="0" w:color="000000"/>
              <w:right w:val="single" w:sz="8" w:space="0" w:color="auto"/>
            </w:tcBorders>
            <w:vAlign w:val="center"/>
            <w:hideMark/>
          </w:tcPr>
          <w:p w14:paraId="652F6DE7" w14:textId="77777777" w:rsidR="00420918" w:rsidRPr="00CD6844" w:rsidRDefault="00420918" w:rsidP="0042091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6798273C" w14:textId="77777777" w:rsidR="00420918" w:rsidRPr="00CD6844" w:rsidRDefault="00420918" w:rsidP="0042091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53260D5A"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843" w:type="dxa"/>
            <w:tcBorders>
              <w:top w:val="nil"/>
              <w:left w:val="nil"/>
              <w:bottom w:val="nil"/>
              <w:right w:val="dashed" w:sz="8" w:space="0" w:color="auto"/>
            </w:tcBorders>
            <w:shd w:val="clear" w:color="auto" w:fill="auto"/>
            <w:noWrap/>
            <w:vAlign w:val="center"/>
            <w:hideMark/>
          </w:tcPr>
          <w:p w14:paraId="75DB0664"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3,05</w:t>
            </w:r>
          </w:p>
        </w:tc>
        <w:tc>
          <w:tcPr>
            <w:tcW w:w="1843" w:type="dxa"/>
            <w:tcBorders>
              <w:top w:val="nil"/>
              <w:left w:val="nil"/>
              <w:bottom w:val="nil"/>
              <w:right w:val="dashed" w:sz="8" w:space="0" w:color="auto"/>
            </w:tcBorders>
            <w:shd w:val="clear" w:color="auto" w:fill="auto"/>
            <w:noWrap/>
            <w:vAlign w:val="center"/>
            <w:hideMark/>
          </w:tcPr>
          <w:p w14:paraId="6E911C37"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1,25</w:t>
            </w:r>
          </w:p>
        </w:tc>
        <w:tc>
          <w:tcPr>
            <w:tcW w:w="1842" w:type="dxa"/>
            <w:tcBorders>
              <w:top w:val="nil"/>
              <w:left w:val="nil"/>
              <w:bottom w:val="nil"/>
              <w:right w:val="single" w:sz="8" w:space="0" w:color="auto"/>
            </w:tcBorders>
            <w:shd w:val="clear" w:color="auto" w:fill="auto"/>
            <w:noWrap/>
            <w:vAlign w:val="center"/>
            <w:hideMark/>
          </w:tcPr>
          <w:p w14:paraId="4FF46DC7"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8F77D03" w14:textId="77777777" w:rsidTr="00F34E95">
        <w:trPr>
          <w:trHeight w:val="264"/>
        </w:trPr>
        <w:tc>
          <w:tcPr>
            <w:tcW w:w="567" w:type="dxa"/>
            <w:vMerge/>
            <w:tcBorders>
              <w:top w:val="nil"/>
              <w:left w:val="single" w:sz="8" w:space="0" w:color="auto"/>
              <w:bottom w:val="single" w:sz="8" w:space="0" w:color="000000"/>
              <w:right w:val="single" w:sz="8" w:space="0" w:color="auto"/>
            </w:tcBorders>
            <w:vAlign w:val="center"/>
            <w:hideMark/>
          </w:tcPr>
          <w:p w14:paraId="60685966" w14:textId="77777777" w:rsidR="00420918" w:rsidRPr="00CD6844" w:rsidRDefault="00420918" w:rsidP="0042091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1E3A7A4B" w14:textId="77777777" w:rsidR="00420918" w:rsidRPr="00CD6844" w:rsidRDefault="00420918" w:rsidP="0042091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447259BA"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843" w:type="dxa"/>
            <w:tcBorders>
              <w:top w:val="nil"/>
              <w:left w:val="nil"/>
              <w:bottom w:val="nil"/>
              <w:right w:val="dashed" w:sz="8" w:space="0" w:color="auto"/>
            </w:tcBorders>
            <w:shd w:val="clear" w:color="auto" w:fill="auto"/>
            <w:noWrap/>
            <w:vAlign w:val="center"/>
            <w:hideMark/>
          </w:tcPr>
          <w:p w14:paraId="71E8FD2C"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4,70</w:t>
            </w:r>
          </w:p>
        </w:tc>
        <w:tc>
          <w:tcPr>
            <w:tcW w:w="1843" w:type="dxa"/>
            <w:tcBorders>
              <w:top w:val="nil"/>
              <w:left w:val="nil"/>
              <w:bottom w:val="nil"/>
              <w:right w:val="dashed" w:sz="8" w:space="0" w:color="auto"/>
            </w:tcBorders>
            <w:shd w:val="clear" w:color="auto" w:fill="auto"/>
            <w:noWrap/>
            <w:vAlign w:val="center"/>
            <w:hideMark/>
          </w:tcPr>
          <w:p w14:paraId="12458190"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4,50</w:t>
            </w:r>
          </w:p>
        </w:tc>
        <w:tc>
          <w:tcPr>
            <w:tcW w:w="1842" w:type="dxa"/>
            <w:tcBorders>
              <w:top w:val="nil"/>
              <w:left w:val="nil"/>
              <w:bottom w:val="nil"/>
              <w:right w:val="single" w:sz="8" w:space="0" w:color="auto"/>
            </w:tcBorders>
            <w:shd w:val="clear" w:color="auto" w:fill="auto"/>
            <w:noWrap/>
            <w:vAlign w:val="center"/>
            <w:hideMark/>
          </w:tcPr>
          <w:p w14:paraId="0F883F77" w14:textId="77777777" w:rsidR="00420918" w:rsidRPr="00CD6844" w:rsidRDefault="00420918" w:rsidP="0042091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B842A65" w14:textId="77777777" w:rsidTr="00F34E95">
        <w:trPr>
          <w:trHeight w:val="274"/>
        </w:trPr>
        <w:tc>
          <w:tcPr>
            <w:tcW w:w="567" w:type="dxa"/>
            <w:vMerge/>
            <w:tcBorders>
              <w:top w:val="nil"/>
              <w:left w:val="single" w:sz="8" w:space="0" w:color="auto"/>
              <w:bottom w:val="single" w:sz="8" w:space="0" w:color="000000"/>
              <w:right w:val="single" w:sz="8" w:space="0" w:color="auto"/>
            </w:tcBorders>
            <w:vAlign w:val="center"/>
            <w:hideMark/>
          </w:tcPr>
          <w:p w14:paraId="4983D28D" w14:textId="77777777" w:rsidR="00420918" w:rsidRPr="00CD6844" w:rsidRDefault="00420918" w:rsidP="00420918">
            <w:pPr>
              <w:spacing w:before="0" w:after="0" w:line="240" w:lineRule="auto"/>
              <w:jc w:val="left"/>
              <w:rPr>
                <w:rFonts w:eastAsia="Times New Roman" w:cs="Times New Roman"/>
                <w:b/>
                <w:bCs/>
                <w:szCs w:val="24"/>
                <w:lang w:eastAsia="tr-TR"/>
              </w:rPr>
            </w:pPr>
          </w:p>
        </w:tc>
        <w:tc>
          <w:tcPr>
            <w:tcW w:w="1276" w:type="dxa"/>
            <w:tcBorders>
              <w:top w:val="nil"/>
              <w:left w:val="nil"/>
              <w:bottom w:val="single" w:sz="8" w:space="0" w:color="auto"/>
              <w:right w:val="dashed" w:sz="8" w:space="0" w:color="auto"/>
            </w:tcBorders>
            <w:shd w:val="clear" w:color="auto" w:fill="auto"/>
            <w:noWrap/>
            <w:vAlign w:val="center"/>
            <w:hideMark/>
          </w:tcPr>
          <w:p w14:paraId="61314BCE" w14:textId="77777777" w:rsidR="00420918" w:rsidRPr="00CD6844" w:rsidRDefault="00420918" w:rsidP="0042091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3B35FCD8"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843" w:type="dxa"/>
            <w:tcBorders>
              <w:top w:val="nil"/>
              <w:left w:val="nil"/>
              <w:bottom w:val="single" w:sz="8" w:space="0" w:color="auto"/>
              <w:right w:val="dashed" w:sz="8" w:space="0" w:color="auto"/>
            </w:tcBorders>
            <w:shd w:val="clear" w:color="auto" w:fill="auto"/>
            <w:noWrap/>
            <w:vAlign w:val="center"/>
            <w:hideMark/>
          </w:tcPr>
          <w:p w14:paraId="2131D099"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2,23</w:t>
            </w:r>
          </w:p>
        </w:tc>
        <w:tc>
          <w:tcPr>
            <w:tcW w:w="1843" w:type="dxa"/>
            <w:tcBorders>
              <w:top w:val="nil"/>
              <w:left w:val="nil"/>
              <w:bottom w:val="single" w:sz="8" w:space="0" w:color="auto"/>
              <w:right w:val="dashed" w:sz="8" w:space="0" w:color="auto"/>
            </w:tcBorders>
            <w:shd w:val="clear" w:color="auto" w:fill="auto"/>
            <w:noWrap/>
            <w:vAlign w:val="center"/>
            <w:hideMark/>
          </w:tcPr>
          <w:p w14:paraId="0F1C472A"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842" w:type="dxa"/>
            <w:tcBorders>
              <w:top w:val="nil"/>
              <w:left w:val="nil"/>
              <w:bottom w:val="single" w:sz="8" w:space="0" w:color="auto"/>
              <w:right w:val="single" w:sz="8" w:space="0" w:color="auto"/>
            </w:tcBorders>
            <w:shd w:val="clear" w:color="auto" w:fill="auto"/>
            <w:noWrap/>
            <w:vAlign w:val="center"/>
            <w:hideMark/>
          </w:tcPr>
          <w:p w14:paraId="4AE2D7F8" w14:textId="77777777" w:rsidR="00420918" w:rsidRPr="00CD6844" w:rsidRDefault="00420918" w:rsidP="0042091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r>
    </w:tbl>
    <w:p w14:paraId="185B54B6" w14:textId="77777777" w:rsidR="007271C8" w:rsidRPr="00CD6844" w:rsidRDefault="007271C8" w:rsidP="00195416">
      <w:pPr>
        <w:rPr>
          <w:rFonts w:cs="Times New Roman"/>
          <w:szCs w:val="24"/>
        </w:rPr>
      </w:pPr>
    </w:p>
    <w:p w14:paraId="02CD92E0" w14:textId="77777777" w:rsidR="0045245E" w:rsidRPr="00CD6844" w:rsidRDefault="0031425E" w:rsidP="0031425E">
      <w:pPr>
        <w:rPr>
          <w:rFonts w:cs="Times New Roman"/>
          <w:szCs w:val="24"/>
          <w:shd w:val="clear" w:color="auto" w:fill="FFFFFF"/>
        </w:rPr>
      </w:pPr>
      <w:r w:rsidRPr="00CD6844">
        <w:rPr>
          <w:rFonts w:cs="Times New Roman"/>
          <w:szCs w:val="24"/>
          <w:shd w:val="clear" w:color="auto" w:fill="FFFFFF"/>
        </w:rPr>
        <w:tab/>
      </w: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testinde görüldüğü üzere, katılımcıların sosyal medya</w:t>
      </w:r>
      <w:r w:rsidR="00420918" w:rsidRPr="00CD6844">
        <w:rPr>
          <w:rFonts w:cs="Times New Roman"/>
          <w:szCs w:val="24"/>
          <w:shd w:val="clear" w:color="auto" w:fill="FFFFFF"/>
        </w:rPr>
        <w:t xml:space="preserve"> kullanımı</w:t>
      </w:r>
      <w:r w:rsidRPr="00CD6844">
        <w:rPr>
          <w:rFonts w:cs="Times New Roman"/>
          <w:szCs w:val="24"/>
          <w:shd w:val="clear" w:color="auto" w:fill="FFFFFF"/>
        </w:rPr>
        <w:t xml:space="preserve">nın </w:t>
      </w:r>
      <w:r w:rsidR="00420918" w:rsidRPr="00CD6844">
        <w:rPr>
          <w:rFonts w:cs="Times New Roman"/>
          <w:szCs w:val="24"/>
          <w:shd w:val="clear" w:color="auto" w:fill="FFFFFF"/>
        </w:rPr>
        <w:t>siyasal katılıma etkisi ile ilgili sorulara</w:t>
      </w:r>
      <w:r w:rsidRPr="00CD6844">
        <w:rPr>
          <w:rFonts w:cs="Times New Roman"/>
          <w:szCs w:val="24"/>
          <w:shd w:val="clear" w:color="auto" w:fill="FFFFFF"/>
        </w:rPr>
        <w:t xml:space="preserve"> vermiş oldukları cevaplar arasında ‘Hiç’ den ‘Çok </w:t>
      </w:r>
      <w:r w:rsidR="00D5264A" w:rsidRPr="00CD6844">
        <w:rPr>
          <w:rFonts w:cs="Times New Roman"/>
          <w:szCs w:val="24"/>
          <w:shd w:val="clear" w:color="auto" w:fill="FFFFFF"/>
        </w:rPr>
        <w:t>sık</w:t>
      </w:r>
      <w:r w:rsidRPr="00CD6844">
        <w:rPr>
          <w:rFonts w:cs="Times New Roman"/>
          <w:szCs w:val="24"/>
          <w:shd w:val="clear" w:color="auto" w:fill="FFFFFF"/>
        </w:rPr>
        <w:t>’ seçeneğine doğru gidildikçe, sosyal medya kullanım sıklığını belirten ölçek değerlerinin ortalama</w:t>
      </w:r>
      <w:r w:rsidR="00420918" w:rsidRPr="00CD6844">
        <w:rPr>
          <w:rFonts w:cs="Times New Roman"/>
          <w:szCs w:val="24"/>
          <w:shd w:val="clear" w:color="auto" w:fill="FFFFFF"/>
        </w:rPr>
        <w:t>larında</w:t>
      </w:r>
      <w:r w:rsidRPr="00CD6844">
        <w:rPr>
          <w:rFonts w:cs="Times New Roman"/>
          <w:szCs w:val="24"/>
          <w:shd w:val="clear" w:color="auto" w:fill="FFFFFF"/>
        </w:rPr>
        <w:t xml:space="preserve"> artış gözlemlenmektedir. </w:t>
      </w:r>
      <w:r w:rsidR="003E11DC" w:rsidRPr="00CD6844">
        <w:rPr>
          <w:rFonts w:cs="Times New Roman"/>
          <w:szCs w:val="24"/>
          <w:shd w:val="clear" w:color="auto" w:fill="FFFFFF"/>
        </w:rPr>
        <w:t>Yani sosyal</w:t>
      </w:r>
      <w:r w:rsidRPr="00CD6844">
        <w:rPr>
          <w:rFonts w:cs="Times New Roman"/>
          <w:szCs w:val="24"/>
          <w:shd w:val="clear" w:color="auto" w:fill="FFFFFF"/>
        </w:rPr>
        <w:t xml:space="preserve"> medya kullanımı ile kişinin siyasi </w:t>
      </w:r>
      <w:r w:rsidR="003E11DC" w:rsidRPr="00CD6844">
        <w:rPr>
          <w:rFonts w:cs="Times New Roman"/>
          <w:szCs w:val="24"/>
          <w:shd w:val="clear" w:color="auto" w:fill="FFFFFF"/>
        </w:rPr>
        <w:t>katılımı</w:t>
      </w:r>
      <w:r w:rsidRPr="00CD6844">
        <w:rPr>
          <w:rFonts w:cs="Times New Roman"/>
          <w:szCs w:val="24"/>
          <w:shd w:val="clear" w:color="auto" w:fill="FFFFFF"/>
        </w:rPr>
        <w:t xml:space="preserve"> üzerindeki etkisi arasında doğrusal artan bir ilişki bulunur. Yani sosyal medyada daha çok vak</w:t>
      </w:r>
      <w:r w:rsidR="003E11DC" w:rsidRPr="00CD6844">
        <w:rPr>
          <w:rFonts w:cs="Times New Roman"/>
          <w:szCs w:val="24"/>
          <w:shd w:val="clear" w:color="auto" w:fill="FFFFFF"/>
        </w:rPr>
        <w:t>it geçiren kişilerin siyasi katılımları yüksek çıkmaktadır.</w:t>
      </w:r>
    </w:p>
    <w:p w14:paraId="23885D2A" w14:textId="77777777" w:rsidR="00377846" w:rsidRPr="00CD6844" w:rsidRDefault="00CA70E7" w:rsidP="00F36F9A">
      <w:pPr>
        <w:spacing w:before="0" w:after="0"/>
        <w:rPr>
          <w:rFonts w:cs="Times New Roman"/>
          <w:szCs w:val="24"/>
        </w:rPr>
      </w:pPr>
      <w:r w:rsidRPr="00CD6844">
        <w:rPr>
          <w:rFonts w:cs="Times New Roman"/>
          <w:szCs w:val="24"/>
          <w:shd w:val="clear" w:color="auto" w:fill="FFFFFF"/>
        </w:rPr>
        <w:lastRenderedPageBreak/>
        <w:tab/>
      </w:r>
      <w:r w:rsidR="00420918" w:rsidRPr="00CD6844">
        <w:rPr>
          <w:rFonts w:cs="Times New Roman"/>
          <w:szCs w:val="24"/>
          <w:shd w:val="clear" w:color="auto" w:fill="FFFFFF"/>
        </w:rPr>
        <w:t>Yapılan analiz ‘</w:t>
      </w:r>
      <w:r w:rsidR="00420918" w:rsidRPr="00CD6844">
        <w:rPr>
          <w:rFonts w:cs="Times New Roman"/>
          <w:b/>
          <w:szCs w:val="24"/>
        </w:rPr>
        <w:t>H</w:t>
      </w:r>
      <w:r w:rsidR="00420918" w:rsidRPr="00CD6844">
        <w:rPr>
          <w:rFonts w:cs="Times New Roman"/>
          <w:b/>
          <w:szCs w:val="24"/>
          <w:vertAlign w:val="subscript"/>
        </w:rPr>
        <w:t>1</w:t>
      </w:r>
      <w:r w:rsidR="00420918" w:rsidRPr="00CD6844">
        <w:rPr>
          <w:rFonts w:cs="Times New Roman"/>
          <w:b/>
          <w:szCs w:val="24"/>
        </w:rPr>
        <w:t>:</w:t>
      </w:r>
      <w:r w:rsidR="00420918" w:rsidRPr="00CD6844">
        <w:rPr>
          <w:rFonts w:cs="Times New Roman"/>
          <w:szCs w:val="24"/>
        </w:rPr>
        <w:t xml:space="preserve"> Sosyal medya kullanımı ile siyasal katılım arasında anlamlı bir ilişki va</w:t>
      </w:r>
      <w:r w:rsidR="00377846" w:rsidRPr="00CD6844">
        <w:rPr>
          <w:rFonts w:cs="Times New Roman"/>
          <w:szCs w:val="24"/>
        </w:rPr>
        <w:t>rdır.’ hipotezini doğrulamıştır.</w:t>
      </w:r>
    </w:p>
    <w:p w14:paraId="416ADA2B" w14:textId="77777777" w:rsidR="00F36F9A" w:rsidRPr="00CD6844" w:rsidRDefault="00F36F9A" w:rsidP="00F36F9A">
      <w:pPr>
        <w:spacing w:before="0" w:after="0"/>
        <w:rPr>
          <w:rFonts w:cs="Times New Roman"/>
          <w:szCs w:val="24"/>
        </w:rPr>
      </w:pPr>
    </w:p>
    <w:p w14:paraId="3B408028" w14:textId="77777777" w:rsidR="00652F98" w:rsidRPr="00CD6844" w:rsidRDefault="00F36F9A" w:rsidP="00114DB6">
      <w:pPr>
        <w:pStyle w:val="Balk3"/>
        <w:rPr>
          <w:shd w:val="clear" w:color="auto" w:fill="FFFFFF"/>
        </w:rPr>
      </w:pPr>
      <w:r w:rsidRPr="00CD6844">
        <w:rPr>
          <w:shd w:val="clear" w:color="auto" w:fill="FFFFFF"/>
        </w:rPr>
        <w:t xml:space="preserve"> </w:t>
      </w:r>
      <w:bookmarkStart w:id="154" w:name="_Toc43939005"/>
      <w:r w:rsidR="00652F98" w:rsidRPr="00CD6844">
        <w:rPr>
          <w:shd w:val="clear" w:color="auto" w:fill="FFFFFF"/>
        </w:rPr>
        <w:t xml:space="preserve">Sosyal Medya Kullanımı ile </w:t>
      </w:r>
      <w:r w:rsidR="00285D01" w:rsidRPr="00CD6844">
        <w:rPr>
          <w:shd w:val="clear" w:color="auto" w:fill="FFFFFF"/>
        </w:rPr>
        <w:t>Siyasi Tutum</w:t>
      </w:r>
      <w:r w:rsidR="00652F98" w:rsidRPr="00CD6844">
        <w:rPr>
          <w:shd w:val="clear" w:color="auto" w:fill="FFFFFF"/>
        </w:rPr>
        <w:t xml:space="preserve"> Arasındaki İlişki</w:t>
      </w:r>
      <w:bookmarkEnd w:id="154"/>
    </w:p>
    <w:p w14:paraId="348164E2" w14:textId="77777777" w:rsidR="00F36F9A" w:rsidRPr="00CD6844" w:rsidRDefault="00F36F9A" w:rsidP="00F36F9A">
      <w:pPr>
        <w:spacing w:before="0" w:after="0"/>
      </w:pPr>
    </w:p>
    <w:p w14:paraId="63081096" w14:textId="77777777" w:rsidR="00652F98" w:rsidRPr="00CD6844" w:rsidRDefault="00F36F9A" w:rsidP="00F36F9A">
      <w:pPr>
        <w:pStyle w:val="ResimYazs"/>
        <w:spacing w:after="0"/>
        <w:jc w:val="center"/>
        <w:rPr>
          <w:rFonts w:cs="Times New Roman"/>
          <w:color w:val="auto"/>
          <w:sz w:val="24"/>
          <w:szCs w:val="36"/>
        </w:rPr>
      </w:pPr>
      <w:bookmarkStart w:id="155" w:name="_Toc43938064"/>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21</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Siyasi Tutum Üzerindeki Etkisinin Dağılımı</w:t>
      </w:r>
      <w:bookmarkEnd w:id="155"/>
    </w:p>
    <w:p w14:paraId="47712634" w14:textId="77777777" w:rsidR="00F36F9A" w:rsidRPr="00CD6844" w:rsidRDefault="00F36F9A" w:rsidP="00F36F9A">
      <w:pPr>
        <w:spacing w:before="0" w:after="0"/>
      </w:pPr>
    </w:p>
    <w:tbl>
      <w:tblPr>
        <w:tblW w:w="8647" w:type="dxa"/>
        <w:tblInd w:w="70" w:type="dxa"/>
        <w:tblCellMar>
          <w:left w:w="70" w:type="dxa"/>
          <w:right w:w="70" w:type="dxa"/>
        </w:tblCellMar>
        <w:tblLook w:val="04A0" w:firstRow="1" w:lastRow="0" w:firstColumn="1" w:lastColumn="0" w:noHBand="0" w:noVBand="1"/>
      </w:tblPr>
      <w:tblGrid>
        <w:gridCol w:w="567"/>
        <w:gridCol w:w="993"/>
        <w:gridCol w:w="1134"/>
        <w:gridCol w:w="1559"/>
        <w:gridCol w:w="1287"/>
        <w:gridCol w:w="1123"/>
        <w:gridCol w:w="992"/>
        <w:gridCol w:w="992"/>
      </w:tblGrid>
      <w:tr w:rsidR="00CD6844" w:rsidRPr="00CD6844" w14:paraId="317A2EDD" w14:textId="77777777" w:rsidTr="00F36F9A">
        <w:trPr>
          <w:trHeight w:val="464"/>
        </w:trPr>
        <w:tc>
          <w:tcPr>
            <w:tcW w:w="5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AD37F51" w14:textId="77777777" w:rsidR="00652F98" w:rsidRPr="00CD6844" w:rsidRDefault="00652F98" w:rsidP="00652F9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993" w:type="dxa"/>
            <w:tcBorders>
              <w:top w:val="single" w:sz="8" w:space="0" w:color="auto"/>
              <w:left w:val="nil"/>
              <w:bottom w:val="single" w:sz="8" w:space="0" w:color="auto"/>
              <w:right w:val="dashed" w:sz="8" w:space="0" w:color="auto"/>
            </w:tcBorders>
            <w:shd w:val="clear" w:color="auto" w:fill="auto"/>
            <w:vAlign w:val="center"/>
            <w:hideMark/>
          </w:tcPr>
          <w:p w14:paraId="7EC82BE0"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Tutum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60482E54"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olmayan/ apolitik</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4C263364"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olan/ siyasete ilgili fakat tarafsız</w:t>
            </w:r>
          </w:p>
        </w:tc>
        <w:tc>
          <w:tcPr>
            <w:tcW w:w="1287" w:type="dxa"/>
            <w:tcBorders>
              <w:top w:val="single" w:sz="8" w:space="0" w:color="auto"/>
              <w:left w:val="nil"/>
              <w:bottom w:val="single" w:sz="8" w:space="0" w:color="auto"/>
              <w:right w:val="dashed" w:sz="8" w:space="0" w:color="auto"/>
            </w:tcBorders>
            <w:shd w:val="clear" w:color="auto" w:fill="auto"/>
            <w:vAlign w:val="center"/>
            <w:hideMark/>
          </w:tcPr>
          <w:p w14:paraId="708E6C3A"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olan/taraflı</w:t>
            </w:r>
          </w:p>
        </w:tc>
        <w:tc>
          <w:tcPr>
            <w:tcW w:w="1123" w:type="dxa"/>
            <w:tcBorders>
              <w:top w:val="single" w:sz="8" w:space="0" w:color="auto"/>
              <w:left w:val="nil"/>
              <w:bottom w:val="single" w:sz="8" w:space="0" w:color="auto"/>
              <w:right w:val="dashed" w:sz="8" w:space="0" w:color="auto"/>
            </w:tcBorders>
            <w:shd w:val="clear" w:color="auto" w:fill="auto"/>
            <w:vAlign w:val="center"/>
            <w:hideMark/>
          </w:tcPr>
          <w:p w14:paraId="22DAD24D"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İktidar olmak isteyen</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3FC296BC"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İktidar sahibi olan</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271D7E12"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7EB48CB1" w14:textId="77777777" w:rsidTr="00F36F9A">
        <w:trPr>
          <w:trHeight w:val="227"/>
        </w:trPr>
        <w:tc>
          <w:tcPr>
            <w:tcW w:w="56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764A236"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993" w:type="dxa"/>
            <w:tcBorders>
              <w:top w:val="nil"/>
              <w:left w:val="nil"/>
              <w:bottom w:val="nil"/>
              <w:right w:val="nil"/>
            </w:tcBorders>
            <w:shd w:val="clear" w:color="auto" w:fill="auto"/>
            <w:noWrap/>
            <w:vAlign w:val="center"/>
            <w:hideMark/>
          </w:tcPr>
          <w:p w14:paraId="2AAFC7DC"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34931F6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1559" w:type="dxa"/>
            <w:tcBorders>
              <w:top w:val="nil"/>
              <w:left w:val="nil"/>
              <w:bottom w:val="nil"/>
              <w:right w:val="dashed" w:sz="8" w:space="0" w:color="auto"/>
            </w:tcBorders>
            <w:shd w:val="clear" w:color="auto" w:fill="auto"/>
            <w:noWrap/>
            <w:vAlign w:val="center"/>
            <w:hideMark/>
          </w:tcPr>
          <w:p w14:paraId="0B27D1FD"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1287" w:type="dxa"/>
            <w:tcBorders>
              <w:top w:val="nil"/>
              <w:left w:val="nil"/>
              <w:bottom w:val="nil"/>
              <w:right w:val="dashed" w:sz="8" w:space="0" w:color="auto"/>
            </w:tcBorders>
            <w:shd w:val="clear" w:color="auto" w:fill="auto"/>
            <w:noWrap/>
            <w:vAlign w:val="center"/>
            <w:hideMark/>
          </w:tcPr>
          <w:p w14:paraId="11AF9328"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123" w:type="dxa"/>
            <w:tcBorders>
              <w:top w:val="nil"/>
              <w:left w:val="nil"/>
              <w:bottom w:val="nil"/>
              <w:right w:val="dashed" w:sz="8" w:space="0" w:color="auto"/>
            </w:tcBorders>
            <w:shd w:val="clear" w:color="auto" w:fill="auto"/>
            <w:noWrap/>
            <w:vAlign w:val="center"/>
            <w:hideMark/>
          </w:tcPr>
          <w:p w14:paraId="17AD1A8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66DEB0C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992" w:type="dxa"/>
            <w:tcBorders>
              <w:top w:val="nil"/>
              <w:left w:val="nil"/>
              <w:bottom w:val="nil"/>
              <w:right w:val="single" w:sz="8" w:space="0" w:color="auto"/>
            </w:tcBorders>
            <w:shd w:val="clear" w:color="auto" w:fill="auto"/>
            <w:noWrap/>
            <w:vAlign w:val="center"/>
            <w:hideMark/>
          </w:tcPr>
          <w:p w14:paraId="0831EF43"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32EBA1A8" w14:textId="77777777" w:rsidTr="00F36F9A">
        <w:trPr>
          <w:trHeight w:val="227"/>
        </w:trPr>
        <w:tc>
          <w:tcPr>
            <w:tcW w:w="567" w:type="dxa"/>
            <w:vMerge/>
            <w:tcBorders>
              <w:top w:val="nil"/>
              <w:left w:val="single" w:sz="8" w:space="0" w:color="auto"/>
              <w:bottom w:val="single" w:sz="8" w:space="0" w:color="000000"/>
              <w:right w:val="single" w:sz="8" w:space="0" w:color="auto"/>
            </w:tcBorders>
            <w:vAlign w:val="center"/>
            <w:hideMark/>
          </w:tcPr>
          <w:p w14:paraId="6F865AB5"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1052CE10"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53B7FC7A"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153</w:t>
            </w:r>
          </w:p>
        </w:tc>
        <w:tc>
          <w:tcPr>
            <w:tcW w:w="1559" w:type="dxa"/>
            <w:tcBorders>
              <w:top w:val="nil"/>
              <w:left w:val="nil"/>
              <w:bottom w:val="nil"/>
              <w:right w:val="dashed" w:sz="8" w:space="0" w:color="auto"/>
            </w:tcBorders>
            <w:shd w:val="clear" w:color="auto" w:fill="auto"/>
            <w:noWrap/>
            <w:vAlign w:val="center"/>
            <w:hideMark/>
          </w:tcPr>
          <w:p w14:paraId="545DA4CB"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158</w:t>
            </w:r>
          </w:p>
        </w:tc>
        <w:tc>
          <w:tcPr>
            <w:tcW w:w="1287" w:type="dxa"/>
            <w:tcBorders>
              <w:top w:val="nil"/>
              <w:left w:val="nil"/>
              <w:bottom w:val="nil"/>
              <w:right w:val="dashed" w:sz="8" w:space="0" w:color="auto"/>
            </w:tcBorders>
            <w:shd w:val="clear" w:color="auto" w:fill="auto"/>
            <w:noWrap/>
            <w:vAlign w:val="center"/>
            <w:hideMark/>
          </w:tcPr>
          <w:p w14:paraId="2787DCBC"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123" w:type="dxa"/>
            <w:tcBorders>
              <w:top w:val="nil"/>
              <w:left w:val="nil"/>
              <w:bottom w:val="nil"/>
              <w:right w:val="dashed" w:sz="8" w:space="0" w:color="auto"/>
            </w:tcBorders>
            <w:shd w:val="clear" w:color="auto" w:fill="auto"/>
            <w:noWrap/>
            <w:vAlign w:val="center"/>
            <w:hideMark/>
          </w:tcPr>
          <w:p w14:paraId="222BDBBC"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992" w:type="dxa"/>
            <w:tcBorders>
              <w:top w:val="nil"/>
              <w:left w:val="nil"/>
              <w:bottom w:val="nil"/>
              <w:right w:val="dashed" w:sz="8" w:space="0" w:color="auto"/>
            </w:tcBorders>
            <w:shd w:val="clear" w:color="auto" w:fill="auto"/>
            <w:noWrap/>
            <w:vAlign w:val="center"/>
            <w:hideMark/>
          </w:tcPr>
          <w:p w14:paraId="0799810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992" w:type="dxa"/>
            <w:tcBorders>
              <w:top w:val="nil"/>
              <w:left w:val="nil"/>
              <w:bottom w:val="nil"/>
              <w:right w:val="single" w:sz="8" w:space="0" w:color="auto"/>
            </w:tcBorders>
            <w:shd w:val="clear" w:color="auto" w:fill="auto"/>
            <w:noWrap/>
            <w:vAlign w:val="center"/>
            <w:hideMark/>
          </w:tcPr>
          <w:p w14:paraId="26F8D40C"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40151346" w14:textId="77777777" w:rsidTr="00F36F9A">
        <w:trPr>
          <w:trHeight w:val="227"/>
        </w:trPr>
        <w:tc>
          <w:tcPr>
            <w:tcW w:w="567" w:type="dxa"/>
            <w:vMerge/>
            <w:tcBorders>
              <w:top w:val="nil"/>
              <w:left w:val="single" w:sz="8" w:space="0" w:color="auto"/>
              <w:bottom w:val="single" w:sz="8" w:space="0" w:color="000000"/>
              <w:right w:val="single" w:sz="8" w:space="0" w:color="auto"/>
            </w:tcBorders>
            <w:vAlign w:val="center"/>
            <w:hideMark/>
          </w:tcPr>
          <w:p w14:paraId="14A586F2"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2D36AE62"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134" w:type="dxa"/>
            <w:tcBorders>
              <w:top w:val="nil"/>
              <w:left w:val="dashed" w:sz="8" w:space="0" w:color="auto"/>
              <w:bottom w:val="nil"/>
              <w:right w:val="dashed" w:sz="8" w:space="0" w:color="auto"/>
            </w:tcBorders>
            <w:shd w:val="clear" w:color="auto" w:fill="auto"/>
            <w:noWrap/>
            <w:vAlign w:val="center"/>
            <w:hideMark/>
          </w:tcPr>
          <w:p w14:paraId="25CCAF7C"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92</w:t>
            </w:r>
          </w:p>
        </w:tc>
        <w:tc>
          <w:tcPr>
            <w:tcW w:w="1559" w:type="dxa"/>
            <w:tcBorders>
              <w:top w:val="nil"/>
              <w:left w:val="nil"/>
              <w:bottom w:val="nil"/>
              <w:right w:val="dashed" w:sz="8" w:space="0" w:color="auto"/>
            </w:tcBorders>
            <w:shd w:val="clear" w:color="auto" w:fill="auto"/>
            <w:noWrap/>
            <w:vAlign w:val="center"/>
            <w:hideMark/>
          </w:tcPr>
          <w:p w14:paraId="3874DF45"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225</w:t>
            </w:r>
          </w:p>
        </w:tc>
        <w:tc>
          <w:tcPr>
            <w:tcW w:w="1287" w:type="dxa"/>
            <w:tcBorders>
              <w:top w:val="nil"/>
              <w:left w:val="nil"/>
              <w:bottom w:val="nil"/>
              <w:right w:val="dashed" w:sz="8" w:space="0" w:color="auto"/>
            </w:tcBorders>
            <w:shd w:val="clear" w:color="auto" w:fill="auto"/>
            <w:noWrap/>
            <w:vAlign w:val="center"/>
            <w:hideMark/>
          </w:tcPr>
          <w:p w14:paraId="76A62EE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146</w:t>
            </w:r>
          </w:p>
        </w:tc>
        <w:tc>
          <w:tcPr>
            <w:tcW w:w="1123" w:type="dxa"/>
            <w:tcBorders>
              <w:top w:val="nil"/>
              <w:left w:val="nil"/>
              <w:bottom w:val="nil"/>
              <w:right w:val="dashed" w:sz="8" w:space="0" w:color="auto"/>
            </w:tcBorders>
            <w:shd w:val="clear" w:color="auto" w:fill="auto"/>
            <w:noWrap/>
            <w:vAlign w:val="center"/>
            <w:hideMark/>
          </w:tcPr>
          <w:p w14:paraId="6061859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w:t>
            </w:r>
          </w:p>
        </w:tc>
        <w:tc>
          <w:tcPr>
            <w:tcW w:w="992" w:type="dxa"/>
            <w:tcBorders>
              <w:top w:val="nil"/>
              <w:left w:val="nil"/>
              <w:bottom w:val="nil"/>
              <w:right w:val="dashed" w:sz="8" w:space="0" w:color="auto"/>
            </w:tcBorders>
            <w:shd w:val="clear" w:color="auto" w:fill="auto"/>
            <w:noWrap/>
            <w:vAlign w:val="center"/>
            <w:hideMark/>
          </w:tcPr>
          <w:p w14:paraId="184FDF6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w:t>
            </w:r>
          </w:p>
        </w:tc>
        <w:tc>
          <w:tcPr>
            <w:tcW w:w="992" w:type="dxa"/>
            <w:tcBorders>
              <w:top w:val="nil"/>
              <w:left w:val="nil"/>
              <w:bottom w:val="nil"/>
              <w:right w:val="single" w:sz="8" w:space="0" w:color="auto"/>
            </w:tcBorders>
            <w:shd w:val="clear" w:color="auto" w:fill="auto"/>
            <w:noWrap/>
            <w:vAlign w:val="center"/>
            <w:hideMark/>
          </w:tcPr>
          <w:p w14:paraId="4B3B616B"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7EDACF82" w14:textId="77777777" w:rsidTr="00F36F9A">
        <w:trPr>
          <w:trHeight w:val="227"/>
        </w:trPr>
        <w:tc>
          <w:tcPr>
            <w:tcW w:w="567" w:type="dxa"/>
            <w:vMerge/>
            <w:tcBorders>
              <w:top w:val="nil"/>
              <w:left w:val="single" w:sz="8" w:space="0" w:color="auto"/>
              <w:bottom w:val="single" w:sz="8" w:space="0" w:color="000000"/>
              <w:right w:val="single" w:sz="8" w:space="0" w:color="auto"/>
            </w:tcBorders>
            <w:vAlign w:val="center"/>
            <w:hideMark/>
          </w:tcPr>
          <w:p w14:paraId="03913043"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73F526EB"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1EE3087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1559" w:type="dxa"/>
            <w:tcBorders>
              <w:top w:val="nil"/>
              <w:left w:val="nil"/>
              <w:bottom w:val="nil"/>
              <w:right w:val="dashed" w:sz="8" w:space="0" w:color="auto"/>
            </w:tcBorders>
            <w:shd w:val="clear" w:color="auto" w:fill="auto"/>
            <w:noWrap/>
            <w:vAlign w:val="center"/>
            <w:hideMark/>
          </w:tcPr>
          <w:p w14:paraId="06C9C52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287" w:type="dxa"/>
            <w:tcBorders>
              <w:top w:val="nil"/>
              <w:left w:val="nil"/>
              <w:bottom w:val="nil"/>
              <w:right w:val="dashed" w:sz="8" w:space="0" w:color="auto"/>
            </w:tcBorders>
            <w:shd w:val="clear" w:color="auto" w:fill="auto"/>
            <w:noWrap/>
            <w:vAlign w:val="center"/>
            <w:hideMark/>
          </w:tcPr>
          <w:p w14:paraId="059E55C6"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c>
          <w:tcPr>
            <w:tcW w:w="1123" w:type="dxa"/>
            <w:tcBorders>
              <w:top w:val="nil"/>
              <w:left w:val="nil"/>
              <w:bottom w:val="nil"/>
              <w:right w:val="dashed" w:sz="8" w:space="0" w:color="auto"/>
            </w:tcBorders>
            <w:shd w:val="clear" w:color="auto" w:fill="auto"/>
            <w:noWrap/>
            <w:vAlign w:val="center"/>
            <w:hideMark/>
          </w:tcPr>
          <w:p w14:paraId="264D3B2A"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w:t>
            </w:r>
          </w:p>
        </w:tc>
        <w:tc>
          <w:tcPr>
            <w:tcW w:w="992" w:type="dxa"/>
            <w:tcBorders>
              <w:top w:val="nil"/>
              <w:left w:val="nil"/>
              <w:bottom w:val="nil"/>
              <w:right w:val="dashed" w:sz="8" w:space="0" w:color="auto"/>
            </w:tcBorders>
            <w:shd w:val="clear" w:color="auto" w:fill="auto"/>
            <w:noWrap/>
            <w:vAlign w:val="center"/>
            <w:hideMark/>
          </w:tcPr>
          <w:p w14:paraId="7BE37081"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w:t>
            </w:r>
          </w:p>
        </w:tc>
        <w:tc>
          <w:tcPr>
            <w:tcW w:w="992" w:type="dxa"/>
            <w:tcBorders>
              <w:top w:val="nil"/>
              <w:left w:val="nil"/>
              <w:bottom w:val="nil"/>
              <w:right w:val="single" w:sz="8" w:space="0" w:color="auto"/>
            </w:tcBorders>
            <w:shd w:val="clear" w:color="auto" w:fill="auto"/>
            <w:noWrap/>
            <w:vAlign w:val="center"/>
            <w:hideMark/>
          </w:tcPr>
          <w:p w14:paraId="5F5FF22F"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6C5C0A95" w14:textId="77777777" w:rsidTr="00F36F9A">
        <w:trPr>
          <w:trHeight w:val="227"/>
        </w:trPr>
        <w:tc>
          <w:tcPr>
            <w:tcW w:w="567" w:type="dxa"/>
            <w:vMerge/>
            <w:tcBorders>
              <w:top w:val="nil"/>
              <w:left w:val="single" w:sz="8" w:space="0" w:color="auto"/>
              <w:bottom w:val="single" w:sz="8" w:space="0" w:color="000000"/>
              <w:right w:val="single" w:sz="8" w:space="0" w:color="auto"/>
            </w:tcBorders>
            <w:vAlign w:val="center"/>
            <w:hideMark/>
          </w:tcPr>
          <w:p w14:paraId="2B57B7A6"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5F2D13E0"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5F605788"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559" w:type="dxa"/>
            <w:tcBorders>
              <w:top w:val="nil"/>
              <w:left w:val="nil"/>
              <w:bottom w:val="nil"/>
              <w:right w:val="dashed" w:sz="8" w:space="0" w:color="auto"/>
            </w:tcBorders>
            <w:shd w:val="clear" w:color="auto" w:fill="auto"/>
            <w:noWrap/>
            <w:vAlign w:val="center"/>
            <w:hideMark/>
          </w:tcPr>
          <w:p w14:paraId="0E0AF079"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287" w:type="dxa"/>
            <w:tcBorders>
              <w:top w:val="nil"/>
              <w:left w:val="nil"/>
              <w:bottom w:val="nil"/>
              <w:right w:val="dashed" w:sz="8" w:space="0" w:color="auto"/>
            </w:tcBorders>
            <w:shd w:val="clear" w:color="auto" w:fill="auto"/>
            <w:noWrap/>
            <w:vAlign w:val="center"/>
            <w:hideMark/>
          </w:tcPr>
          <w:p w14:paraId="54B8134B"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23" w:type="dxa"/>
            <w:tcBorders>
              <w:top w:val="nil"/>
              <w:left w:val="nil"/>
              <w:bottom w:val="nil"/>
              <w:right w:val="dashed" w:sz="8" w:space="0" w:color="auto"/>
            </w:tcBorders>
            <w:shd w:val="clear" w:color="auto" w:fill="auto"/>
            <w:noWrap/>
            <w:vAlign w:val="center"/>
            <w:hideMark/>
          </w:tcPr>
          <w:p w14:paraId="34C90D1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dashed" w:sz="8" w:space="0" w:color="auto"/>
            </w:tcBorders>
            <w:shd w:val="clear" w:color="auto" w:fill="auto"/>
            <w:noWrap/>
            <w:vAlign w:val="center"/>
            <w:hideMark/>
          </w:tcPr>
          <w:p w14:paraId="200749CD"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single" w:sz="8" w:space="0" w:color="auto"/>
            </w:tcBorders>
            <w:shd w:val="clear" w:color="auto" w:fill="auto"/>
            <w:noWrap/>
            <w:vAlign w:val="center"/>
            <w:hideMark/>
          </w:tcPr>
          <w:p w14:paraId="52A7044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4BEA2803" w14:textId="77777777" w:rsidTr="00F36F9A">
        <w:trPr>
          <w:trHeight w:val="236"/>
        </w:trPr>
        <w:tc>
          <w:tcPr>
            <w:tcW w:w="567" w:type="dxa"/>
            <w:vMerge/>
            <w:tcBorders>
              <w:top w:val="nil"/>
              <w:left w:val="single" w:sz="8" w:space="0" w:color="auto"/>
              <w:bottom w:val="single" w:sz="8" w:space="0" w:color="000000"/>
              <w:right w:val="single" w:sz="8" w:space="0" w:color="auto"/>
            </w:tcBorders>
            <w:vAlign w:val="center"/>
            <w:hideMark/>
          </w:tcPr>
          <w:p w14:paraId="220EDA76"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single" w:sz="8" w:space="0" w:color="auto"/>
              <w:right w:val="dashed" w:sz="8" w:space="0" w:color="auto"/>
            </w:tcBorders>
            <w:shd w:val="clear" w:color="auto" w:fill="auto"/>
            <w:noWrap/>
            <w:vAlign w:val="center"/>
            <w:hideMark/>
          </w:tcPr>
          <w:p w14:paraId="2EDF9CBC"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538CB728"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260</w:t>
            </w:r>
          </w:p>
        </w:tc>
        <w:tc>
          <w:tcPr>
            <w:tcW w:w="1559" w:type="dxa"/>
            <w:tcBorders>
              <w:top w:val="nil"/>
              <w:left w:val="nil"/>
              <w:bottom w:val="single" w:sz="8" w:space="0" w:color="auto"/>
              <w:right w:val="dashed" w:sz="8" w:space="0" w:color="auto"/>
            </w:tcBorders>
            <w:shd w:val="clear" w:color="auto" w:fill="auto"/>
            <w:noWrap/>
            <w:vAlign w:val="center"/>
            <w:hideMark/>
          </w:tcPr>
          <w:p w14:paraId="585B51B8"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391</w:t>
            </w:r>
          </w:p>
        </w:tc>
        <w:tc>
          <w:tcPr>
            <w:tcW w:w="1287" w:type="dxa"/>
            <w:tcBorders>
              <w:top w:val="nil"/>
              <w:left w:val="nil"/>
              <w:bottom w:val="single" w:sz="8" w:space="0" w:color="auto"/>
              <w:right w:val="dashed" w:sz="8" w:space="0" w:color="auto"/>
            </w:tcBorders>
            <w:shd w:val="clear" w:color="auto" w:fill="auto"/>
            <w:noWrap/>
            <w:vAlign w:val="center"/>
            <w:hideMark/>
          </w:tcPr>
          <w:p w14:paraId="425AF80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188</w:t>
            </w:r>
          </w:p>
        </w:tc>
        <w:tc>
          <w:tcPr>
            <w:tcW w:w="1123" w:type="dxa"/>
            <w:tcBorders>
              <w:top w:val="nil"/>
              <w:left w:val="nil"/>
              <w:bottom w:val="single" w:sz="8" w:space="0" w:color="auto"/>
              <w:right w:val="dashed" w:sz="8" w:space="0" w:color="auto"/>
            </w:tcBorders>
            <w:shd w:val="clear" w:color="auto" w:fill="auto"/>
            <w:noWrap/>
            <w:vAlign w:val="center"/>
            <w:hideMark/>
          </w:tcPr>
          <w:p w14:paraId="36EA0BDF"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80</w:t>
            </w:r>
          </w:p>
        </w:tc>
        <w:tc>
          <w:tcPr>
            <w:tcW w:w="992" w:type="dxa"/>
            <w:tcBorders>
              <w:top w:val="nil"/>
              <w:left w:val="nil"/>
              <w:bottom w:val="single" w:sz="8" w:space="0" w:color="auto"/>
              <w:right w:val="dashed" w:sz="8" w:space="0" w:color="auto"/>
            </w:tcBorders>
            <w:shd w:val="clear" w:color="auto" w:fill="auto"/>
            <w:noWrap/>
            <w:vAlign w:val="center"/>
            <w:hideMark/>
          </w:tcPr>
          <w:p w14:paraId="4BD62FFF"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58</w:t>
            </w:r>
          </w:p>
        </w:tc>
        <w:tc>
          <w:tcPr>
            <w:tcW w:w="992" w:type="dxa"/>
            <w:tcBorders>
              <w:top w:val="nil"/>
              <w:left w:val="nil"/>
              <w:bottom w:val="single" w:sz="8" w:space="0" w:color="auto"/>
              <w:right w:val="single" w:sz="8" w:space="0" w:color="auto"/>
            </w:tcBorders>
            <w:shd w:val="clear" w:color="auto" w:fill="auto"/>
            <w:noWrap/>
            <w:vAlign w:val="center"/>
            <w:hideMark/>
          </w:tcPr>
          <w:p w14:paraId="72FC1623"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710DD91F" w14:textId="77777777" w:rsidR="006378C6" w:rsidRPr="00CD6844" w:rsidRDefault="006378C6" w:rsidP="00F36F9A">
      <w:pPr>
        <w:pStyle w:val="Balk6"/>
        <w:spacing w:before="0"/>
        <w:jc w:val="center"/>
        <w:rPr>
          <w:rFonts w:ascii="Times New Roman" w:hAnsi="Times New Roman" w:cs="Times New Roman"/>
          <w:b/>
          <w:color w:val="auto"/>
          <w:szCs w:val="24"/>
        </w:rPr>
      </w:pPr>
      <w:bookmarkStart w:id="156" w:name="_Toc41849722"/>
      <w:bookmarkStart w:id="157" w:name="_Toc41983235"/>
    </w:p>
    <w:p w14:paraId="3B4F78E4" w14:textId="77777777" w:rsidR="00F36F9A" w:rsidRPr="00CD6844" w:rsidRDefault="00F36F9A" w:rsidP="00F36F9A">
      <w:pPr>
        <w:spacing w:before="0" w:after="0"/>
      </w:pPr>
    </w:p>
    <w:p w14:paraId="72DD9BC4" w14:textId="77777777" w:rsidR="00652F98" w:rsidRPr="00CD6844" w:rsidRDefault="00F36F9A" w:rsidP="001A23D2">
      <w:pPr>
        <w:pStyle w:val="ResimYazs"/>
        <w:spacing w:after="0" w:line="360" w:lineRule="auto"/>
        <w:jc w:val="center"/>
        <w:rPr>
          <w:rFonts w:cs="Times New Roman"/>
          <w:color w:val="auto"/>
          <w:sz w:val="24"/>
          <w:szCs w:val="36"/>
        </w:rPr>
      </w:pPr>
      <w:bookmarkStart w:id="158" w:name="_Toc43938065"/>
      <w:bookmarkEnd w:id="156"/>
      <w:bookmarkEnd w:id="157"/>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22</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Siyasi Tutum Üzerindeki Etkisinin Yüzdesel Dağılımı</w:t>
      </w:r>
      <w:bookmarkEnd w:id="158"/>
    </w:p>
    <w:p w14:paraId="3AAD9F58" w14:textId="77777777" w:rsidR="00F36F9A" w:rsidRPr="00CD6844" w:rsidRDefault="00F36F9A" w:rsidP="00F36F9A">
      <w:pPr>
        <w:spacing w:before="0" w:after="0"/>
      </w:pPr>
    </w:p>
    <w:tbl>
      <w:tblPr>
        <w:tblW w:w="8647" w:type="dxa"/>
        <w:tblInd w:w="70" w:type="dxa"/>
        <w:tblLayout w:type="fixed"/>
        <w:tblCellMar>
          <w:left w:w="70" w:type="dxa"/>
          <w:right w:w="70" w:type="dxa"/>
        </w:tblCellMar>
        <w:tblLook w:val="04A0" w:firstRow="1" w:lastRow="0" w:firstColumn="1" w:lastColumn="0" w:noHBand="0" w:noVBand="1"/>
      </w:tblPr>
      <w:tblGrid>
        <w:gridCol w:w="567"/>
        <w:gridCol w:w="993"/>
        <w:gridCol w:w="1275"/>
        <w:gridCol w:w="1560"/>
        <w:gridCol w:w="1275"/>
        <w:gridCol w:w="1134"/>
        <w:gridCol w:w="993"/>
        <w:gridCol w:w="850"/>
      </w:tblGrid>
      <w:tr w:rsidR="00CD6844" w:rsidRPr="00CD6844" w14:paraId="756A8D70" w14:textId="77777777" w:rsidTr="00F36F9A">
        <w:trPr>
          <w:trHeight w:val="474"/>
        </w:trPr>
        <w:tc>
          <w:tcPr>
            <w:tcW w:w="5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1C6D799" w14:textId="77777777" w:rsidR="00652F98" w:rsidRPr="00CD6844" w:rsidRDefault="00652F98" w:rsidP="00652F9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993" w:type="dxa"/>
            <w:tcBorders>
              <w:top w:val="single" w:sz="8" w:space="0" w:color="auto"/>
              <w:left w:val="nil"/>
              <w:bottom w:val="single" w:sz="8" w:space="0" w:color="auto"/>
              <w:right w:val="dashed" w:sz="8" w:space="0" w:color="auto"/>
            </w:tcBorders>
            <w:shd w:val="clear" w:color="auto" w:fill="auto"/>
            <w:vAlign w:val="center"/>
            <w:hideMark/>
          </w:tcPr>
          <w:p w14:paraId="3449E040"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Tutum</w:t>
            </w:r>
          </w:p>
        </w:tc>
        <w:tc>
          <w:tcPr>
            <w:tcW w:w="1275" w:type="dxa"/>
            <w:tcBorders>
              <w:top w:val="single" w:sz="8" w:space="0" w:color="auto"/>
              <w:left w:val="nil"/>
              <w:bottom w:val="single" w:sz="8" w:space="0" w:color="auto"/>
              <w:right w:val="dashed" w:sz="8" w:space="0" w:color="auto"/>
            </w:tcBorders>
            <w:shd w:val="clear" w:color="auto" w:fill="auto"/>
            <w:vAlign w:val="center"/>
            <w:hideMark/>
          </w:tcPr>
          <w:p w14:paraId="112CBEA9"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olmayan/ apolitik</w:t>
            </w:r>
          </w:p>
        </w:tc>
        <w:tc>
          <w:tcPr>
            <w:tcW w:w="1560" w:type="dxa"/>
            <w:tcBorders>
              <w:top w:val="single" w:sz="8" w:space="0" w:color="auto"/>
              <w:left w:val="nil"/>
              <w:bottom w:val="single" w:sz="8" w:space="0" w:color="auto"/>
              <w:right w:val="dashed" w:sz="8" w:space="0" w:color="auto"/>
            </w:tcBorders>
            <w:shd w:val="clear" w:color="auto" w:fill="auto"/>
            <w:vAlign w:val="center"/>
            <w:hideMark/>
          </w:tcPr>
          <w:p w14:paraId="7C9B10D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olan/ siyasete ilgili fakat tarafsız</w:t>
            </w:r>
          </w:p>
        </w:tc>
        <w:tc>
          <w:tcPr>
            <w:tcW w:w="1275" w:type="dxa"/>
            <w:tcBorders>
              <w:top w:val="single" w:sz="8" w:space="0" w:color="auto"/>
              <w:left w:val="nil"/>
              <w:bottom w:val="single" w:sz="8" w:space="0" w:color="auto"/>
              <w:right w:val="dashed" w:sz="8" w:space="0" w:color="auto"/>
            </w:tcBorders>
            <w:shd w:val="clear" w:color="auto" w:fill="auto"/>
            <w:vAlign w:val="center"/>
            <w:hideMark/>
          </w:tcPr>
          <w:p w14:paraId="63E1F1D4"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olan/ taraflı</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6E07373E"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İktidar olmak isteyen</w:t>
            </w:r>
          </w:p>
        </w:tc>
        <w:tc>
          <w:tcPr>
            <w:tcW w:w="993" w:type="dxa"/>
            <w:tcBorders>
              <w:top w:val="single" w:sz="8" w:space="0" w:color="auto"/>
              <w:left w:val="nil"/>
              <w:bottom w:val="single" w:sz="8" w:space="0" w:color="auto"/>
              <w:right w:val="dashed" w:sz="8" w:space="0" w:color="auto"/>
            </w:tcBorders>
            <w:shd w:val="clear" w:color="auto" w:fill="auto"/>
            <w:vAlign w:val="center"/>
            <w:hideMark/>
          </w:tcPr>
          <w:p w14:paraId="25DF2E93"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İktidar sahibi olan</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7E0A8A5A"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5FB7C86E" w14:textId="77777777" w:rsidTr="00F36F9A">
        <w:trPr>
          <w:trHeight w:val="232"/>
        </w:trPr>
        <w:tc>
          <w:tcPr>
            <w:tcW w:w="56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3C0ED83"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993" w:type="dxa"/>
            <w:tcBorders>
              <w:top w:val="nil"/>
              <w:left w:val="nil"/>
              <w:bottom w:val="nil"/>
              <w:right w:val="nil"/>
            </w:tcBorders>
            <w:shd w:val="clear" w:color="auto" w:fill="auto"/>
            <w:noWrap/>
            <w:vAlign w:val="center"/>
            <w:hideMark/>
          </w:tcPr>
          <w:p w14:paraId="6B647CC0"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275" w:type="dxa"/>
            <w:tcBorders>
              <w:top w:val="nil"/>
              <w:left w:val="dashed" w:sz="8" w:space="0" w:color="auto"/>
              <w:bottom w:val="nil"/>
              <w:right w:val="dashed" w:sz="8" w:space="0" w:color="auto"/>
            </w:tcBorders>
            <w:shd w:val="clear" w:color="auto" w:fill="auto"/>
            <w:noWrap/>
            <w:vAlign w:val="center"/>
            <w:hideMark/>
          </w:tcPr>
          <w:p w14:paraId="0912BA81"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560" w:type="dxa"/>
            <w:tcBorders>
              <w:top w:val="nil"/>
              <w:left w:val="nil"/>
              <w:bottom w:val="nil"/>
              <w:right w:val="dashed" w:sz="8" w:space="0" w:color="auto"/>
            </w:tcBorders>
            <w:shd w:val="clear" w:color="auto" w:fill="auto"/>
            <w:noWrap/>
            <w:vAlign w:val="center"/>
            <w:hideMark/>
          </w:tcPr>
          <w:p w14:paraId="2E8997F1"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275" w:type="dxa"/>
            <w:tcBorders>
              <w:top w:val="nil"/>
              <w:left w:val="nil"/>
              <w:bottom w:val="nil"/>
              <w:right w:val="dashed" w:sz="8" w:space="0" w:color="auto"/>
            </w:tcBorders>
            <w:shd w:val="clear" w:color="auto" w:fill="auto"/>
            <w:noWrap/>
            <w:vAlign w:val="center"/>
            <w:hideMark/>
          </w:tcPr>
          <w:p w14:paraId="6F96D16A"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07ECB9A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3" w:type="dxa"/>
            <w:tcBorders>
              <w:top w:val="nil"/>
              <w:left w:val="nil"/>
              <w:bottom w:val="nil"/>
              <w:right w:val="dashed" w:sz="8" w:space="0" w:color="auto"/>
            </w:tcBorders>
            <w:shd w:val="clear" w:color="auto" w:fill="auto"/>
            <w:noWrap/>
            <w:vAlign w:val="center"/>
            <w:hideMark/>
          </w:tcPr>
          <w:p w14:paraId="1F9C30E3"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single" w:sz="8" w:space="0" w:color="auto"/>
            </w:tcBorders>
            <w:shd w:val="clear" w:color="auto" w:fill="auto"/>
            <w:noWrap/>
            <w:vAlign w:val="center"/>
            <w:hideMark/>
          </w:tcPr>
          <w:p w14:paraId="460C44CA"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13DA4B20" w14:textId="77777777" w:rsidTr="00F36F9A">
        <w:trPr>
          <w:trHeight w:val="232"/>
        </w:trPr>
        <w:tc>
          <w:tcPr>
            <w:tcW w:w="567" w:type="dxa"/>
            <w:vMerge/>
            <w:tcBorders>
              <w:top w:val="nil"/>
              <w:left w:val="single" w:sz="8" w:space="0" w:color="auto"/>
              <w:bottom w:val="single" w:sz="8" w:space="0" w:color="000000"/>
              <w:right w:val="single" w:sz="8" w:space="0" w:color="auto"/>
            </w:tcBorders>
            <w:vAlign w:val="center"/>
            <w:hideMark/>
          </w:tcPr>
          <w:p w14:paraId="28911601"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6105E95F"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275" w:type="dxa"/>
            <w:tcBorders>
              <w:top w:val="nil"/>
              <w:left w:val="dashed" w:sz="8" w:space="0" w:color="auto"/>
              <w:bottom w:val="nil"/>
              <w:right w:val="dashed" w:sz="8" w:space="0" w:color="auto"/>
            </w:tcBorders>
            <w:shd w:val="clear" w:color="auto" w:fill="auto"/>
            <w:noWrap/>
            <w:vAlign w:val="center"/>
            <w:hideMark/>
          </w:tcPr>
          <w:p w14:paraId="3AD6C684"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560" w:type="dxa"/>
            <w:tcBorders>
              <w:top w:val="nil"/>
              <w:left w:val="nil"/>
              <w:bottom w:val="nil"/>
              <w:right w:val="dashed" w:sz="8" w:space="0" w:color="auto"/>
            </w:tcBorders>
            <w:shd w:val="clear" w:color="auto" w:fill="auto"/>
            <w:noWrap/>
            <w:vAlign w:val="center"/>
            <w:hideMark/>
          </w:tcPr>
          <w:p w14:paraId="5C8A8A19"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275" w:type="dxa"/>
            <w:tcBorders>
              <w:top w:val="nil"/>
              <w:left w:val="nil"/>
              <w:bottom w:val="nil"/>
              <w:right w:val="dashed" w:sz="8" w:space="0" w:color="auto"/>
            </w:tcBorders>
            <w:shd w:val="clear" w:color="auto" w:fill="auto"/>
            <w:noWrap/>
            <w:vAlign w:val="center"/>
            <w:hideMark/>
          </w:tcPr>
          <w:p w14:paraId="49E0BA3F"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4D55E29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3" w:type="dxa"/>
            <w:tcBorders>
              <w:top w:val="nil"/>
              <w:left w:val="nil"/>
              <w:bottom w:val="nil"/>
              <w:right w:val="dashed" w:sz="8" w:space="0" w:color="auto"/>
            </w:tcBorders>
            <w:shd w:val="clear" w:color="auto" w:fill="auto"/>
            <w:noWrap/>
            <w:vAlign w:val="center"/>
            <w:hideMark/>
          </w:tcPr>
          <w:p w14:paraId="72E1D327"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0" w:type="dxa"/>
            <w:tcBorders>
              <w:top w:val="nil"/>
              <w:left w:val="nil"/>
              <w:bottom w:val="nil"/>
              <w:right w:val="single" w:sz="8" w:space="0" w:color="auto"/>
            </w:tcBorders>
            <w:shd w:val="clear" w:color="auto" w:fill="auto"/>
            <w:noWrap/>
            <w:vAlign w:val="center"/>
            <w:hideMark/>
          </w:tcPr>
          <w:p w14:paraId="5C6E7062"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34%</w:t>
            </w:r>
          </w:p>
        </w:tc>
      </w:tr>
      <w:tr w:rsidR="00CD6844" w:rsidRPr="00CD6844" w14:paraId="244962F1" w14:textId="77777777" w:rsidTr="00F36F9A">
        <w:trPr>
          <w:trHeight w:val="232"/>
        </w:trPr>
        <w:tc>
          <w:tcPr>
            <w:tcW w:w="567" w:type="dxa"/>
            <w:vMerge/>
            <w:tcBorders>
              <w:top w:val="nil"/>
              <w:left w:val="single" w:sz="8" w:space="0" w:color="auto"/>
              <w:bottom w:val="single" w:sz="8" w:space="0" w:color="000000"/>
              <w:right w:val="single" w:sz="8" w:space="0" w:color="auto"/>
            </w:tcBorders>
            <w:vAlign w:val="center"/>
            <w:hideMark/>
          </w:tcPr>
          <w:p w14:paraId="3880D734"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41CCB1CB"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275" w:type="dxa"/>
            <w:tcBorders>
              <w:top w:val="nil"/>
              <w:left w:val="dashed" w:sz="8" w:space="0" w:color="auto"/>
              <w:bottom w:val="nil"/>
              <w:right w:val="dashed" w:sz="8" w:space="0" w:color="auto"/>
            </w:tcBorders>
            <w:shd w:val="clear" w:color="auto" w:fill="auto"/>
            <w:noWrap/>
            <w:vAlign w:val="center"/>
            <w:hideMark/>
          </w:tcPr>
          <w:p w14:paraId="64CD92A8"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1560" w:type="dxa"/>
            <w:tcBorders>
              <w:top w:val="nil"/>
              <w:left w:val="nil"/>
              <w:bottom w:val="nil"/>
              <w:right w:val="dashed" w:sz="8" w:space="0" w:color="auto"/>
            </w:tcBorders>
            <w:shd w:val="clear" w:color="auto" w:fill="auto"/>
            <w:noWrap/>
            <w:vAlign w:val="center"/>
            <w:hideMark/>
          </w:tcPr>
          <w:p w14:paraId="3D803609"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23%</w:t>
            </w:r>
          </w:p>
        </w:tc>
        <w:tc>
          <w:tcPr>
            <w:tcW w:w="1275" w:type="dxa"/>
            <w:tcBorders>
              <w:top w:val="nil"/>
              <w:left w:val="nil"/>
              <w:bottom w:val="nil"/>
              <w:right w:val="dashed" w:sz="8" w:space="0" w:color="auto"/>
            </w:tcBorders>
            <w:shd w:val="clear" w:color="auto" w:fill="auto"/>
            <w:noWrap/>
            <w:vAlign w:val="center"/>
            <w:hideMark/>
          </w:tcPr>
          <w:p w14:paraId="7AA5CC89"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p>
        </w:tc>
        <w:tc>
          <w:tcPr>
            <w:tcW w:w="1134" w:type="dxa"/>
            <w:tcBorders>
              <w:top w:val="nil"/>
              <w:left w:val="nil"/>
              <w:bottom w:val="nil"/>
              <w:right w:val="dashed" w:sz="8" w:space="0" w:color="auto"/>
            </w:tcBorders>
            <w:shd w:val="clear" w:color="auto" w:fill="auto"/>
            <w:noWrap/>
            <w:vAlign w:val="center"/>
            <w:hideMark/>
          </w:tcPr>
          <w:p w14:paraId="45A498BC"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993" w:type="dxa"/>
            <w:tcBorders>
              <w:top w:val="nil"/>
              <w:left w:val="nil"/>
              <w:bottom w:val="nil"/>
              <w:right w:val="dashed" w:sz="8" w:space="0" w:color="auto"/>
            </w:tcBorders>
            <w:shd w:val="clear" w:color="auto" w:fill="auto"/>
            <w:noWrap/>
            <w:vAlign w:val="center"/>
            <w:hideMark/>
          </w:tcPr>
          <w:p w14:paraId="56842C9A"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850" w:type="dxa"/>
            <w:tcBorders>
              <w:top w:val="nil"/>
              <w:left w:val="nil"/>
              <w:bottom w:val="nil"/>
              <w:right w:val="single" w:sz="8" w:space="0" w:color="auto"/>
            </w:tcBorders>
            <w:shd w:val="clear" w:color="auto" w:fill="auto"/>
            <w:noWrap/>
            <w:vAlign w:val="center"/>
            <w:hideMark/>
          </w:tcPr>
          <w:p w14:paraId="27AFF4A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56%</w:t>
            </w:r>
          </w:p>
        </w:tc>
      </w:tr>
      <w:tr w:rsidR="00CD6844" w:rsidRPr="00CD6844" w14:paraId="5121632B" w14:textId="77777777" w:rsidTr="00F36F9A">
        <w:trPr>
          <w:trHeight w:val="232"/>
        </w:trPr>
        <w:tc>
          <w:tcPr>
            <w:tcW w:w="567" w:type="dxa"/>
            <w:vMerge/>
            <w:tcBorders>
              <w:top w:val="nil"/>
              <w:left w:val="single" w:sz="8" w:space="0" w:color="auto"/>
              <w:bottom w:val="single" w:sz="8" w:space="0" w:color="000000"/>
              <w:right w:val="single" w:sz="8" w:space="0" w:color="auto"/>
            </w:tcBorders>
            <w:vAlign w:val="center"/>
            <w:hideMark/>
          </w:tcPr>
          <w:p w14:paraId="2E657AD6"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062641EE"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275" w:type="dxa"/>
            <w:tcBorders>
              <w:top w:val="nil"/>
              <w:left w:val="dashed" w:sz="8" w:space="0" w:color="auto"/>
              <w:bottom w:val="nil"/>
              <w:right w:val="dashed" w:sz="8" w:space="0" w:color="auto"/>
            </w:tcBorders>
            <w:shd w:val="clear" w:color="auto" w:fill="auto"/>
            <w:noWrap/>
            <w:vAlign w:val="center"/>
            <w:hideMark/>
          </w:tcPr>
          <w:p w14:paraId="04BC074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560" w:type="dxa"/>
            <w:tcBorders>
              <w:top w:val="nil"/>
              <w:left w:val="nil"/>
              <w:bottom w:val="nil"/>
              <w:right w:val="dashed" w:sz="8" w:space="0" w:color="auto"/>
            </w:tcBorders>
            <w:shd w:val="clear" w:color="auto" w:fill="auto"/>
            <w:noWrap/>
            <w:vAlign w:val="center"/>
            <w:hideMark/>
          </w:tcPr>
          <w:p w14:paraId="3C70E585"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275" w:type="dxa"/>
            <w:tcBorders>
              <w:top w:val="nil"/>
              <w:left w:val="nil"/>
              <w:bottom w:val="nil"/>
              <w:right w:val="dashed" w:sz="8" w:space="0" w:color="auto"/>
            </w:tcBorders>
            <w:shd w:val="clear" w:color="auto" w:fill="auto"/>
            <w:noWrap/>
            <w:vAlign w:val="center"/>
            <w:hideMark/>
          </w:tcPr>
          <w:p w14:paraId="52220345"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134" w:type="dxa"/>
            <w:tcBorders>
              <w:top w:val="nil"/>
              <w:left w:val="nil"/>
              <w:bottom w:val="nil"/>
              <w:right w:val="dashed" w:sz="8" w:space="0" w:color="auto"/>
            </w:tcBorders>
            <w:shd w:val="clear" w:color="auto" w:fill="auto"/>
            <w:noWrap/>
            <w:vAlign w:val="center"/>
            <w:hideMark/>
          </w:tcPr>
          <w:p w14:paraId="7DE453B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3" w:type="dxa"/>
            <w:tcBorders>
              <w:top w:val="nil"/>
              <w:left w:val="nil"/>
              <w:bottom w:val="nil"/>
              <w:right w:val="dashed" w:sz="8" w:space="0" w:color="auto"/>
            </w:tcBorders>
            <w:shd w:val="clear" w:color="auto" w:fill="auto"/>
            <w:noWrap/>
            <w:vAlign w:val="center"/>
            <w:hideMark/>
          </w:tcPr>
          <w:p w14:paraId="3B6D8C85"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0" w:type="dxa"/>
            <w:tcBorders>
              <w:top w:val="nil"/>
              <w:left w:val="nil"/>
              <w:bottom w:val="nil"/>
              <w:right w:val="single" w:sz="8" w:space="0" w:color="auto"/>
            </w:tcBorders>
            <w:shd w:val="clear" w:color="auto" w:fill="auto"/>
            <w:noWrap/>
            <w:vAlign w:val="center"/>
            <w:hideMark/>
          </w:tcPr>
          <w:p w14:paraId="74B4A4C1"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2FC00D11" w14:textId="77777777" w:rsidTr="00F36F9A">
        <w:trPr>
          <w:trHeight w:val="232"/>
        </w:trPr>
        <w:tc>
          <w:tcPr>
            <w:tcW w:w="567" w:type="dxa"/>
            <w:vMerge/>
            <w:tcBorders>
              <w:top w:val="nil"/>
              <w:left w:val="single" w:sz="8" w:space="0" w:color="auto"/>
              <w:bottom w:val="single" w:sz="8" w:space="0" w:color="000000"/>
              <w:right w:val="single" w:sz="8" w:space="0" w:color="auto"/>
            </w:tcBorders>
            <w:vAlign w:val="center"/>
            <w:hideMark/>
          </w:tcPr>
          <w:p w14:paraId="08E6478F"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nil"/>
              <w:right w:val="nil"/>
            </w:tcBorders>
            <w:shd w:val="clear" w:color="auto" w:fill="auto"/>
            <w:noWrap/>
            <w:vAlign w:val="center"/>
            <w:hideMark/>
          </w:tcPr>
          <w:p w14:paraId="0553F1C0"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275" w:type="dxa"/>
            <w:tcBorders>
              <w:top w:val="nil"/>
              <w:left w:val="dashed" w:sz="8" w:space="0" w:color="auto"/>
              <w:bottom w:val="nil"/>
              <w:right w:val="dashed" w:sz="8" w:space="0" w:color="auto"/>
            </w:tcBorders>
            <w:shd w:val="clear" w:color="auto" w:fill="auto"/>
            <w:noWrap/>
            <w:vAlign w:val="center"/>
            <w:hideMark/>
          </w:tcPr>
          <w:p w14:paraId="006DFA17"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560" w:type="dxa"/>
            <w:tcBorders>
              <w:top w:val="nil"/>
              <w:left w:val="nil"/>
              <w:bottom w:val="nil"/>
              <w:right w:val="dashed" w:sz="8" w:space="0" w:color="auto"/>
            </w:tcBorders>
            <w:shd w:val="clear" w:color="auto" w:fill="auto"/>
            <w:noWrap/>
            <w:vAlign w:val="center"/>
            <w:hideMark/>
          </w:tcPr>
          <w:p w14:paraId="162005B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275" w:type="dxa"/>
            <w:tcBorders>
              <w:top w:val="nil"/>
              <w:left w:val="nil"/>
              <w:bottom w:val="nil"/>
              <w:right w:val="dashed" w:sz="8" w:space="0" w:color="auto"/>
            </w:tcBorders>
            <w:shd w:val="clear" w:color="auto" w:fill="auto"/>
            <w:noWrap/>
            <w:vAlign w:val="center"/>
            <w:hideMark/>
          </w:tcPr>
          <w:p w14:paraId="65874020"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10B3F564"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3" w:type="dxa"/>
            <w:tcBorders>
              <w:top w:val="nil"/>
              <w:left w:val="nil"/>
              <w:bottom w:val="nil"/>
              <w:right w:val="dashed" w:sz="8" w:space="0" w:color="auto"/>
            </w:tcBorders>
            <w:shd w:val="clear" w:color="auto" w:fill="auto"/>
            <w:noWrap/>
            <w:vAlign w:val="center"/>
            <w:hideMark/>
          </w:tcPr>
          <w:p w14:paraId="62D9AC62"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single" w:sz="8" w:space="0" w:color="auto"/>
            </w:tcBorders>
            <w:shd w:val="clear" w:color="auto" w:fill="auto"/>
            <w:noWrap/>
            <w:vAlign w:val="center"/>
            <w:hideMark/>
          </w:tcPr>
          <w:p w14:paraId="53B70823"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w:t>
            </w:r>
          </w:p>
        </w:tc>
      </w:tr>
      <w:tr w:rsidR="00CD6844" w:rsidRPr="00CD6844" w14:paraId="722F4D67" w14:textId="77777777" w:rsidTr="00F36F9A">
        <w:trPr>
          <w:trHeight w:val="241"/>
        </w:trPr>
        <w:tc>
          <w:tcPr>
            <w:tcW w:w="567" w:type="dxa"/>
            <w:vMerge/>
            <w:tcBorders>
              <w:top w:val="nil"/>
              <w:left w:val="single" w:sz="8" w:space="0" w:color="auto"/>
              <w:bottom w:val="single" w:sz="8" w:space="0" w:color="000000"/>
              <w:right w:val="single" w:sz="8" w:space="0" w:color="auto"/>
            </w:tcBorders>
            <w:vAlign w:val="center"/>
            <w:hideMark/>
          </w:tcPr>
          <w:p w14:paraId="75C223A8"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993" w:type="dxa"/>
            <w:tcBorders>
              <w:top w:val="nil"/>
              <w:left w:val="nil"/>
              <w:bottom w:val="single" w:sz="8" w:space="0" w:color="auto"/>
              <w:right w:val="dashed" w:sz="8" w:space="0" w:color="auto"/>
            </w:tcBorders>
            <w:shd w:val="clear" w:color="auto" w:fill="auto"/>
            <w:noWrap/>
            <w:vAlign w:val="center"/>
            <w:hideMark/>
          </w:tcPr>
          <w:p w14:paraId="33DEE61C"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275" w:type="dxa"/>
            <w:tcBorders>
              <w:top w:val="nil"/>
              <w:left w:val="nil"/>
              <w:bottom w:val="single" w:sz="8" w:space="0" w:color="auto"/>
              <w:right w:val="dashed" w:sz="8" w:space="0" w:color="auto"/>
            </w:tcBorders>
            <w:shd w:val="clear" w:color="auto" w:fill="auto"/>
            <w:noWrap/>
            <w:vAlign w:val="center"/>
            <w:hideMark/>
          </w:tcPr>
          <w:p w14:paraId="092E803D"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27%</w:t>
            </w:r>
          </w:p>
        </w:tc>
        <w:tc>
          <w:tcPr>
            <w:tcW w:w="1560" w:type="dxa"/>
            <w:tcBorders>
              <w:top w:val="nil"/>
              <w:left w:val="nil"/>
              <w:bottom w:val="single" w:sz="8" w:space="0" w:color="auto"/>
              <w:right w:val="dashed" w:sz="8" w:space="0" w:color="auto"/>
            </w:tcBorders>
            <w:shd w:val="clear" w:color="auto" w:fill="auto"/>
            <w:noWrap/>
            <w:vAlign w:val="center"/>
            <w:hideMark/>
          </w:tcPr>
          <w:p w14:paraId="57FA6340"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40%</w:t>
            </w:r>
          </w:p>
        </w:tc>
        <w:tc>
          <w:tcPr>
            <w:tcW w:w="1275" w:type="dxa"/>
            <w:tcBorders>
              <w:top w:val="nil"/>
              <w:left w:val="nil"/>
              <w:bottom w:val="single" w:sz="8" w:space="0" w:color="auto"/>
              <w:right w:val="dashed" w:sz="8" w:space="0" w:color="auto"/>
            </w:tcBorders>
            <w:shd w:val="clear" w:color="auto" w:fill="auto"/>
            <w:noWrap/>
            <w:vAlign w:val="center"/>
            <w:hideMark/>
          </w:tcPr>
          <w:p w14:paraId="3BBE65D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19%</w:t>
            </w:r>
          </w:p>
        </w:tc>
        <w:tc>
          <w:tcPr>
            <w:tcW w:w="1134" w:type="dxa"/>
            <w:tcBorders>
              <w:top w:val="nil"/>
              <w:left w:val="nil"/>
              <w:bottom w:val="single" w:sz="8" w:space="0" w:color="auto"/>
              <w:right w:val="dashed" w:sz="8" w:space="0" w:color="auto"/>
            </w:tcBorders>
            <w:shd w:val="clear" w:color="auto" w:fill="auto"/>
            <w:noWrap/>
            <w:vAlign w:val="center"/>
            <w:hideMark/>
          </w:tcPr>
          <w:p w14:paraId="1255CFE9"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w:t>
            </w:r>
          </w:p>
        </w:tc>
        <w:tc>
          <w:tcPr>
            <w:tcW w:w="993" w:type="dxa"/>
            <w:tcBorders>
              <w:top w:val="nil"/>
              <w:left w:val="nil"/>
              <w:bottom w:val="single" w:sz="8" w:space="0" w:color="auto"/>
              <w:right w:val="dashed" w:sz="8" w:space="0" w:color="auto"/>
            </w:tcBorders>
            <w:shd w:val="clear" w:color="auto" w:fill="auto"/>
            <w:noWrap/>
            <w:vAlign w:val="center"/>
            <w:hideMark/>
          </w:tcPr>
          <w:p w14:paraId="0115D93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c>
          <w:tcPr>
            <w:tcW w:w="850" w:type="dxa"/>
            <w:tcBorders>
              <w:top w:val="nil"/>
              <w:left w:val="nil"/>
              <w:bottom w:val="single" w:sz="8" w:space="0" w:color="auto"/>
              <w:right w:val="single" w:sz="8" w:space="0" w:color="auto"/>
            </w:tcBorders>
            <w:shd w:val="clear" w:color="auto" w:fill="auto"/>
            <w:noWrap/>
            <w:vAlign w:val="center"/>
            <w:hideMark/>
          </w:tcPr>
          <w:p w14:paraId="3E3AD5F8"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1BB96A92" w14:textId="77777777" w:rsidR="00F36F9A" w:rsidRPr="00CD6844" w:rsidRDefault="00760926" w:rsidP="00652F98">
      <w:pPr>
        <w:rPr>
          <w:rFonts w:cs="Times New Roman"/>
          <w:szCs w:val="24"/>
        </w:rPr>
      </w:pPr>
      <w:r w:rsidRPr="00CD6844">
        <w:rPr>
          <w:rFonts w:cs="Times New Roman"/>
          <w:szCs w:val="24"/>
        </w:rPr>
        <w:tab/>
      </w:r>
    </w:p>
    <w:p w14:paraId="333A2A26" w14:textId="00373F78" w:rsidR="00F36F9A" w:rsidRPr="00CD6844" w:rsidRDefault="00760926" w:rsidP="00F36F9A">
      <w:pPr>
        <w:ind w:firstLine="708"/>
        <w:rPr>
          <w:rFonts w:cs="Times New Roman"/>
          <w:szCs w:val="24"/>
        </w:rPr>
      </w:pPr>
      <w:r w:rsidRPr="00CD6844">
        <w:rPr>
          <w:rFonts w:cs="Times New Roman"/>
          <w:szCs w:val="24"/>
        </w:rPr>
        <w:t>Sosyal medya kullanımının siyasi tutum üzerindeki etkisi analiz edildiğinde en fazla verinin ortalama sosyal medya kullanan bireylerin Siyasal olan/siyasete ilgili fakat tarafsız kişiler olduğunu ortaya çıkarılmıştır. En yüksek oran %23 ile ortalama sosyal medya kullanan bireylerin Siyasal olan/siyasete ilgili fakat tarafsız kişiler olduğudur.</w:t>
      </w:r>
      <w:r w:rsidR="003E11DC" w:rsidRPr="00CD6844">
        <w:rPr>
          <w:rFonts w:cs="Times New Roman"/>
          <w:szCs w:val="24"/>
        </w:rPr>
        <w:t xml:space="preserve"> Bu durumda olan kişi sayısı </w:t>
      </w:r>
      <w:r w:rsidR="00CE0280" w:rsidRPr="00CD6844">
        <w:rPr>
          <w:rFonts w:cs="Times New Roman"/>
          <w:szCs w:val="24"/>
        </w:rPr>
        <w:t>225’tir</w:t>
      </w:r>
      <w:r w:rsidR="003E11DC" w:rsidRPr="00CD6844">
        <w:rPr>
          <w:rFonts w:cs="Times New Roman"/>
          <w:szCs w:val="24"/>
        </w:rPr>
        <w:t>.</w:t>
      </w:r>
    </w:p>
    <w:p w14:paraId="596FB5BE" w14:textId="77777777" w:rsidR="00F36F9A" w:rsidRPr="00CD6844" w:rsidRDefault="00F36F9A" w:rsidP="00F36F9A">
      <w:pPr>
        <w:ind w:firstLine="708"/>
        <w:rPr>
          <w:rFonts w:cs="Times New Roman"/>
          <w:szCs w:val="24"/>
        </w:rPr>
      </w:pPr>
    </w:p>
    <w:p w14:paraId="2D9C0DDF" w14:textId="77777777" w:rsidR="003A54B6" w:rsidRPr="00CD6844" w:rsidRDefault="00F36F9A" w:rsidP="001A23D2">
      <w:pPr>
        <w:spacing w:before="0" w:after="0"/>
        <w:ind w:firstLine="709"/>
        <w:jc w:val="center"/>
        <w:rPr>
          <w:rFonts w:cs="Times New Roman"/>
          <w:b/>
          <w:bCs/>
          <w:szCs w:val="24"/>
        </w:rPr>
      </w:pPr>
      <w:bookmarkStart w:id="159" w:name="_Toc43938066"/>
      <w:r w:rsidRPr="00CD6844">
        <w:rPr>
          <w:b/>
          <w:bCs/>
        </w:rPr>
        <w:lastRenderedPageBreak/>
        <w:t xml:space="preserve">Tablo </w:t>
      </w:r>
      <w:r w:rsidRPr="00CD6844">
        <w:rPr>
          <w:b/>
          <w:bCs/>
        </w:rPr>
        <w:fldChar w:fldCharType="begin"/>
      </w:r>
      <w:r w:rsidRPr="00CD6844">
        <w:rPr>
          <w:b/>
          <w:bCs/>
        </w:rPr>
        <w:instrText xml:space="preserve"> SEQ Tablo \* ARABIC </w:instrText>
      </w:r>
      <w:r w:rsidRPr="00CD6844">
        <w:rPr>
          <w:b/>
          <w:bCs/>
        </w:rPr>
        <w:fldChar w:fldCharType="separate"/>
      </w:r>
      <w:r w:rsidR="009D3146">
        <w:rPr>
          <w:b/>
          <w:bCs/>
          <w:noProof/>
        </w:rPr>
        <w:t>23</w:t>
      </w:r>
      <w:r w:rsidRPr="00CD6844">
        <w:rPr>
          <w:b/>
          <w:bCs/>
        </w:rPr>
        <w:fldChar w:fldCharType="end"/>
      </w:r>
      <w:r w:rsidRPr="00CD6844">
        <w:rPr>
          <w:b/>
          <w:bCs/>
        </w:rPr>
        <w:t>.</w:t>
      </w:r>
      <w:r w:rsidRPr="00CD6844">
        <w:rPr>
          <w:rFonts w:cs="Times New Roman"/>
          <w:b/>
          <w:bCs/>
          <w:szCs w:val="24"/>
        </w:rPr>
        <w:t xml:space="preserve"> Sosyal Medya Kullanımının Siyasi Tutum Üzerindeki Etkisinin </w:t>
      </w:r>
      <w:proofErr w:type="spellStart"/>
      <w:r w:rsidRPr="00CD6844">
        <w:rPr>
          <w:rFonts w:cs="Times New Roman"/>
          <w:b/>
          <w:bCs/>
          <w:szCs w:val="24"/>
        </w:rPr>
        <w:t>Oneway</w:t>
      </w:r>
      <w:proofErr w:type="spellEnd"/>
      <w:r w:rsidRPr="00CD6844">
        <w:rPr>
          <w:rFonts w:cs="Times New Roman"/>
          <w:b/>
          <w:bCs/>
          <w:szCs w:val="24"/>
        </w:rPr>
        <w:t xml:space="preserve"> Testi</w:t>
      </w:r>
      <w:bookmarkEnd w:id="159"/>
    </w:p>
    <w:p w14:paraId="56CCE14D" w14:textId="77777777" w:rsidR="00F36F9A" w:rsidRPr="001A23D2" w:rsidRDefault="00F36F9A" w:rsidP="00F36F9A">
      <w:pPr>
        <w:spacing w:before="0" w:after="0"/>
        <w:ind w:firstLine="709"/>
        <w:jc w:val="center"/>
        <w:rPr>
          <w:rFonts w:cs="Times New Roman"/>
          <w:b/>
          <w:bCs/>
          <w:sz w:val="20"/>
          <w:szCs w:val="20"/>
        </w:rPr>
      </w:pPr>
    </w:p>
    <w:tbl>
      <w:tblPr>
        <w:tblW w:w="8505" w:type="dxa"/>
        <w:tblInd w:w="70" w:type="dxa"/>
        <w:tblCellMar>
          <w:left w:w="70" w:type="dxa"/>
          <w:right w:w="70" w:type="dxa"/>
        </w:tblCellMar>
        <w:tblLook w:val="04A0" w:firstRow="1" w:lastRow="0" w:firstColumn="1" w:lastColumn="0" w:noHBand="0" w:noVBand="1"/>
      </w:tblPr>
      <w:tblGrid>
        <w:gridCol w:w="567"/>
        <w:gridCol w:w="1276"/>
        <w:gridCol w:w="992"/>
        <w:gridCol w:w="1560"/>
        <w:gridCol w:w="1842"/>
        <w:gridCol w:w="2268"/>
      </w:tblGrid>
      <w:tr w:rsidR="00CD6844" w:rsidRPr="00CD6844" w14:paraId="5BC2EA96" w14:textId="77777777" w:rsidTr="00F36F9A">
        <w:trPr>
          <w:trHeight w:val="270"/>
        </w:trPr>
        <w:tc>
          <w:tcPr>
            <w:tcW w:w="5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CEC3725" w14:textId="77777777" w:rsidR="00652F98" w:rsidRPr="00CD6844" w:rsidRDefault="00652F98" w:rsidP="00652F98">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276" w:type="dxa"/>
            <w:tcBorders>
              <w:top w:val="single" w:sz="8" w:space="0" w:color="auto"/>
              <w:left w:val="nil"/>
              <w:bottom w:val="single" w:sz="8" w:space="0" w:color="auto"/>
              <w:right w:val="dashed" w:sz="8" w:space="0" w:color="auto"/>
            </w:tcBorders>
            <w:shd w:val="clear" w:color="auto" w:fill="auto"/>
            <w:vAlign w:val="center"/>
            <w:hideMark/>
          </w:tcPr>
          <w:p w14:paraId="5D0C36B2"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Tutum</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389B239B"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560" w:type="dxa"/>
            <w:tcBorders>
              <w:top w:val="single" w:sz="8" w:space="0" w:color="auto"/>
              <w:left w:val="nil"/>
              <w:bottom w:val="single" w:sz="8" w:space="0" w:color="auto"/>
              <w:right w:val="dashed" w:sz="8" w:space="0" w:color="auto"/>
            </w:tcBorders>
            <w:shd w:val="clear" w:color="auto" w:fill="auto"/>
            <w:vAlign w:val="center"/>
            <w:hideMark/>
          </w:tcPr>
          <w:p w14:paraId="32B1BC1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842" w:type="dxa"/>
            <w:tcBorders>
              <w:top w:val="single" w:sz="8" w:space="0" w:color="auto"/>
              <w:left w:val="nil"/>
              <w:bottom w:val="single" w:sz="8" w:space="0" w:color="auto"/>
              <w:right w:val="dashed" w:sz="8" w:space="0" w:color="auto"/>
            </w:tcBorders>
            <w:shd w:val="clear" w:color="auto" w:fill="auto"/>
            <w:vAlign w:val="center"/>
            <w:hideMark/>
          </w:tcPr>
          <w:p w14:paraId="67897C78"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2078F7B0"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6CA3CD43" w14:textId="77777777" w:rsidTr="00F36F9A">
        <w:trPr>
          <w:trHeight w:val="260"/>
        </w:trPr>
        <w:tc>
          <w:tcPr>
            <w:tcW w:w="567"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FAE598D"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276" w:type="dxa"/>
            <w:tcBorders>
              <w:top w:val="nil"/>
              <w:left w:val="nil"/>
              <w:bottom w:val="nil"/>
              <w:right w:val="nil"/>
            </w:tcBorders>
            <w:shd w:val="clear" w:color="auto" w:fill="auto"/>
            <w:noWrap/>
            <w:vAlign w:val="center"/>
            <w:hideMark/>
          </w:tcPr>
          <w:p w14:paraId="3EAE66FD"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992" w:type="dxa"/>
            <w:tcBorders>
              <w:top w:val="nil"/>
              <w:left w:val="dashed" w:sz="8" w:space="0" w:color="auto"/>
              <w:bottom w:val="nil"/>
              <w:right w:val="dashed" w:sz="8" w:space="0" w:color="auto"/>
            </w:tcBorders>
            <w:shd w:val="clear" w:color="auto" w:fill="auto"/>
            <w:noWrap/>
            <w:vAlign w:val="center"/>
            <w:hideMark/>
          </w:tcPr>
          <w:p w14:paraId="43B1DFE9"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560" w:type="dxa"/>
            <w:tcBorders>
              <w:top w:val="nil"/>
              <w:left w:val="nil"/>
              <w:bottom w:val="nil"/>
              <w:right w:val="dashed" w:sz="8" w:space="0" w:color="auto"/>
            </w:tcBorders>
            <w:shd w:val="clear" w:color="auto" w:fill="auto"/>
            <w:noWrap/>
            <w:vAlign w:val="center"/>
            <w:hideMark/>
          </w:tcPr>
          <w:p w14:paraId="19E7CBFB" w14:textId="77777777" w:rsidR="00652F98" w:rsidRPr="00CD6844" w:rsidRDefault="003E11DC"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r w:rsidR="00652F98" w:rsidRPr="00CD6844">
              <w:rPr>
                <w:rFonts w:eastAsia="Times New Roman" w:cs="Times New Roman"/>
                <w:szCs w:val="24"/>
                <w:lang w:eastAsia="tr-TR"/>
              </w:rPr>
              <w:t>5</w:t>
            </w:r>
          </w:p>
        </w:tc>
        <w:tc>
          <w:tcPr>
            <w:tcW w:w="1842" w:type="dxa"/>
            <w:tcBorders>
              <w:top w:val="nil"/>
              <w:left w:val="nil"/>
              <w:bottom w:val="nil"/>
              <w:right w:val="dashed" w:sz="8" w:space="0" w:color="auto"/>
            </w:tcBorders>
            <w:shd w:val="clear" w:color="auto" w:fill="auto"/>
            <w:noWrap/>
            <w:vAlign w:val="center"/>
            <w:hideMark/>
          </w:tcPr>
          <w:p w14:paraId="6C8929F5"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651B8AAC"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0FC759FE" w14:textId="77777777" w:rsidTr="00F36F9A">
        <w:trPr>
          <w:trHeight w:val="260"/>
        </w:trPr>
        <w:tc>
          <w:tcPr>
            <w:tcW w:w="567" w:type="dxa"/>
            <w:vMerge/>
            <w:tcBorders>
              <w:top w:val="nil"/>
              <w:left w:val="single" w:sz="8" w:space="0" w:color="auto"/>
              <w:bottom w:val="single" w:sz="8" w:space="0" w:color="000000"/>
              <w:right w:val="single" w:sz="8" w:space="0" w:color="auto"/>
            </w:tcBorders>
            <w:vAlign w:val="center"/>
            <w:hideMark/>
          </w:tcPr>
          <w:p w14:paraId="630668F1"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07F4CB15"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992" w:type="dxa"/>
            <w:tcBorders>
              <w:top w:val="nil"/>
              <w:left w:val="dashed" w:sz="8" w:space="0" w:color="auto"/>
              <w:bottom w:val="nil"/>
              <w:right w:val="dashed" w:sz="8" w:space="0" w:color="auto"/>
            </w:tcBorders>
            <w:shd w:val="clear" w:color="auto" w:fill="auto"/>
            <w:noWrap/>
            <w:vAlign w:val="center"/>
            <w:hideMark/>
          </w:tcPr>
          <w:p w14:paraId="551F9CD3"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560" w:type="dxa"/>
            <w:tcBorders>
              <w:top w:val="nil"/>
              <w:left w:val="nil"/>
              <w:bottom w:val="nil"/>
              <w:right w:val="dashed" w:sz="8" w:space="0" w:color="auto"/>
            </w:tcBorders>
            <w:shd w:val="clear" w:color="auto" w:fill="auto"/>
            <w:noWrap/>
            <w:vAlign w:val="center"/>
            <w:hideMark/>
          </w:tcPr>
          <w:p w14:paraId="38D02D55"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1,66</w:t>
            </w:r>
          </w:p>
        </w:tc>
        <w:tc>
          <w:tcPr>
            <w:tcW w:w="1842" w:type="dxa"/>
            <w:tcBorders>
              <w:top w:val="nil"/>
              <w:left w:val="nil"/>
              <w:bottom w:val="nil"/>
              <w:right w:val="dashed" w:sz="8" w:space="0" w:color="auto"/>
            </w:tcBorders>
            <w:shd w:val="clear" w:color="auto" w:fill="auto"/>
            <w:noWrap/>
            <w:vAlign w:val="center"/>
            <w:hideMark/>
          </w:tcPr>
          <w:p w14:paraId="2567F830"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20A908E7"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CB39D7B" w14:textId="77777777" w:rsidTr="00F36F9A">
        <w:trPr>
          <w:trHeight w:val="260"/>
        </w:trPr>
        <w:tc>
          <w:tcPr>
            <w:tcW w:w="567" w:type="dxa"/>
            <w:vMerge/>
            <w:tcBorders>
              <w:top w:val="nil"/>
              <w:left w:val="single" w:sz="8" w:space="0" w:color="auto"/>
              <w:bottom w:val="single" w:sz="8" w:space="0" w:color="000000"/>
              <w:right w:val="single" w:sz="8" w:space="0" w:color="auto"/>
            </w:tcBorders>
            <w:vAlign w:val="center"/>
            <w:hideMark/>
          </w:tcPr>
          <w:p w14:paraId="6DD4111B"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7BA11C9C"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nil"/>
              <w:left w:val="dashed" w:sz="8" w:space="0" w:color="auto"/>
              <w:bottom w:val="nil"/>
              <w:right w:val="dashed" w:sz="8" w:space="0" w:color="auto"/>
            </w:tcBorders>
            <w:shd w:val="clear" w:color="auto" w:fill="auto"/>
            <w:noWrap/>
            <w:vAlign w:val="center"/>
            <w:hideMark/>
          </w:tcPr>
          <w:p w14:paraId="6ED38AC6"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560" w:type="dxa"/>
            <w:tcBorders>
              <w:top w:val="nil"/>
              <w:left w:val="nil"/>
              <w:bottom w:val="nil"/>
              <w:right w:val="dashed" w:sz="8" w:space="0" w:color="auto"/>
            </w:tcBorders>
            <w:shd w:val="clear" w:color="auto" w:fill="auto"/>
            <w:noWrap/>
            <w:vAlign w:val="center"/>
            <w:hideMark/>
          </w:tcPr>
          <w:p w14:paraId="447FC2B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2,50</w:t>
            </w:r>
          </w:p>
        </w:tc>
        <w:tc>
          <w:tcPr>
            <w:tcW w:w="1842" w:type="dxa"/>
            <w:tcBorders>
              <w:top w:val="nil"/>
              <w:left w:val="nil"/>
              <w:bottom w:val="nil"/>
              <w:right w:val="dashed" w:sz="8" w:space="0" w:color="auto"/>
            </w:tcBorders>
            <w:shd w:val="clear" w:color="auto" w:fill="auto"/>
            <w:noWrap/>
            <w:vAlign w:val="center"/>
            <w:hideMark/>
          </w:tcPr>
          <w:p w14:paraId="745ED3C1"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74EE800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2EE26D3B" w14:textId="77777777" w:rsidTr="00F36F9A">
        <w:trPr>
          <w:trHeight w:val="260"/>
        </w:trPr>
        <w:tc>
          <w:tcPr>
            <w:tcW w:w="567" w:type="dxa"/>
            <w:vMerge/>
            <w:tcBorders>
              <w:top w:val="nil"/>
              <w:left w:val="single" w:sz="8" w:space="0" w:color="auto"/>
              <w:bottom w:val="single" w:sz="8" w:space="0" w:color="000000"/>
              <w:right w:val="single" w:sz="8" w:space="0" w:color="auto"/>
            </w:tcBorders>
            <w:vAlign w:val="center"/>
            <w:hideMark/>
          </w:tcPr>
          <w:p w14:paraId="11AD7664"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46A393CC"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992" w:type="dxa"/>
            <w:tcBorders>
              <w:top w:val="nil"/>
              <w:left w:val="dashed" w:sz="8" w:space="0" w:color="auto"/>
              <w:bottom w:val="nil"/>
              <w:right w:val="dashed" w:sz="8" w:space="0" w:color="auto"/>
            </w:tcBorders>
            <w:shd w:val="clear" w:color="auto" w:fill="auto"/>
            <w:noWrap/>
            <w:vAlign w:val="center"/>
            <w:hideMark/>
          </w:tcPr>
          <w:p w14:paraId="0C69DF2A"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560" w:type="dxa"/>
            <w:tcBorders>
              <w:top w:val="nil"/>
              <w:left w:val="nil"/>
              <w:bottom w:val="nil"/>
              <w:right w:val="dashed" w:sz="8" w:space="0" w:color="auto"/>
            </w:tcBorders>
            <w:shd w:val="clear" w:color="auto" w:fill="auto"/>
            <w:noWrap/>
            <w:vAlign w:val="center"/>
            <w:hideMark/>
          </w:tcPr>
          <w:p w14:paraId="54A310D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3,48</w:t>
            </w:r>
          </w:p>
        </w:tc>
        <w:tc>
          <w:tcPr>
            <w:tcW w:w="1842" w:type="dxa"/>
            <w:tcBorders>
              <w:top w:val="nil"/>
              <w:left w:val="nil"/>
              <w:bottom w:val="nil"/>
              <w:right w:val="dashed" w:sz="8" w:space="0" w:color="auto"/>
            </w:tcBorders>
            <w:shd w:val="clear" w:color="auto" w:fill="auto"/>
            <w:noWrap/>
            <w:vAlign w:val="center"/>
            <w:hideMark/>
          </w:tcPr>
          <w:p w14:paraId="0ECB00D9"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1CEC4366"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2B950064" w14:textId="77777777" w:rsidTr="00F36F9A">
        <w:trPr>
          <w:trHeight w:val="260"/>
        </w:trPr>
        <w:tc>
          <w:tcPr>
            <w:tcW w:w="567" w:type="dxa"/>
            <w:vMerge/>
            <w:tcBorders>
              <w:top w:val="nil"/>
              <w:left w:val="single" w:sz="8" w:space="0" w:color="auto"/>
              <w:bottom w:val="single" w:sz="8" w:space="0" w:color="000000"/>
              <w:right w:val="single" w:sz="8" w:space="0" w:color="auto"/>
            </w:tcBorders>
            <w:vAlign w:val="center"/>
            <w:hideMark/>
          </w:tcPr>
          <w:p w14:paraId="3F854DB8"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1276" w:type="dxa"/>
            <w:tcBorders>
              <w:top w:val="nil"/>
              <w:left w:val="nil"/>
              <w:bottom w:val="nil"/>
              <w:right w:val="nil"/>
            </w:tcBorders>
            <w:shd w:val="clear" w:color="auto" w:fill="auto"/>
            <w:noWrap/>
            <w:vAlign w:val="center"/>
            <w:hideMark/>
          </w:tcPr>
          <w:p w14:paraId="78036B26"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992" w:type="dxa"/>
            <w:tcBorders>
              <w:top w:val="nil"/>
              <w:left w:val="dashed" w:sz="8" w:space="0" w:color="auto"/>
              <w:bottom w:val="nil"/>
              <w:right w:val="dashed" w:sz="8" w:space="0" w:color="auto"/>
            </w:tcBorders>
            <w:shd w:val="clear" w:color="auto" w:fill="auto"/>
            <w:noWrap/>
            <w:vAlign w:val="center"/>
            <w:hideMark/>
          </w:tcPr>
          <w:p w14:paraId="363292C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560" w:type="dxa"/>
            <w:tcBorders>
              <w:top w:val="nil"/>
              <w:left w:val="nil"/>
              <w:bottom w:val="nil"/>
              <w:right w:val="dashed" w:sz="8" w:space="0" w:color="auto"/>
            </w:tcBorders>
            <w:shd w:val="clear" w:color="auto" w:fill="auto"/>
            <w:noWrap/>
            <w:vAlign w:val="center"/>
            <w:hideMark/>
          </w:tcPr>
          <w:p w14:paraId="4D36C85E"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c>
          <w:tcPr>
            <w:tcW w:w="1842" w:type="dxa"/>
            <w:tcBorders>
              <w:top w:val="nil"/>
              <w:left w:val="nil"/>
              <w:bottom w:val="nil"/>
              <w:right w:val="dashed" w:sz="8" w:space="0" w:color="auto"/>
            </w:tcBorders>
            <w:shd w:val="clear" w:color="auto" w:fill="auto"/>
            <w:noWrap/>
            <w:vAlign w:val="center"/>
            <w:hideMark/>
          </w:tcPr>
          <w:p w14:paraId="49B1AEB1"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c>
          <w:tcPr>
            <w:tcW w:w="2268" w:type="dxa"/>
            <w:tcBorders>
              <w:top w:val="nil"/>
              <w:left w:val="nil"/>
              <w:bottom w:val="nil"/>
              <w:right w:val="single" w:sz="8" w:space="0" w:color="auto"/>
            </w:tcBorders>
            <w:shd w:val="clear" w:color="auto" w:fill="auto"/>
            <w:noWrap/>
            <w:vAlign w:val="center"/>
            <w:hideMark/>
          </w:tcPr>
          <w:p w14:paraId="40878F66" w14:textId="77777777" w:rsidR="00652F98" w:rsidRPr="00CD6844" w:rsidRDefault="00652F98" w:rsidP="00652F98">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67D9C742" w14:textId="77777777" w:rsidTr="00F36F9A">
        <w:trPr>
          <w:trHeight w:val="270"/>
        </w:trPr>
        <w:tc>
          <w:tcPr>
            <w:tcW w:w="567" w:type="dxa"/>
            <w:vMerge/>
            <w:tcBorders>
              <w:top w:val="nil"/>
              <w:left w:val="single" w:sz="8" w:space="0" w:color="auto"/>
              <w:bottom w:val="single" w:sz="8" w:space="0" w:color="000000"/>
              <w:right w:val="single" w:sz="8" w:space="0" w:color="auto"/>
            </w:tcBorders>
            <w:vAlign w:val="center"/>
            <w:hideMark/>
          </w:tcPr>
          <w:p w14:paraId="0E3CC8FC" w14:textId="77777777" w:rsidR="00652F98" w:rsidRPr="00CD6844" w:rsidRDefault="00652F98" w:rsidP="00652F98">
            <w:pPr>
              <w:spacing w:before="0" w:after="0" w:line="240" w:lineRule="auto"/>
              <w:jc w:val="left"/>
              <w:rPr>
                <w:rFonts w:eastAsia="Times New Roman" w:cs="Times New Roman"/>
                <w:b/>
                <w:bCs/>
                <w:szCs w:val="24"/>
                <w:lang w:eastAsia="tr-TR"/>
              </w:rPr>
            </w:pPr>
          </w:p>
        </w:tc>
        <w:tc>
          <w:tcPr>
            <w:tcW w:w="1276" w:type="dxa"/>
            <w:tcBorders>
              <w:top w:val="nil"/>
              <w:left w:val="nil"/>
              <w:bottom w:val="single" w:sz="8" w:space="0" w:color="auto"/>
              <w:right w:val="dashed" w:sz="8" w:space="0" w:color="auto"/>
            </w:tcBorders>
            <w:shd w:val="clear" w:color="auto" w:fill="auto"/>
            <w:noWrap/>
            <w:vAlign w:val="center"/>
            <w:hideMark/>
          </w:tcPr>
          <w:p w14:paraId="4CF7180E" w14:textId="77777777" w:rsidR="00652F98" w:rsidRPr="00CD6844" w:rsidRDefault="00652F98" w:rsidP="00652F98">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992" w:type="dxa"/>
            <w:tcBorders>
              <w:top w:val="nil"/>
              <w:left w:val="nil"/>
              <w:bottom w:val="single" w:sz="8" w:space="0" w:color="auto"/>
              <w:right w:val="dashed" w:sz="8" w:space="0" w:color="auto"/>
            </w:tcBorders>
            <w:shd w:val="clear" w:color="auto" w:fill="auto"/>
            <w:noWrap/>
            <w:vAlign w:val="center"/>
            <w:hideMark/>
          </w:tcPr>
          <w:p w14:paraId="3E62A6E1"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560" w:type="dxa"/>
            <w:tcBorders>
              <w:top w:val="nil"/>
              <w:left w:val="nil"/>
              <w:bottom w:val="single" w:sz="8" w:space="0" w:color="auto"/>
              <w:right w:val="dashed" w:sz="8" w:space="0" w:color="auto"/>
            </w:tcBorders>
            <w:shd w:val="clear" w:color="auto" w:fill="auto"/>
            <w:noWrap/>
            <w:vAlign w:val="center"/>
            <w:hideMark/>
          </w:tcPr>
          <w:p w14:paraId="69A8DEC0"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2,29</w:t>
            </w:r>
          </w:p>
        </w:tc>
        <w:tc>
          <w:tcPr>
            <w:tcW w:w="1842" w:type="dxa"/>
            <w:tcBorders>
              <w:top w:val="nil"/>
              <w:left w:val="nil"/>
              <w:bottom w:val="single" w:sz="8" w:space="0" w:color="auto"/>
              <w:right w:val="dashed" w:sz="8" w:space="0" w:color="auto"/>
            </w:tcBorders>
            <w:shd w:val="clear" w:color="auto" w:fill="auto"/>
            <w:noWrap/>
            <w:vAlign w:val="center"/>
            <w:hideMark/>
          </w:tcPr>
          <w:p w14:paraId="0E7663DD"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2268" w:type="dxa"/>
            <w:tcBorders>
              <w:top w:val="nil"/>
              <w:left w:val="nil"/>
              <w:bottom w:val="single" w:sz="8" w:space="0" w:color="auto"/>
              <w:right w:val="single" w:sz="8" w:space="0" w:color="auto"/>
            </w:tcBorders>
            <w:shd w:val="clear" w:color="auto" w:fill="auto"/>
            <w:noWrap/>
            <w:vAlign w:val="center"/>
            <w:hideMark/>
          </w:tcPr>
          <w:p w14:paraId="6EE1CF47" w14:textId="77777777" w:rsidR="00652F98" w:rsidRPr="00CD6844" w:rsidRDefault="00652F98" w:rsidP="00652F98">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r>
    </w:tbl>
    <w:p w14:paraId="28BE218B" w14:textId="77777777" w:rsidR="00F36F9A" w:rsidRPr="001A23D2" w:rsidRDefault="00760926" w:rsidP="00CA70E7">
      <w:pPr>
        <w:rPr>
          <w:rFonts w:cs="Times New Roman"/>
          <w:sz w:val="20"/>
          <w:szCs w:val="20"/>
          <w:shd w:val="clear" w:color="auto" w:fill="FFFFFF"/>
        </w:rPr>
      </w:pPr>
      <w:r w:rsidRPr="00CD6844">
        <w:rPr>
          <w:rFonts w:cs="Times New Roman"/>
          <w:szCs w:val="24"/>
          <w:shd w:val="clear" w:color="auto" w:fill="FFFFFF"/>
        </w:rPr>
        <w:tab/>
      </w:r>
    </w:p>
    <w:p w14:paraId="2119A0EC" w14:textId="77777777" w:rsidR="00CA70E7" w:rsidRPr="00CD6844" w:rsidRDefault="00760926" w:rsidP="00F36F9A">
      <w:pPr>
        <w:spacing w:before="0" w:after="0"/>
        <w:ind w:firstLine="709"/>
        <w:rPr>
          <w:rFonts w:cs="Times New Roman"/>
          <w:szCs w:val="24"/>
          <w:shd w:val="clear" w:color="auto" w:fill="FFFFFF"/>
        </w:rPr>
      </w:pP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testinde görüldüğü üzere, katılımcıların sosyal medya kullanımının siyasi tutumu üzerindeki etkisi ile ilgili sorulara vermiş oldukları cevapla</w:t>
      </w:r>
      <w:r w:rsidR="00D5264A" w:rsidRPr="00CD6844">
        <w:rPr>
          <w:rFonts w:cs="Times New Roman"/>
          <w:szCs w:val="24"/>
          <w:shd w:val="clear" w:color="auto" w:fill="FFFFFF"/>
        </w:rPr>
        <w:t>r arasında ‘Hiç’ den ‘Çok sık</w:t>
      </w:r>
      <w:r w:rsidRPr="00CD6844">
        <w:rPr>
          <w:rFonts w:cs="Times New Roman"/>
          <w:szCs w:val="24"/>
          <w:shd w:val="clear" w:color="auto" w:fill="FFFFFF"/>
        </w:rPr>
        <w:t>’ seçeneğine doğru gidildikçe, sosyal medya kullanım sıklığını belirten ölçek değerlerinin ortalamalarında artış gözlemlenmektedir. Bu durum şunu anlatır; sosyal medya kullanımının siyasi tutum</w:t>
      </w:r>
      <w:r w:rsidR="003E11DC" w:rsidRPr="00CD6844">
        <w:rPr>
          <w:rFonts w:cs="Times New Roman"/>
          <w:szCs w:val="24"/>
          <w:shd w:val="clear" w:color="auto" w:fill="FFFFFF"/>
        </w:rPr>
        <w:t>u üzerindeki</w:t>
      </w:r>
      <w:r w:rsidRPr="00CD6844">
        <w:rPr>
          <w:rFonts w:cs="Times New Roman"/>
          <w:szCs w:val="24"/>
          <w:shd w:val="clear" w:color="auto" w:fill="FFFFFF"/>
        </w:rPr>
        <w:t xml:space="preserve"> etkisi arasında doğrusal artan bir ilişki bulunur. Yani sosyal medyada daha çok vak</w:t>
      </w:r>
      <w:r w:rsidR="003E11DC" w:rsidRPr="00CD6844">
        <w:rPr>
          <w:rFonts w:cs="Times New Roman"/>
          <w:szCs w:val="24"/>
          <w:shd w:val="clear" w:color="auto" w:fill="FFFFFF"/>
        </w:rPr>
        <w:t xml:space="preserve">it geçiren kişilerin siyasi tutumları </w:t>
      </w:r>
      <w:r w:rsidRPr="00CD6844">
        <w:rPr>
          <w:rFonts w:cs="Times New Roman"/>
          <w:szCs w:val="24"/>
          <w:shd w:val="clear" w:color="auto" w:fill="FFFFFF"/>
        </w:rPr>
        <w:t>bu paylaşımlardan daha fazla etkilenmektedir.</w:t>
      </w:r>
    </w:p>
    <w:p w14:paraId="6F3F45E3" w14:textId="77777777" w:rsidR="00652F98" w:rsidRPr="00CD6844" w:rsidRDefault="00CA70E7" w:rsidP="00F36F9A">
      <w:pPr>
        <w:spacing w:before="0" w:after="0"/>
        <w:ind w:firstLine="709"/>
        <w:rPr>
          <w:rFonts w:cs="Times New Roman"/>
          <w:szCs w:val="24"/>
        </w:rPr>
      </w:pPr>
      <w:r w:rsidRPr="00CD6844">
        <w:rPr>
          <w:rFonts w:cs="Times New Roman"/>
          <w:szCs w:val="24"/>
          <w:shd w:val="clear" w:color="auto" w:fill="FFFFFF"/>
        </w:rPr>
        <w:t>Yapılan analiz ‘</w:t>
      </w:r>
      <w:r w:rsidRPr="00CD6844">
        <w:rPr>
          <w:rFonts w:cs="Times New Roman"/>
          <w:b/>
          <w:szCs w:val="24"/>
        </w:rPr>
        <w:t>H</w:t>
      </w:r>
      <w:r w:rsidRPr="00CD6844">
        <w:rPr>
          <w:rFonts w:cs="Times New Roman"/>
          <w:b/>
          <w:szCs w:val="24"/>
          <w:vertAlign w:val="subscript"/>
        </w:rPr>
        <w:t>2</w:t>
      </w:r>
      <w:r w:rsidRPr="00CD6844">
        <w:rPr>
          <w:rFonts w:cs="Times New Roman"/>
          <w:b/>
          <w:szCs w:val="24"/>
        </w:rPr>
        <w:t xml:space="preserve">: </w:t>
      </w:r>
      <w:r w:rsidRPr="00CD6844">
        <w:rPr>
          <w:rFonts w:cs="Times New Roman"/>
          <w:szCs w:val="24"/>
        </w:rPr>
        <w:t>Sosyal medya kullanımı ile bireylerin siyasi tutumu arasında istatistiksel olarak anlamlı bir ilişki vardır.’ hipotezini doğrulamıştır.</w:t>
      </w:r>
    </w:p>
    <w:p w14:paraId="69691298" w14:textId="77777777" w:rsidR="003E11DC" w:rsidRPr="001A23D2" w:rsidRDefault="003E11DC" w:rsidP="00F36F9A">
      <w:pPr>
        <w:spacing w:before="0" w:after="0"/>
        <w:ind w:firstLine="708"/>
        <w:rPr>
          <w:rFonts w:cs="Times New Roman"/>
          <w:sz w:val="20"/>
          <w:szCs w:val="20"/>
        </w:rPr>
      </w:pPr>
    </w:p>
    <w:p w14:paraId="7EFB383E" w14:textId="77777777" w:rsidR="00652F98" w:rsidRPr="00CD6844" w:rsidRDefault="00F36F9A" w:rsidP="00114DB6">
      <w:pPr>
        <w:pStyle w:val="Balk3"/>
        <w:rPr>
          <w:shd w:val="clear" w:color="auto" w:fill="FFFFFF"/>
        </w:rPr>
      </w:pPr>
      <w:r w:rsidRPr="00CD6844">
        <w:rPr>
          <w:shd w:val="clear" w:color="auto" w:fill="FFFFFF"/>
        </w:rPr>
        <w:t xml:space="preserve"> </w:t>
      </w:r>
      <w:bookmarkStart w:id="160" w:name="_Toc43939006"/>
      <w:r w:rsidR="00652F98" w:rsidRPr="00CD6844">
        <w:rPr>
          <w:shd w:val="clear" w:color="auto" w:fill="FFFFFF"/>
        </w:rPr>
        <w:t>So</w:t>
      </w:r>
      <w:r w:rsidR="007C070C" w:rsidRPr="00CD6844">
        <w:rPr>
          <w:shd w:val="clear" w:color="auto" w:fill="FFFFFF"/>
        </w:rPr>
        <w:t>syal Medya Kullanımı ile Siyasi</w:t>
      </w:r>
      <w:r w:rsidR="00652F98" w:rsidRPr="00CD6844">
        <w:rPr>
          <w:shd w:val="clear" w:color="auto" w:fill="FFFFFF"/>
        </w:rPr>
        <w:t xml:space="preserve"> </w:t>
      </w:r>
      <w:r w:rsidR="007C070C" w:rsidRPr="00CD6844">
        <w:rPr>
          <w:shd w:val="clear" w:color="auto" w:fill="FFFFFF"/>
        </w:rPr>
        <w:t>Olayların Yakından Takip Edilmesi</w:t>
      </w:r>
      <w:r w:rsidR="00652F98" w:rsidRPr="00CD6844">
        <w:rPr>
          <w:shd w:val="clear" w:color="auto" w:fill="FFFFFF"/>
        </w:rPr>
        <w:t xml:space="preserve"> Arasındaki İlişki</w:t>
      </w:r>
      <w:bookmarkEnd w:id="160"/>
    </w:p>
    <w:p w14:paraId="06A9995D" w14:textId="77777777" w:rsidR="006378C6" w:rsidRPr="00CD6844" w:rsidRDefault="006378C6" w:rsidP="00F36F9A">
      <w:pPr>
        <w:spacing w:before="0" w:after="0"/>
        <w:rPr>
          <w:rFonts w:cs="Times New Roman"/>
          <w:szCs w:val="24"/>
        </w:rPr>
      </w:pPr>
    </w:p>
    <w:p w14:paraId="336D3B8F" w14:textId="77777777" w:rsidR="00652F98" w:rsidRPr="00CD6844" w:rsidRDefault="00F36F9A" w:rsidP="00F36F9A">
      <w:pPr>
        <w:pStyle w:val="ResimYazs"/>
        <w:spacing w:after="0" w:line="360" w:lineRule="auto"/>
        <w:jc w:val="center"/>
        <w:rPr>
          <w:rFonts w:cs="Times New Roman"/>
          <w:color w:val="auto"/>
          <w:sz w:val="24"/>
          <w:szCs w:val="36"/>
        </w:rPr>
      </w:pPr>
      <w:bookmarkStart w:id="161" w:name="_Toc43938067"/>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24</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Siyasi Olayların Yakından Takip Edilmesi Üzerindeki Etkisinin Dağılımı</w:t>
      </w:r>
      <w:bookmarkEnd w:id="161"/>
    </w:p>
    <w:p w14:paraId="0092AE53" w14:textId="77777777" w:rsidR="00F36F9A" w:rsidRPr="001A23D2" w:rsidRDefault="00F36F9A" w:rsidP="00F36F9A">
      <w:pPr>
        <w:spacing w:before="0" w:after="0"/>
        <w:rPr>
          <w:sz w:val="20"/>
          <w:szCs w:val="18"/>
        </w:rPr>
      </w:pPr>
    </w:p>
    <w:tbl>
      <w:tblPr>
        <w:tblW w:w="8647" w:type="dxa"/>
        <w:tblInd w:w="70" w:type="dxa"/>
        <w:tblCellMar>
          <w:left w:w="70" w:type="dxa"/>
          <w:right w:w="70" w:type="dxa"/>
        </w:tblCellMar>
        <w:tblLook w:val="04A0" w:firstRow="1" w:lastRow="0" w:firstColumn="1" w:lastColumn="0" w:noHBand="0" w:noVBand="1"/>
      </w:tblPr>
      <w:tblGrid>
        <w:gridCol w:w="728"/>
        <w:gridCol w:w="1824"/>
        <w:gridCol w:w="567"/>
        <w:gridCol w:w="709"/>
        <w:gridCol w:w="1134"/>
        <w:gridCol w:w="1154"/>
        <w:gridCol w:w="1539"/>
        <w:gridCol w:w="992"/>
      </w:tblGrid>
      <w:tr w:rsidR="00CD6844" w:rsidRPr="00CD6844" w14:paraId="1B997C9F" w14:textId="77777777" w:rsidTr="00F36F9A">
        <w:trPr>
          <w:trHeight w:val="512"/>
        </w:trPr>
        <w:tc>
          <w:tcPr>
            <w:tcW w:w="72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3663AC" w14:textId="77777777" w:rsidR="00803851" w:rsidRPr="00CD6844" w:rsidRDefault="00803851" w:rsidP="00803851">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824" w:type="dxa"/>
            <w:tcBorders>
              <w:top w:val="single" w:sz="8" w:space="0" w:color="auto"/>
              <w:left w:val="nil"/>
              <w:bottom w:val="single" w:sz="8" w:space="0" w:color="auto"/>
              <w:right w:val="dashed" w:sz="8" w:space="0" w:color="auto"/>
            </w:tcBorders>
            <w:shd w:val="clear" w:color="auto" w:fill="auto"/>
            <w:vAlign w:val="center"/>
            <w:hideMark/>
          </w:tcPr>
          <w:p w14:paraId="3F9A75D5"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Olayların Takip Edilmesi</w:t>
            </w:r>
          </w:p>
        </w:tc>
        <w:tc>
          <w:tcPr>
            <w:tcW w:w="567" w:type="dxa"/>
            <w:tcBorders>
              <w:top w:val="single" w:sz="8" w:space="0" w:color="auto"/>
              <w:left w:val="nil"/>
              <w:bottom w:val="single" w:sz="8" w:space="0" w:color="auto"/>
              <w:right w:val="dashed" w:sz="8" w:space="0" w:color="auto"/>
            </w:tcBorders>
            <w:shd w:val="clear" w:color="auto" w:fill="auto"/>
            <w:vAlign w:val="center"/>
            <w:hideMark/>
          </w:tcPr>
          <w:p w14:paraId="23A74223"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62A0FB1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54CDEBBC"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1154" w:type="dxa"/>
            <w:tcBorders>
              <w:top w:val="single" w:sz="8" w:space="0" w:color="auto"/>
              <w:left w:val="nil"/>
              <w:bottom w:val="single" w:sz="8" w:space="0" w:color="auto"/>
              <w:right w:val="dashed" w:sz="8" w:space="0" w:color="auto"/>
            </w:tcBorders>
            <w:shd w:val="clear" w:color="auto" w:fill="auto"/>
            <w:vAlign w:val="center"/>
            <w:hideMark/>
          </w:tcPr>
          <w:p w14:paraId="7AD97C96"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Yakından takip ederim</w:t>
            </w:r>
          </w:p>
        </w:tc>
        <w:tc>
          <w:tcPr>
            <w:tcW w:w="1539" w:type="dxa"/>
            <w:tcBorders>
              <w:top w:val="single" w:sz="8" w:space="0" w:color="auto"/>
              <w:left w:val="nil"/>
              <w:bottom w:val="single" w:sz="8" w:space="0" w:color="auto"/>
              <w:right w:val="dashed" w:sz="8" w:space="0" w:color="auto"/>
            </w:tcBorders>
            <w:shd w:val="clear" w:color="auto" w:fill="auto"/>
            <w:vAlign w:val="center"/>
            <w:hideMark/>
          </w:tcPr>
          <w:p w14:paraId="048D78E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yakından takip ederim</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2644435"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4C3A47B5" w14:textId="77777777" w:rsidTr="00F36F9A">
        <w:trPr>
          <w:trHeight w:val="251"/>
        </w:trPr>
        <w:tc>
          <w:tcPr>
            <w:tcW w:w="728"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A4EB1A8"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824" w:type="dxa"/>
            <w:tcBorders>
              <w:top w:val="nil"/>
              <w:left w:val="nil"/>
              <w:bottom w:val="nil"/>
              <w:right w:val="nil"/>
            </w:tcBorders>
            <w:shd w:val="clear" w:color="auto" w:fill="auto"/>
            <w:noWrap/>
            <w:vAlign w:val="center"/>
            <w:hideMark/>
          </w:tcPr>
          <w:p w14:paraId="68026853"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567" w:type="dxa"/>
            <w:tcBorders>
              <w:top w:val="nil"/>
              <w:left w:val="dashed" w:sz="8" w:space="0" w:color="auto"/>
              <w:bottom w:val="nil"/>
              <w:right w:val="dashed" w:sz="8" w:space="0" w:color="auto"/>
            </w:tcBorders>
            <w:shd w:val="clear" w:color="auto" w:fill="auto"/>
            <w:noWrap/>
            <w:vAlign w:val="center"/>
            <w:hideMark/>
          </w:tcPr>
          <w:p w14:paraId="3F692061"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709" w:type="dxa"/>
            <w:tcBorders>
              <w:top w:val="nil"/>
              <w:left w:val="nil"/>
              <w:bottom w:val="nil"/>
              <w:right w:val="dashed" w:sz="8" w:space="0" w:color="auto"/>
            </w:tcBorders>
            <w:shd w:val="clear" w:color="auto" w:fill="auto"/>
            <w:noWrap/>
            <w:vAlign w:val="center"/>
            <w:hideMark/>
          </w:tcPr>
          <w:p w14:paraId="3F0BF61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134" w:type="dxa"/>
            <w:tcBorders>
              <w:top w:val="nil"/>
              <w:left w:val="nil"/>
              <w:bottom w:val="nil"/>
              <w:right w:val="dashed" w:sz="8" w:space="0" w:color="auto"/>
            </w:tcBorders>
            <w:shd w:val="clear" w:color="auto" w:fill="auto"/>
            <w:noWrap/>
            <w:vAlign w:val="center"/>
            <w:hideMark/>
          </w:tcPr>
          <w:p w14:paraId="48ED9E50"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1154" w:type="dxa"/>
            <w:tcBorders>
              <w:top w:val="nil"/>
              <w:left w:val="nil"/>
              <w:bottom w:val="nil"/>
              <w:right w:val="dashed" w:sz="8" w:space="0" w:color="auto"/>
            </w:tcBorders>
            <w:shd w:val="clear" w:color="auto" w:fill="auto"/>
            <w:noWrap/>
            <w:vAlign w:val="center"/>
            <w:hideMark/>
          </w:tcPr>
          <w:p w14:paraId="5EDF2C7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539" w:type="dxa"/>
            <w:tcBorders>
              <w:top w:val="nil"/>
              <w:left w:val="nil"/>
              <w:bottom w:val="nil"/>
              <w:right w:val="dashed" w:sz="8" w:space="0" w:color="auto"/>
            </w:tcBorders>
            <w:shd w:val="clear" w:color="auto" w:fill="auto"/>
            <w:noWrap/>
            <w:vAlign w:val="center"/>
            <w:hideMark/>
          </w:tcPr>
          <w:p w14:paraId="32BAB7EA"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single" w:sz="8" w:space="0" w:color="auto"/>
            </w:tcBorders>
            <w:shd w:val="clear" w:color="auto" w:fill="auto"/>
            <w:noWrap/>
            <w:vAlign w:val="center"/>
            <w:hideMark/>
          </w:tcPr>
          <w:p w14:paraId="402E5331"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2C53399E" w14:textId="77777777" w:rsidTr="00F36F9A">
        <w:trPr>
          <w:trHeight w:val="251"/>
        </w:trPr>
        <w:tc>
          <w:tcPr>
            <w:tcW w:w="728" w:type="dxa"/>
            <w:vMerge/>
            <w:tcBorders>
              <w:top w:val="nil"/>
              <w:left w:val="single" w:sz="8" w:space="0" w:color="auto"/>
              <w:bottom w:val="single" w:sz="8" w:space="0" w:color="000000"/>
              <w:right w:val="single" w:sz="8" w:space="0" w:color="auto"/>
            </w:tcBorders>
            <w:vAlign w:val="center"/>
            <w:hideMark/>
          </w:tcPr>
          <w:p w14:paraId="72DDBA7A"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24" w:type="dxa"/>
            <w:tcBorders>
              <w:top w:val="nil"/>
              <w:left w:val="nil"/>
              <w:bottom w:val="nil"/>
              <w:right w:val="nil"/>
            </w:tcBorders>
            <w:shd w:val="clear" w:color="auto" w:fill="auto"/>
            <w:noWrap/>
            <w:vAlign w:val="center"/>
            <w:hideMark/>
          </w:tcPr>
          <w:p w14:paraId="3F47BE5A"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567" w:type="dxa"/>
            <w:tcBorders>
              <w:top w:val="nil"/>
              <w:left w:val="dashed" w:sz="8" w:space="0" w:color="auto"/>
              <w:bottom w:val="nil"/>
              <w:right w:val="dashed" w:sz="8" w:space="0" w:color="auto"/>
            </w:tcBorders>
            <w:shd w:val="clear" w:color="auto" w:fill="auto"/>
            <w:noWrap/>
            <w:vAlign w:val="center"/>
            <w:hideMark/>
          </w:tcPr>
          <w:p w14:paraId="3E5E490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52</w:t>
            </w:r>
          </w:p>
        </w:tc>
        <w:tc>
          <w:tcPr>
            <w:tcW w:w="709" w:type="dxa"/>
            <w:tcBorders>
              <w:top w:val="nil"/>
              <w:left w:val="nil"/>
              <w:bottom w:val="nil"/>
              <w:right w:val="dashed" w:sz="8" w:space="0" w:color="auto"/>
            </w:tcBorders>
            <w:shd w:val="clear" w:color="auto" w:fill="auto"/>
            <w:noWrap/>
            <w:vAlign w:val="center"/>
            <w:hideMark/>
          </w:tcPr>
          <w:p w14:paraId="42256711"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94</w:t>
            </w:r>
          </w:p>
        </w:tc>
        <w:tc>
          <w:tcPr>
            <w:tcW w:w="1134" w:type="dxa"/>
            <w:tcBorders>
              <w:top w:val="nil"/>
              <w:left w:val="nil"/>
              <w:bottom w:val="nil"/>
              <w:right w:val="dashed" w:sz="8" w:space="0" w:color="auto"/>
            </w:tcBorders>
            <w:shd w:val="clear" w:color="auto" w:fill="auto"/>
            <w:noWrap/>
            <w:vAlign w:val="center"/>
            <w:hideMark/>
          </w:tcPr>
          <w:p w14:paraId="2FEFCDD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129</w:t>
            </w:r>
          </w:p>
        </w:tc>
        <w:tc>
          <w:tcPr>
            <w:tcW w:w="1154" w:type="dxa"/>
            <w:tcBorders>
              <w:top w:val="nil"/>
              <w:left w:val="nil"/>
              <w:bottom w:val="nil"/>
              <w:right w:val="dashed" w:sz="8" w:space="0" w:color="auto"/>
            </w:tcBorders>
            <w:shd w:val="clear" w:color="auto" w:fill="auto"/>
            <w:noWrap/>
            <w:vAlign w:val="center"/>
            <w:hideMark/>
          </w:tcPr>
          <w:p w14:paraId="1DB99D8F"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c>
          <w:tcPr>
            <w:tcW w:w="1539" w:type="dxa"/>
            <w:tcBorders>
              <w:top w:val="nil"/>
              <w:left w:val="nil"/>
              <w:bottom w:val="nil"/>
              <w:right w:val="dashed" w:sz="8" w:space="0" w:color="auto"/>
            </w:tcBorders>
            <w:shd w:val="clear" w:color="auto" w:fill="auto"/>
            <w:noWrap/>
            <w:vAlign w:val="center"/>
            <w:hideMark/>
          </w:tcPr>
          <w:p w14:paraId="74DE3D9B"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w:t>
            </w:r>
          </w:p>
        </w:tc>
        <w:tc>
          <w:tcPr>
            <w:tcW w:w="992" w:type="dxa"/>
            <w:tcBorders>
              <w:top w:val="nil"/>
              <w:left w:val="nil"/>
              <w:bottom w:val="nil"/>
              <w:right w:val="single" w:sz="8" w:space="0" w:color="auto"/>
            </w:tcBorders>
            <w:shd w:val="clear" w:color="auto" w:fill="auto"/>
            <w:noWrap/>
            <w:vAlign w:val="center"/>
            <w:hideMark/>
          </w:tcPr>
          <w:p w14:paraId="0CEE482A"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11292648" w14:textId="77777777" w:rsidTr="00F36F9A">
        <w:trPr>
          <w:trHeight w:val="251"/>
        </w:trPr>
        <w:tc>
          <w:tcPr>
            <w:tcW w:w="728" w:type="dxa"/>
            <w:vMerge/>
            <w:tcBorders>
              <w:top w:val="nil"/>
              <w:left w:val="single" w:sz="8" w:space="0" w:color="auto"/>
              <w:bottom w:val="single" w:sz="8" w:space="0" w:color="000000"/>
              <w:right w:val="single" w:sz="8" w:space="0" w:color="auto"/>
            </w:tcBorders>
            <w:vAlign w:val="center"/>
            <w:hideMark/>
          </w:tcPr>
          <w:p w14:paraId="0FD62B62"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24" w:type="dxa"/>
            <w:tcBorders>
              <w:top w:val="nil"/>
              <w:left w:val="nil"/>
              <w:bottom w:val="nil"/>
              <w:right w:val="nil"/>
            </w:tcBorders>
            <w:shd w:val="clear" w:color="auto" w:fill="auto"/>
            <w:noWrap/>
            <w:vAlign w:val="center"/>
            <w:hideMark/>
          </w:tcPr>
          <w:p w14:paraId="264AFEEF"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567" w:type="dxa"/>
            <w:tcBorders>
              <w:top w:val="nil"/>
              <w:left w:val="dashed" w:sz="8" w:space="0" w:color="auto"/>
              <w:bottom w:val="nil"/>
              <w:right w:val="dashed" w:sz="8" w:space="0" w:color="auto"/>
            </w:tcBorders>
            <w:shd w:val="clear" w:color="auto" w:fill="auto"/>
            <w:noWrap/>
            <w:vAlign w:val="center"/>
            <w:hideMark/>
          </w:tcPr>
          <w:p w14:paraId="2622D05F"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709" w:type="dxa"/>
            <w:tcBorders>
              <w:top w:val="nil"/>
              <w:left w:val="nil"/>
              <w:bottom w:val="nil"/>
              <w:right w:val="dashed" w:sz="8" w:space="0" w:color="auto"/>
            </w:tcBorders>
            <w:shd w:val="clear" w:color="auto" w:fill="auto"/>
            <w:noWrap/>
            <w:vAlign w:val="center"/>
            <w:hideMark/>
          </w:tcPr>
          <w:p w14:paraId="20A0932C"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74</w:t>
            </w:r>
          </w:p>
        </w:tc>
        <w:tc>
          <w:tcPr>
            <w:tcW w:w="1134" w:type="dxa"/>
            <w:tcBorders>
              <w:top w:val="nil"/>
              <w:left w:val="nil"/>
              <w:bottom w:val="nil"/>
              <w:right w:val="dashed" w:sz="8" w:space="0" w:color="auto"/>
            </w:tcBorders>
            <w:shd w:val="clear" w:color="auto" w:fill="auto"/>
            <w:noWrap/>
            <w:vAlign w:val="center"/>
            <w:hideMark/>
          </w:tcPr>
          <w:p w14:paraId="4B3ABD79"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260</w:t>
            </w:r>
          </w:p>
        </w:tc>
        <w:tc>
          <w:tcPr>
            <w:tcW w:w="1154" w:type="dxa"/>
            <w:tcBorders>
              <w:top w:val="nil"/>
              <w:left w:val="nil"/>
              <w:bottom w:val="nil"/>
              <w:right w:val="dashed" w:sz="8" w:space="0" w:color="auto"/>
            </w:tcBorders>
            <w:shd w:val="clear" w:color="auto" w:fill="auto"/>
            <w:noWrap/>
            <w:vAlign w:val="center"/>
            <w:hideMark/>
          </w:tcPr>
          <w:p w14:paraId="2783B788"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171</w:t>
            </w:r>
          </w:p>
        </w:tc>
        <w:tc>
          <w:tcPr>
            <w:tcW w:w="1539" w:type="dxa"/>
            <w:tcBorders>
              <w:top w:val="nil"/>
              <w:left w:val="nil"/>
              <w:bottom w:val="nil"/>
              <w:right w:val="dashed" w:sz="8" w:space="0" w:color="auto"/>
            </w:tcBorders>
            <w:shd w:val="clear" w:color="auto" w:fill="auto"/>
            <w:noWrap/>
            <w:vAlign w:val="center"/>
            <w:hideMark/>
          </w:tcPr>
          <w:p w14:paraId="03249774"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w:t>
            </w:r>
          </w:p>
        </w:tc>
        <w:tc>
          <w:tcPr>
            <w:tcW w:w="992" w:type="dxa"/>
            <w:tcBorders>
              <w:top w:val="nil"/>
              <w:left w:val="nil"/>
              <w:bottom w:val="nil"/>
              <w:right w:val="single" w:sz="8" w:space="0" w:color="auto"/>
            </w:tcBorders>
            <w:shd w:val="clear" w:color="auto" w:fill="auto"/>
            <w:noWrap/>
            <w:vAlign w:val="center"/>
            <w:hideMark/>
          </w:tcPr>
          <w:p w14:paraId="2DD2F5B7"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4E7DEE25" w14:textId="77777777" w:rsidTr="00F36F9A">
        <w:trPr>
          <w:trHeight w:val="251"/>
        </w:trPr>
        <w:tc>
          <w:tcPr>
            <w:tcW w:w="728" w:type="dxa"/>
            <w:vMerge/>
            <w:tcBorders>
              <w:top w:val="nil"/>
              <w:left w:val="single" w:sz="8" w:space="0" w:color="auto"/>
              <w:bottom w:val="single" w:sz="8" w:space="0" w:color="000000"/>
              <w:right w:val="single" w:sz="8" w:space="0" w:color="auto"/>
            </w:tcBorders>
            <w:vAlign w:val="center"/>
            <w:hideMark/>
          </w:tcPr>
          <w:p w14:paraId="72AE567E"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24" w:type="dxa"/>
            <w:tcBorders>
              <w:top w:val="nil"/>
              <w:left w:val="nil"/>
              <w:bottom w:val="nil"/>
              <w:right w:val="nil"/>
            </w:tcBorders>
            <w:shd w:val="clear" w:color="auto" w:fill="auto"/>
            <w:noWrap/>
            <w:vAlign w:val="center"/>
            <w:hideMark/>
          </w:tcPr>
          <w:p w14:paraId="253924C6"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567" w:type="dxa"/>
            <w:tcBorders>
              <w:top w:val="nil"/>
              <w:left w:val="dashed" w:sz="8" w:space="0" w:color="auto"/>
              <w:bottom w:val="nil"/>
              <w:right w:val="dashed" w:sz="8" w:space="0" w:color="auto"/>
            </w:tcBorders>
            <w:shd w:val="clear" w:color="auto" w:fill="auto"/>
            <w:noWrap/>
            <w:vAlign w:val="center"/>
            <w:hideMark/>
          </w:tcPr>
          <w:p w14:paraId="1C44834B"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709" w:type="dxa"/>
            <w:tcBorders>
              <w:top w:val="nil"/>
              <w:left w:val="nil"/>
              <w:bottom w:val="nil"/>
              <w:right w:val="dashed" w:sz="8" w:space="0" w:color="auto"/>
            </w:tcBorders>
            <w:shd w:val="clear" w:color="auto" w:fill="auto"/>
            <w:noWrap/>
            <w:vAlign w:val="center"/>
            <w:hideMark/>
          </w:tcPr>
          <w:p w14:paraId="0B6D930A"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34" w:type="dxa"/>
            <w:tcBorders>
              <w:top w:val="nil"/>
              <w:left w:val="nil"/>
              <w:bottom w:val="nil"/>
              <w:right w:val="dashed" w:sz="8" w:space="0" w:color="auto"/>
            </w:tcBorders>
            <w:shd w:val="clear" w:color="auto" w:fill="auto"/>
            <w:noWrap/>
            <w:vAlign w:val="center"/>
            <w:hideMark/>
          </w:tcPr>
          <w:p w14:paraId="05AEA25B"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154" w:type="dxa"/>
            <w:tcBorders>
              <w:top w:val="nil"/>
              <w:left w:val="nil"/>
              <w:bottom w:val="nil"/>
              <w:right w:val="dashed" w:sz="8" w:space="0" w:color="auto"/>
            </w:tcBorders>
            <w:shd w:val="clear" w:color="auto" w:fill="auto"/>
            <w:noWrap/>
            <w:vAlign w:val="center"/>
            <w:hideMark/>
          </w:tcPr>
          <w:p w14:paraId="1797279F"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35</w:t>
            </w:r>
          </w:p>
        </w:tc>
        <w:tc>
          <w:tcPr>
            <w:tcW w:w="1539" w:type="dxa"/>
            <w:tcBorders>
              <w:top w:val="nil"/>
              <w:left w:val="nil"/>
              <w:bottom w:val="nil"/>
              <w:right w:val="dashed" w:sz="8" w:space="0" w:color="auto"/>
            </w:tcBorders>
            <w:shd w:val="clear" w:color="auto" w:fill="auto"/>
            <w:noWrap/>
            <w:vAlign w:val="center"/>
            <w:hideMark/>
          </w:tcPr>
          <w:p w14:paraId="1CD7B8D5"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992" w:type="dxa"/>
            <w:tcBorders>
              <w:top w:val="nil"/>
              <w:left w:val="nil"/>
              <w:bottom w:val="nil"/>
              <w:right w:val="single" w:sz="8" w:space="0" w:color="auto"/>
            </w:tcBorders>
            <w:shd w:val="clear" w:color="auto" w:fill="auto"/>
            <w:noWrap/>
            <w:vAlign w:val="center"/>
            <w:hideMark/>
          </w:tcPr>
          <w:p w14:paraId="1ADA9474"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60F31875" w14:textId="77777777" w:rsidTr="00F36F9A">
        <w:trPr>
          <w:trHeight w:val="251"/>
        </w:trPr>
        <w:tc>
          <w:tcPr>
            <w:tcW w:w="728" w:type="dxa"/>
            <w:vMerge/>
            <w:tcBorders>
              <w:top w:val="nil"/>
              <w:left w:val="single" w:sz="8" w:space="0" w:color="auto"/>
              <w:bottom w:val="single" w:sz="8" w:space="0" w:color="000000"/>
              <w:right w:val="single" w:sz="8" w:space="0" w:color="auto"/>
            </w:tcBorders>
            <w:vAlign w:val="center"/>
            <w:hideMark/>
          </w:tcPr>
          <w:p w14:paraId="5025F0A2"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24" w:type="dxa"/>
            <w:tcBorders>
              <w:top w:val="nil"/>
              <w:left w:val="nil"/>
              <w:bottom w:val="nil"/>
              <w:right w:val="nil"/>
            </w:tcBorders>
            <w:shd w:val="clear" w:color="auto" w:fill="auto"/>
            <w:noWrap/>
            <w:vAlign w:val="center"/>
            <w:hideMark/>
          </w:tcPr>
          <w:p w14:paraId="5A8D65F8"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567" w:type="dxa"/>
            <w:tcBorders>
              <w:top w:val="nil"/>
              <w:left w:val="dashed" w:sz="8" w:space="0" w:color="auto"/>
              <w:bottom w:val="nil"/>
              <w:right w:val="dashed" w:sz="8" w:space="0" w:color="auto"/>
            </w:tcBorders>
            <w:shd w:val="clear" w:color="auto" w:fill="auto"/>
            <w:noWrap/>
            <w:vAlign w:val="center"/>
            <w:hideMark/>
          </w:tcPr>
          <w:p w14:paraId="7D8DC33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709" w:type="dxa"/>
            <w:tcBorders>
              <w:top w:val="nil"/>
              <w:left w:val="nil"/>
              <w:bottom w:val="nil"/>
              <w:right w:val="dashed" w:sz="8" w:space="0" w:color="auto"/>
            </w:tcBorders>
            <w:shd w:val="clear" w:color="auto" w:fill="auto"/>
            <w:noWrap/>
            <w:vAlign w:val="center"/>
            <w:hideMark/>
          </w:tcPr>
          <w:p w14:paraId="42880DCC"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134" w:type="dxa"/>
            <w:tcBorders>
              <w:top w:val="nil"/>
              <w:left w:val="nil"/>
              <w:bottom w:val="nil"/>
              <w:right w:val="dashed" w:sz="8" w:space="0" w:color="auto"/>
            </w:tcBorders>
            <w:shd w:val="clear" w:color="auto" w:fill="auto"/>
            <w:noWrap/>
            <w:vAlign w:val="center"/>
            <w:hideMark/>
          </w:tcPr>
          <w:p w14:paraId="788610B7"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154" w:type="dxa"/>
            <w:tcBorders>
              <w:top w:val="nil"/>
              <w:left w:val="nil"/>
              <w:bottom w:val="nil"/>
              <w:right w:val="dashed" w:sz="8" w:space="0" w:color="auto"/>
            </w:tcBorders>
            <w:shd w:val="clear" w:color="auto" w:fill="auto"/>
            <w:noWrap/>
            <w:vAlign w:val="center"/>
            <w:hideMark/>
          </w:tcPr>
          <w:p w14:paraId="4A3C32D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539" w:type="dxa"/>
            <w:tcBorders>
              <w:top w:val="nil"/>
              <w:left w:val="nil"/>
              <w:bottom w:val="nil"/>
              <w:right w:val="dashed" w:sz="8" w:space="0" w:color="auto"/>
            </w:tcBorders>
            <w:shd w:val="clear" w:color="auto" w:fill="auto"/>
            <w:noWrap/>
            <w:vAlign w:val="center"/>
            <w:hideMark/>
          </w:tcPr>
          <w:p w14:paraId="02784831"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992" w:type="dxa"/>
            <w:tcBorders>
              <w:top w:val="nil"/>
              <w:left w:val="nil"/>
              <w:bottom w:val="nil"/>
              <w:right w:val="single" w:sz="8" w:space="0" w:color="auto"/>
            </w:tcBorders>
            <w:shd w:val="clear" w:color="auto" w:fill="auto"/>
            <w:noWrap/>
            <w:vAlign w:val="center"/>
            <w:hideMark/>
          </w:tcPr>
          <w:p w14:paraId="5B76359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04F855FE" w14:textId="77777777" w:rsidTr="00F36F9A">
        <w:trPr>
          <w:trHeight w:val="261"/>
        </w:trPr>
        <w:tc>
          <w:tcPr>
            <w:tcW w:w="728" w:type="dxa"/>
            <w:vMerge/>
            <w:tcBorders>
              <w:top w:val="nil"/>
              <w:left w:val="single" w:sz="8" w:space="0" w:color="auto"/>
              <w:bottom w:val="single" w:sz="8" w:space="0" w:color="000000"/>
              <w:right w:val="single" w:sz="8" w:space="0" w:color="auto"/>
            </w:tcBorders>
            <w:vAlign w:val="center"/>
            <w:hideMark/>
          </w:tcPr>
          <w:p w14:paraId="68FE243B"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24" w:type="dxa"/>
            <w:tcBorders>
              <w:top w:val="nil"/>
              <w:left w:val="nil"/>
              <w:bottom w:val="single" w:sz="8" w:space="0" w:color="auto"/>
              <w:right w:val="dashed" w:sz="8" w:space="0" w:color="auto"/>
            </w:tcBorders>
            <w:shd w:val="clear" w:color="auto" w:fill="auto"/>
            <w:noWrap/>
            <w:vAlign w:val="center"/>
            <w:hideMark/>
          </w:tcPr>
          <w:p w14:paraId="78C0E291"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567" w:type="dxa"/>
            <w:tcBorders>
              <w:top w:val="nil"/>
              <w:left w:val="nil"/>
              <w:bottom w:val="single" w:sz="8" w:space="0" w:color="auto"/>
              <w:right w:val="dashed" w:sz="8" w:space="0" w:color="auto"/>
            </w:tcBorders>
            <w:shd w:val="clear" w:color="auto" w:fill="auto"/>
            <w:noWrap/>
            <w:vAlign w:val="center"/>
            <w:hideMark/>
          </w:tcPr>
          <w:p w14:paraId="1AC0CD8A"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72</w:t>
            </w:r>
          </w:p>
        </w:tc>
        <w:tc>
          <w:tcPr>
            <w:tcW w:w="709" w:type="dxa"/>
            <w:tcBorders>
              <w:top w:val="nil"/>
              <w:left w:val="nil"/>
              <w:bottom w:val="single" w:sz="8" w:space="0" w:color="auto"/>
              <w:right w:val="dashed" w:sz="8" w:space="0" w:color="auto"/>
            </w:tcBorders>
            <w:shd w:val="clear" w:color="auto" w:fill="auto"/>
            <w:noWrap/>
            <w:vAlign w:val="center"/>
            <w:hideMark/>
          </w:tcPr>
          <w:p w14:paraId="7199DA28"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175</w:t>
            </w:r>
          </w:p>
        </w:tc>
        <w:tc>
          <w:tcPr>
            <w:tcW w:w="1134" w:type="dxa"/>
            <w:tcBorders>
              <w:top w:val="nil"/>
              <w:left w:val="nil"/>
              <w:bottom w:val="single" w:sz="8" w:space="0" w:color="auto"/>
              <w:right w:val="dashed" w:sz="8" w:space="0" w:color="auto"/>
            </w:tcBorders>
            <w:shd w:val="clear" w:color="auto" w:fill="auto"/>
            <w:noWrap/>
            <w:vAlign w:val="center"/>
            <w:hideMark/>
          </w:tcPr>
          <w:p w14:paraId="3653251F"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415</w:t>
            </w:r>
          </w:p>
        </w:tc>
        <w:tc>
          <w:tcPr>
            <w:tcW w:w="1154" w:type="dxa"/>
            <w:tcBorders>
              <w:top w:val="nil"/>
              <w:left w:val="nil"/>
              <w:bottom w:val="single" w:sz="8" w:space="0" w:color="auto"/>
              <w:right w:val="dashed" w:sz="8" w:space="0" w:color="auto"/>
            </w:tcBorders>
            <w:shd w:val="clear" w:color="auto" w:fill="auto"/>
            <w:noWrap/>
            <w:vAlign w:val="center"/>
            <w:hideMark/>
          </w:tcPr>
          <w:p w14:paraId="2EC3E204"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246</w:t>
            </w:r>
          </w:p>
        </w:tc>
        <w:tc>
          <w:tcPr>
            <w:tcW w:w="1539" w:type="dxa"/>
            <w:tcBorders>
              <w:top w:val="nil"/>
              <w:left w:val="nil"/>
              <w:bottom w:val="single" w:sz="8" w:space="0" w:color="auto"/>
              <w:right w:val="dashed" w:sz="8" w:space="0" w:color="auto"/>
            </w:tcBorders>
            <w:shd w:val="clear" w:color="auto" w:fill="auto"/>
            <w:noWrap/>
            <w:vAlign w:val="center"/>
            <w:hideMark/>
          </w:tcPr>
          <w:p w14:paraId="2BC27F6F"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69</w:t>
            </w:r>
          </w:p>
        </w:tc>
        <w:tc>
          <w:tcPr>
            <w:tcW w:w="992" w:type="dxa"/>
            <w:tcBorders>
              <w:top w:val="nil"/>
              <w:left w:val="nil"/>
              <w:bottom w:val="single" w:sz="8" w:space="0" w:color="auto"/>
              <w:right w:val="single" w:sz="8" w:space="0" w:color="auto"/>
            </w:tcBorders>
            <w:shd w:val="clear" w:color="auto" w:fill="auto"/>
            <w:noWrap/>
            <w:vAlign w:val="center"/>
            <w:hideMark/>
          </w:tcPr>
          <w:p w14:paraId="5F9F7FD7"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4607A08E" w14:textId="77777777" w:rsidR="00652F98" w:rsidRPr="00CD6844" w:rsidRDefault="00322A77" w:rsidP="001A23D2">
      <w:pPr>
        <w:pStyle w:val="ResimYazs"/>
        <w:spacing w:after="0" w:line="360" w:lineRule="auto"/>
        <w:jc w:val="center"/>
        <w:rPr>
          <w:rFonts w:cs="Times New Roman"/>
          <w:color w:val="auto"/>
          <w:sz w:val="24"/>
          <w:szCs w:val="36"/>
        </w:rPr>
      </w:pPr>
      <w:bookmarkStart w:id="162" w:name="_Toc43938068"/>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25</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Siyasi Olayların Yakından Takip Edilmesi Üzerindeki Etkisinin Yüzdesel Dağılımı</w:t>
      </w:r>
      <w:bookmarkEnd w:id="162"/>
    </w:p>
    <w:p w14:paraId="2DA732AA" w14:textId="77777777" w:rsidR="00322A77" w:rsidRPr="00CD6844" w:rsidRDefault="00322A77" w:rsidP="00322A77">
      <w:pPr>
        <w:spacing w:before="0" w:after="0"/>
      </w:pPr>
    </w:p>
    <w:tbl>
      <w:tblPr>
        <w:tblW w:w="8647" w:type="dxa"/>
        <w:tblInd w:w="70" w:type="dxa"/>
        <w:tblCellMar>
          <w:left w:w="70" w:type="dxa"/>
          <w:right w:w="70" w:type="dxa"/>
        </w:tblCellMar>
        <w:tblLook w:val="04A0" w:firstRow="1" w:lastRow="0" w:firstColumn="1" w:lastColumn="0" w:noHBand="0" w:noVBand="1"/>
      </w:tblPr>
      <w:tblGrid>
        <w:gridCol w:w="709"/>
        <w:gridCol w:w="1843"/>
        <w:gridCol w:w="709"/>
        <w:gridCol w:w="708"/>
        <w:gridCol w:w="709"/>
        <w:gridCol w:w="1418"/>
        <w:gridCol w:w="1417"/>
        <w:gridCol w:w="1134"/>
      </w:tblGrid>
      <w:tr w:rsidR="00CD6844" w:rsidRPr="00CD6844" w14:paraId="288EE186" w14:textId="77777777" w:rsidTr="00322A77">
        <w:trPr>
          <w:trHeight w:val="530"/>
        </w:trPr>
        <w:tc>
          <w:tcPr>
            <w:tcW w:w="70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24F7DC0" w14:textId="77777777" w:rsidR="00803851" w:rsidRPr="00CD6844" w:rsidRDefault="00803851" w:rsidP="00803851">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843" w:type="dxa"/>
            <w:tcBorders>
              <w:top w:val="single" w:sz="8" w:space="0" w:color="auto"/>
              <w:left w:val="nil"/>
              <w:bottom w:val="single" w:sz="8" w:space="0" w:color="auto"/>
              <w:right w:val="dashed" w:sz="8" w:space="0" w:color="auto"/>
            </w:tcBorders>
            <w:shd w:val="clear" w:color="auto" w:fill="auto"/>
            <w:vAlign w:val="center"/>
            <w:hideMark/>
          </w:tcPr>
          <w:p w14:paraId="3E97E7FF"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Olayların Takip Edilmesi</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64ABF2C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708" w:type="dxa"/>
            <w:tcBorders>
              <w:top w:val="single" w:sz="8" w:space="0" w:color="auto"/>
              <w:left w:val="nil"/>
              <w:bottom w:val="single" w:sz="8" w:space="0" w:color="auto"/>
              <w:right w:val="dashed" w:sz="8" w:space="0" w:color="auto"/>
            </w:tcBorders>
            <w:shd w:val="clear" w:color="auto" w:fill="auto"/>
            <w:vAlign w:val="center"/>
            <w:hideMark/>
          </w:tcPr>
          <w:p w14:paraId="338DEEFF"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67168EA4"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1418" w:type="dxa"/>
            <w:tcBorders>
              <w:top w:val="single" w:sz="8" w:space="0" w:color="auto"/>
              <w:left w:val="nil"/>
              <w:bottom w:val="single" w:sz="8" w:space="0" w:color="auto"/>
              <w:right w:val="dashed" w:sz="8" w:space="0" w:color="auto"/>
            </w:tcBorders>
            <w:shd w:val="clear" w:color="auto" w:fill="auto"/>
            <w:vAlign w:val="center"/>
            <w:hideMark/>
          </w:tcPr>
          <w:p w14:paraId="676B19E5"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Yakından takip ederim</w:t>
            </w:r>
          </w:p>
        </w:tc>
        <w:tc>
          <w:tcPr>
            <w:tcW w:w="1417" w:type="dxa"/>
            <w:tcBorders>
              <w:top w:val="single" w:sz="8" w:space="0" w:color="auto"/>
              <w:left w:val="nil"/>
              <w:bottom w:val="single" w:sz="8" w:space="0" w:color="auto"/>
              <w:right w:val="dashed" w:sz="8" w:space="0" w:color="auto"/>
            </w:tcBorders>
            <w:shd w:val="clear" w:color="auto" w:fill="auto"/>
            <w:vAlign w:val="center"/>
            <w:hideMark/>
          </w:tcPr>
          <w:p w14:paraId="12CD4AC0"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yakından takip ederim</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8B95215"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10C62CA9" w14:textId="77777777" w:rsidTr="00322A77">
        <w:trPr>
          <w:trHeight w:val="260"/>
        </w:trPr>
        <w:tc>
          <w:tcPr>
            <w:tcW w:w="70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C6E88C1"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843" w:type="dxa"/>
            <w:tcBorders>
              <w:top w:val="nil"/>
              <w:left w:val="nil"/>
              <w:bottom w:val="nil"/>
              <w:right w:val="nil"/>
            </w:tcBorders>
            <w:shd w:val="clear" w:color="auto" w:fill="auto"/>
            <w:noWrap/>
            <w:vAlign w:val="center"/>
            <w:hideMark/>
          </w:tcPr>
          <w:p w14:paraId="07811B00"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709" w:type="dxa"/>
            <w:tcBorders>
              <w:top w:val="nil"/>
              <w:left w:val="dashed" w:sz="8" w:space="0" w:color="auto"/>
              <w:bottom w:val="nil"/>
              <w:right w:val="dashed" w:sz="8" w:space="0" w:color="auto"/>
            </w:tcBorders>
            <w:shd w:val="clear" w:color="auto" w:fill="auto"/>
            <w:noWrap/>
            <w:vAlign w:val="center"/>
            <w:hideMark/>
          </w:tcPr>
          <w:p w14:paraId="7EF57C07"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708" w:type="dxa"/>
            <w:tcBorders>
              <w:top w:val="nil"/>
              <w:left w:val="nil"/>
              <w:bottom w:val="nil"/>
              <w:right w:val="dashed" w:sz="8" w:space="0" w:color="auto"/>
            </w:tcBorders>
            <w:shd w:val="clear" w:color="auto" w:fill="auto"/>
            <w:noWrap/>
            <w:vAlign w:val="center"/>
            <w:hideMark/>
          </w:tcPr>
          <w:p w14:paraId="2AA41F1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709" w:type="dxa"/>
            <w:tcBorders>
              <w:top w:val="nil"/>
              <w:left w:val="nil"/>
              <w:bottom w:val="nil"/>
              <w:right w:val="dashed" w:sz="8" w:space="0" w:color="auto"/>
            </w:tcBorders>
            <w:shd w:val="clear" w:color="auto" w:fill="auto"/>
            <w:noWrap/>
            <w:vAlign w:val="center"/>
            <w:hideMark/>
          </w:tcPr>
          <w:p w14:paraId="754A7E10"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418" w:type="dxa"/>
            <w:tcBorders>
              <w:top w:val="nil"/>
              <w:left w:val="nil"/>
              <w:bottom w:val="nil"/>
              <w:right w:val="dashed" w:sz="8" w:space="0" w:color="auto"/>
            </w:tcBorders>
            <w:shd w:val="clear" w:color="auto" w:fill="auto"/>
            <w:noWrap/>
            <w:vAlign w:val="center"/>
            <w:hideMark/>
          </w:tcPr>
          <w:p w14:paraId="45D3268C"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417" w:type="dxa"/>
            <w:tcBorders>
              <w:top w:val="nil"/>
              <w:left w:val="nil"/>
              <w:bottom w:val="nil"/>
              <w:right w:val="dashed" w:sz="8" w:space="0" w:color="auto"/>
            </w:tcBorders>
            <w:shd w:val="clear" w:color="auto" w:fill="auto"/>
            <w:noWrap/>
            <w:vAlign w:val="center"/>
            <w:hideMark/>
          </w:tcPr>
          <w:p w14:paraId="507A90B7"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single" w:sz="8" w:space="0" w:color="auto"/>
            </w:tcBorders>
            <w:shd w:val="clear" w:color="auto" w:fill="auto"/>
            <w:noWrap/>
            <w:vAlign w:val="center"/>
            <w:hideMark/>
          </w:tcPr>
          <w:p w14:paraId="090E9DBE"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7985C42F" w14:textId="77777777" w:rsidTr="00322A77">
        <w:trPr>
          <w:trHeight w:val="260"/>
        </w:trPr>
        <w:tc>
          <w:tcPr>
            <w:tcW w:w="709" w:type="dxa"/>
            <w:vMerge/>
            <w:tcBorders>
              <w:top w:val="nil"/>
              <w:left w:val="single" w:sz="8" w:space="0" w:color="auto"/>
              <w:bottom w:val="single" w:sz="8" w:space="0" w:color="000000"/>
              <w:right w:val="single" w:sz="8" w:space="0" w:color="auto"/>
            </w:tcBorders>
            <w:vAlign w:val="center"/>
            <w:hideMark/>
          </w:tcPr>
          <w:p w14:paraId="1DAC106F"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43" w:type="dxa"/>
            <w:tcBorders>
              <w:top w:val="nil"/>
              <w:left w:val="nil"/>
              <w:bottom w:val="nil"/>
              <w:right w:val="nil"/>
            </w:tcBorders>
            <w:shd w:val="clear" w:color="auto" w:fill="auto"/>
            <w:noWrap/>
            <w:vAlign w:val="center"/>
            <w:hideMark/>
          </w:tcPr>
          <w:p w14:paraId="6CFF3F46"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709" w:type="dxa"/>
            <w:tcBorders>
              <w:top w:val="nil"/>
              <w:left w:val="dashed" w:sz="8" w:space="0" w:color="auto"/>
              <w:bottom w:val="nil"/>
              <w:right w:val="dashed" w:sz="8" w:space="0" w:color="auto"/>
            </w:tcBorders>
            <w:shd w:val="clear" w:color="auto" w:fill="auto"/>
            <w:noWrap/>
            <w:vAlign w:val="center"/>
            <w:hideMark/>
          </w:tcPr>
          <w:p w14:paraId="172B4F2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708" w:type="dxa"/>
            <w:tcBorders>
              <w:top w:val="nil"/>
              <w:left w:val="nil"/>
              <w:bottom w:val="nil"/>
              <w:right w:val="dashed" w:sz="8" w:space="0" w:color="auto"/>
            </w:tcBorders>
            <w:shd w:val="clear" w:color="auto" w:fill="auto"/>
            <w:noWrap/>
            <w:vAlign w:val="center"/>
            <w:hideMark/>
          </w:tcPr>
          <w:p w14:paraId="738936C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709" w:type="dxa"/>
            <w:tcBorders>
              <w:top w:val="nil"/>
              <w:left w:val="nil"/>
              <w:bottom w:val="nil"/>
              <w:right w:val="dashed" w:sz="8" w:space="0" w:color="auto"/>
            </w:tcBorders>
            <w:shd w:val="clear" w:color="auto" w:fill="auto"/>
            <w:noWrap/>
            <w:vAlign w:val="center"/>
            <w:hideMark/>
          </w:tcPr>
          <w:p w14:paraId="72086549"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w:t>
            </w:r>
          </w:p>
        </w:tc>
        <w:tc>
          <w:tcPr>
            <w:tcW w:w="1418" w:type="dxa"/>
            <w:tcBorders>
              <w:top w:val="nil"/>
              <w:left w:val="nil"/>
              <w:bottom w:val="nil"/>
              <w:right w:val="dashed" w:sz="8" w:space="0" w:color="auto"/>
            </w:tcBorders>
            <w:shd w:val="clear" w:color="auto" w:fill="auto"/>
            <w:noWrap/>
            <w:vAlign w:val="center"/>
            <w:hideMark/>
          </w:tcPr>
          <w:p w14:paraId="47228373"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417" w:type="dxa"/>
            <w:tcBorders>
              <w:top w:val="nil"/>
              <w:left w:val="nil"/>
              <w:bottom w:val="nil"/>
              <w:right w:val="dashed" w:sz="8" w:space="0" w:color="auto"/>
            </w:tcBorders>
            <w:shd w:val="clear" w:color="auto" w:fill="auto"/>
            <w:noWrap/>
            <w:vAlign w:val="center"/>
            <w:hideMark/>
          </w:tcPr>
          <w:p w14:paraId="1219BC34"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single" w:sz="8" w:space="0" w:color="auto"/>
            </w:tcBorders>
            <w:shd w:val="clear" w:color="auto" w:fill="auto"/>
            <w:noWrap/>
            <w:vAlign w:val="center"/>
            <w:hideMark/>
          </w:tcPr>
          <w:p w14:paraId="0055E02D"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r>
      <w:tr w:rsidR="00CD6844" w:rsidRPr="00CD6844" w14:paraId="23DA636B" w14:textId="77777777" w:rsidTr="00322A77">
        <w:trPr>
          <w:trHeight w:val="260"/>
        </w:trPr>
        <w:tc>
          <w:tcPr>
            <w:tcW w:w="709" w:type="dxa"/>
            <w:vMerge/>
            <w:tcBorders>
              <w:top w:val="nil"/>
              <w:left w:val="single" w:sz="8" w:space="0" w:color="auto"/>
              <w:bottom w:val="single" w:sz="8" w:space="0" w:color="000000"/>
              <w:right w:val="single" w:sz="8" w:space="0" w:color="auto"/>
            </w:tcBorders>
            <w:vAlign w:val="center"/>
            <w:hideMark/>
          </w:tcPr>
          <w:p w14:paraId="1BC434DE"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43" w:type="dxa"/>
            <w:tcBorders>
              <w:top w:val="nil"/>
              <w:left w:val="nil"/>
              <w:bottom w:val="nil"/>
              <w:right w:val="nil"/>
            </w:tcBorders>
            <w:shd w:val="clear" w:color="auto" w:fill="auto"/>
            <w:noWrap/>
            <w:vAlign w:val="center"/>
            <w:hideMark/>
          </w:tcPr>
          <w:p w14:paraId="512CD8D4"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709" w:type="dxa"/>
            <w:tcBorders>
              <w:top w:val="nil"/>
              <w:left w:val="dashed" w:sz="8" w:space="0" w:color="auto"/>
              <w:bottom w:val="nil"/>
              <w:right w:val="dashed" w:sz="8" w:space="0" w:color="auto"/>
            </w:tcBorders>
            <w:shd w:val="clear" w:color="auto" w:fill="auto"/>
            <w:noWrap/>
            <w:vAlign w:val="center"/>
            <w:hideMark/>
          </w:tcPr>
          <w:p w14:paraId="40870EF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708" w:type="dxa"/>
            <w:tcBorders>
              <w:top w:val="nil"/>
              <w:left w:val="nil"/>
              <w:bottom w:val="nil"/>
              <w:right w:val="dashed" w:sz="8" w:space="0" w:color="auto"/>
            </w:tcBorders>
            <w:shd w:val="clear" w:color="auto" w:fill="auto"/>
            <w:noWrap/>
            <w:vAlign w:val="center"/>
            <w:hideMark/>
          </w:tcPr>
          <w:p w14:paraId="1856CED0"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709" w:type="dxa"/>
            <w:tcBorders>
              <w:top w:val="nil"/>
              <w:left w:val="nil"/>
              <w:bottom w:val="nil"/>
              <w:right w:val="dashed" w:sz="8" w:space="0" w:color="auto"/>
            </w:tcBorders>
            <w:shd w:val="clear" w:color="auto" w:fill="auto"/>
            <w:noWrap/>
            <w:vAlign w:val="center"/>
            <w:hideMark/>
          </w:tcPr>
          <w:p w14:paraId="5548BF4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27%</w:t>
            </w:r>
          </w:p>
        </w:tc>
        <w:tc>
          <w:tcPr>
            <w:tcW w:w="1418" w:type="dxa"/>
            <w:tcBorders>
              <w:top w:val="nil"/>
              <w:left w:val="nil"/>
              <w:bottom w:val="nil"/>
              <w:right w:val="dashed" w:sz="8" w:space="0" w:color="auto"/>
            </w:tcBorders>
            <w:shd w:val="clear" w:color="auto" w:fill="auto"/>
            <w:noWrap/>
            <w:vAlign w:val="center"/>
            <w:hideMark/>
          </w:tcPr>
          <w:p w14:paraId="62DFE096"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1417" w:type="dxa"/>
            <w:tcBorders>
              <w:top w:val="nil"/>
              <w:left w:val="nil"/>
              <w:bottom w:val="nil"/>
              <w:right w:val="dashed" w:sz="8" w:space="0" w:color="auto"/>
            </w:tcBorders>
            <w:shd w:val="clear" w:color="auto" w:fill="auto"/>
            <w:noWrap/>
            <w:vAlign w:val="center"/>
            <w:hideMark/>
          </w:tcPr>
          <w:p w14:paraId="41B7BEBF"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1134" w:type="dxa"/>
            <w:tcBorders>
              <w:top w:val="nil"/>
              <w:left w:val="nil"/>
              <w:bottom w:val="nil"/>
              <w:right w:val="single" w:sz="8" w:space="0" w:color="auto"/>
            </w:tcBorders>
            <w:shd w:val="clear" w:color="auto" w:fill="auto"/>
            <w:noWrap/>
            <w:vAlign w:val="center"/>
            <w:hideMark/>
          </w:tcPr>
          <w:p w14:paraId="411D8093"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56%</w:t>
            </w:r>
          </w:p>
        </w:tc>
      </w:tr>
      <w:tr w:rsidR="00CD6844" w:rsidRPr="00CD6844" w14:paraId="0A397689" w14:textId="77777777" w:rsidTr="00322A77">
        <w:trPr>
          <w:trHeight w:val="260"/>
        </w:trPr>
        <w:tc>
          <w:tcPr>
            <w:tcW w:w="709" w:type="dxa"/>
            <w:vMerge/>
            <w:tcBorders>
              <w:top w:val="nil"/>
              <w:left w:val="single" w:sz="8" w:space="0" w:color="auto"/>
              <w:bottom w:val="single" w:sz="8" w:space="0" w:color="000000"/>
              <w:right w:val="single" w:sz="8" w:space="0" w:color="auto"/>
            </w:tcBorders>
            <w:vAlign w:val="center"/>
            <w:hideMark/>
          </w:tcPr>
          <w:p w14:paraId="0C24B573"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43" w:type="dxa"/>
            <w:tcBorders>
              <w:top w:val="nil"/>
              <w:left w:val="nil"/>
              <w:bottom w:val="nil"/>
              <w:right w:val="nil"/>
            </w:tcBorders>
            <w:shd w:val="clear" w:color="auto" w:fill="auto"/>
            <w:noWrap/>
            <w:vAlign w:val="center"/>
            <w:hideMark/>
          </w:tcPr>
          <w:p w14:paraId="7751AB61"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709" w:type="dxa"/>
            <w:tcBorders>
              <w:top w:val="nil"/>
              <w:left w:val="dashed" w:sz="8" w:space="0" w:color="auto"/>
              <w:bottom w:val="nil"/>
              <w:right w:val="dashed" w:sz="8" w:space="0" w:color="auto"/>
            </w:tcBorders>
            <w:shd w:val="clear" w:color="auto" w:fill="auto"/>
            <w:noWrap/>
            <w:vAlign w:val="center"/>
            <w:hideMark/>
          </w:tcPr>
          <w:p w14:paraId="1328A7B2"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708" w:type="dxa"/>
            <w:tcBorders>
              <w:top w:val="nil"/>
              <w:left w:val="nil"/>
              <w:bottom w:val="nil"/>
              <w:right w:val="dashed" w:sz="8" w:space="0" w:color="auto"/>
            </w:tcBorders>
            <w:shd w:val="clear" w:color="auto" w:fill="auto"/>
            <w:noWrap/>
            <w:vAlign w:val="center"/>
            <w:hideMark/>
          </w:tcPr>
          <w:p w14:paraId="19B60A18"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709" w:type="dxa"/>
            <w:tcBorders>
              <w:top w:val="nil"/>
              <w:left w:val="nil"/>
              <w:bottom w:val="nil"/>
              <w:right w:val="dashed" w:sz="8" w:space="0" w:color="auto"/>
            </w:tcBorders>
            <w:shd w:val="clear" w:color="auto" w:fill="auto"/>
            <w:noWrap/>
            <w:vAlign w:val="center"/>
            <w:hideMark/>
          </w:tcPr>
          <w:p w14:paraId="77ADF78F"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418" w:type="dxa"/>
            <w:tcBorders>
              <w:top w:val="nil"/>
              <w:left w:val="nil"/>
              <w:bottom w:val="nil"/>
              <w:right w:val="dashed" w:sz="8" w:space="0" w:color="auto"/>
            </w:tcBorders>
            <w:shd w:val="clear" w:color="auto" w:fill="auto"/>
            <w:noWrap/>
            <w:vAlign w:val="center"/>
            <w:hideMark/>
          </w:tcPr>
          <w:p w14:paraId="67FF15AB"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417" w:type="dxa"/>
            <w:tcBorders>
              <w:top w:val="nil"/>
              <w:left w:val="nil"/>
              <w:bottom w:val="nil"/>
              <w:right w:val="dashed" w:sz="8" w:space="0" w:color="auto"/>
            </w:tcBorders>
            <w:shd w:val="clear" w:color="auto" w:fill="auto"/>
            <w:noWrap/>
            <w:vAlign w:val="center"/>
            <w:hideMark/>
          </w:tcPr>
          <w:p w14:paraId="3FEF308A"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34" w:type="dxa"/>
            <w:tcBorders>
              <w:top w:val="nil"/>
              <w:left w:val="nil"/>
              <w:bottom w:val="nil"/>
              <w:right w:val="single" w:sz="8" w:space="0" w:color="auto"/>
            </w:tcBorders>
            <w:shd w:val="clear" w:color="auto" w:fill="auto"/>
            <w:noWrap/>
            <w:vAlign w:val="center"/>
            <w:hideMark/>
          </w:tcPr>
          <w:p w14:paraId="5625FBCB"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46AFD605" w14:textId="77777777" w:rsidTr="00322A77">
        <w:trPr>
          <w:trHeight w:val="260"/>
        </w:trPr>
        <w:tc>
          <w:tcPr>
            <w:tcW w:w="709" w:type="dxa"/>
            <w:vMerge/>
            <w:tcBorders>
              <w:top w:val="nil"/>
              <w:left w:val="single" w:sz="8" w:space="0" w:color="auto"/>
              <w:bottom w:val="single" w:sz="8" w:space="0" w:color="000000"/>
              <w:right w:val="single" w:sz="8" w:space="0" w:color="auto"/>
            </w:tcBorders>
            <w:vAlign w:val="center"/>
            <w:hideMark/>
          </w:tcPr>
          <w:p w14:paraId="59852CCD"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43" w:type="dxa"/>
            <w:tcBorders>
              <w:top w:val="nil"/>
              <w:left w:val="nil"/>
              <w:bottom w:val="nil"/>
              <w:right w:val="nil"/>
            </w:tcBorders>
            <w:shd w:val="clear" w:color="auto" w:fill="auto"/>
            <w:noWrap/>
            <w:vAlign w:val="center"/>
            <w:hideMark/>
          </w:tcPr>
          <w:p w14:paraId="651495CD"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709" w:type="dxa"/>
            <w:tcBorders>
              <w:top w:val="nil"/>
              <w:left w:val="dashed" w:sz="8" w:space="0" w:color="auto"/>
              <w:bottom w:val="nil"/>
              <w:right w:val="dashed" w:sz="8" w:space="0" w:color="auto"/>
            </w:tcBorders>
            <w:shd w:val="clear" w:color="auto" w:fill="auto"/>
            <w:noWrap/>
            <w:vAlign w:val="center"/>
            <w:hideMark/>
          </w:tcPr>
          <w:p w14:paraId="61C3D7C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708" w:type="dxa"/>
            <w:tcBorders>
              <w:top w:val="nil"/>
              <w:left w:val="nil"/>
              <w:bottom w:val="nil"/>
              <w:right w:val="dashed" w:sz="8" w:space="0" w:color="auto"/>
            </w:tcBorders>
            <w:shd w:val="clear" w:color="auto" w:fill="auto"/>
            <w:noWrap/>
            <w:vAlign w:val="center"/>
            <w:hideMark/>
          </w:tcPr>
          <w:p w14:paraId="313AB6C1"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709" w:type="dxa"/>
            <w:tcBorders>
              <w:top w:val="nil"/>
              <w:left w:val="nil"/>
              <w:bottom w:val="nil"/>
              <w:right w:val="dashed" w:sz="8" w:space="0" w:color="auto"/>
            </w:tcBorders>
            <w:shd w:val="clear" w:color="auto" w:fill="auto"/>
            <w:noWrap/>
            <w:vAlign w:val="center"/>
            <w:hideMark/>
          </w:tcPr>
          <w:p w14:paraId="3481D771"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418" w:type="dxa"/>
            <w:tcBorders>
              <w:top w:val="nil"/>
              <w:left w:val="nil"/>
              <w:bottom w:val="nil"/>
              <w:right w:val="dashed" w:sz="8" w:space="0" w:color="auto"/>
            </w:tcBorders>
            <w:shd w:val="clear" w:color="auto" w:fill="auto"/>
            <w:noWrap/>
            <w:vAlign w:val="center"/>
            <w:hideMark/>
          </w:tcPr>
          <w:p w14:paraId="7432CEE8"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417" w:type="dxa"/>
            <w:tcBorders>
              <w:top w:val="nil"/>
              <w:left w:val="nil"/>
              <w:bottom w:val="nil"/>
              <w:right w:val="dashed" w:sz="8" w:space="0" w:color="auto"/>
            </w:tcBorders>
            <w:shd w:val="clear" w:color="auto" w:fill="auto"/>
            <w:noWrap/>
            <w:vAlign w:val="center"/>
            <w:hideMark/>
          </w:tcPr>
          <w:p w14:paraId="5C3897B6"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single" w:sz="8" w:space="0" w:color="auto"/>
            </w:tcBorders>
            <w:shd w:val="clear" w:color="auto" w:fill="auto"/>
            <w:noWrap/>
            <w:vAlign w:val="center"/>
            <w:hideMark/>
          </w:tcPr>
          <w:p w14:paraId="0220FDA8"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46AA31C0" w14:textId="77777777" w:rsidTr="00322A77">
        <w:trPr>
          <w:trHeight w:val="270"/>
        </w:trPr>
        <w:tc>
          <w:tcPr>
            <w:tcW w:w="709" w:type="dxa"/>
            <w:vMerge/>
            <w:tcBorders>
              <w:top w:val="nil"/>
              <w:left w:val="single" w:sz="8" w:space="0" w:color="auto"/>
              <w:bottom w:val="single" w:sz="8" w:space="0" w:color="000000"/>
              <w:right w:val="single" w:sz="8" w:space="0" w:color="auto"/>
            </w:tcBorders>
            <w:vAlign w:val="center"/>
            <w:hideMark/>
          </w:tcPr>
          <w:p w14:paraId="62B25C4D"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843" w:type="dxa"/>
            <w:tcBorders>
              <w:top w:val="nil"/>
              <w:left w:val="nil"/>
              <w:bottom w:val="single" w:sz="8" w:space="0" w:color="auto"/>
              <w:right w:val="dashed" w:sz="8" w:space="0" w:color="auto"/>
            </w:tcBorders>
            <w:shd w:val="clear" w:color="auto" w:fill="auto"/>
            <w:noWrap/>
            <w:vAlign w:val="center"/>
            <w:hideMark/>
          </w:tcPr>
          <w:p w14:paraId="6F8BE8AF"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709" w:type="dxa"/>
            <w:tcBorders>
              <w:top w:val="nil"/>
              <w:left w:val="nil"/>
              <w:bottom w:val="single" w:sz="8" w:space="0" w:color="auto"/>
              <w:right w:val="dashed" w:sz="8" w:space="0" w:color="auto"/>
            </w:tcBorders>
            <w:shd w:val="clear" w:color="auto" w:fill="auto"/>
            <w:noWrap/>
            <w:vAlign w:val="center"/>
            <w:hideMark/>
          </w:tcPr>
          <w:p w14:paraId="656A854C"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w:t>
            </w:r>
          </w:p>
        </w:tc>
        <w:tc>
          <w:tcPr>
            <w:tcW w:w="708" w:type="dxa"/>
            <w:tcBorders>
              <w:top w:val="nil"/>
              <w:left w:val="nil"/>
              <w:bottom w:val="single" w:sz="8" w:space="0" w:color="auto"/>
              <w:right w:val="dashed" w:sz="8" w:space="0" w:color="auto"/>
            </w:tcBorders>
            <w:shd w:val="clear" w:color="auto" w:fill="auto"/>
            <w:noWrap/>
            <w:vAlign w:val="center"/>
            <w:hideMark/>
          </w:tcPr>
          <w:p w14:paraId="42889B0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18%</w:t>
            </w:r>
          </w:p>
        </w:tc>
        <w:tc>
          <w:tcPr>
            <w:tcW w:w="709" w:type="dxa"/>
            <w:tcBorders>
              <w:top w:val="nil"/>
              <w:left w:val="nil"/>
              <w:bottom w:val="single" w:sz="8" w:space="0" w:color="auto"/>
              <w:right w:val="dashed" w:sz="8" w:space="0" w:color="auto"/>
            </w:tcBorders>
            <w:shd w:val="clear" w:color="auto" w:fill="auto"/>
            <w:noWrap/>
            <w:vAlign w:val="center"/>
            <w:hideMark/>
          </w:tcPr>
          <w:p w14:paraId="0DB08DBA"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43%</w:t>
            </w:r>
          </w:p>
        </w:tc>
        <w:tc>
          <w:tcPr>
            <w:tcW w:w="1418" w:type="dxa"/>
            <w:tcBorders>
              <w:top w:val="nil"/>
              <w:left w:val="nil"/>
              <w:bottom w:val="single" w:sz="8" w:space="0" w:color="auto"/>
              <w:right w:val="dashed" w:sz="8" w:space="0" w:color="auto"/>
            </w:tcBorders>
            <w:shd w:val="clear" w:color="auto" w:fill="auto"/>
            <w:noWrap/>
            <w:vAlign w:val="center"/>
            <w:hideMark/>
          </w:tcPr>
          <w:p w14:paraId="4939C9CC"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25%</w:t>
            </w:r>
          </w:p>
        </w:tc>
        <w:tc>
          <w:tcPr>
            <w:tcW w:w="1417" w:type="dxa"/>
            <w:tcBorders>
              <w:top w:val="nil"/>
              <w:left w:val="nil"/>
              <w:bottom w:val="single" w:sz="8" w:space="0" w:color="auto"/>
              <w:right w:val="dashed" w:sz="8" w:space="0" w:color="auto"/>
            </w:tcBorders>
            <w:shd w:val="clear" w:color="auto" w:fill="auto"/>
            <w:noWrap/>
            <w:vAlign w:val="center"/>
            <w:hideMark/>
          </w:tcPr>
          <w:p w14:paraId="48FF7DE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w:t>
            </w:r>
          </w:p>
        </w:tc>
        <w:tc>
          <w:tcPr>
            <w:tcW w:w="1134" w:type="dxa"/>
            <w:tcBorders>
              <w:top w:val="nil"/>
              <w:left w:val="nil"/>
              <w:bottom w:val="single" w:sz="8" w:space="0" w:color="auto"/>
              <w:right w:val="single" w:sz="8" w:space="0" w:color="auto"/>
            </w:tcBorders>
            <w:shd w:val="clear" w:color="auto" w:fill="auto"/>
            <w:noWrap/>
            <w:vAlign w:val="center"/>
            <w:hideMark/>
          </w:tcPr>
          <w:p w14:paraId="0C8E3594"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0A437B6E" w14:textId="77777777" w:rsidR="00803851" w:rsidRPr="00CD6844" w:rsidRDefault="00803851" w:rsidP="00803851">
      <w:pPr>
        <w:rPr>
          <w:rFonts w:cs="Times New Roman"/>
          <w:szCs w:val="24"/>
        </w:rPr>
      </w:pPr>
    </w:p>
    <w:p w14:paraId="59E2D4EB" w14:textId="77777777" w:rsidR="00652F98" w:rsidRPr="00CD6844" w:rsidRDefault="003E11DC" w:rsidP="00652F98">
      <w:pPr>
        <w:rPr>
          <w:rFonts w:cs="Times New Roman"/>
          <w:szCs w:val="24"/>
        </w:rPr>
      </w:pPr>
      <w:r w:rsidRPr="00CD6844">
        <w:rPr>
          <w:rFonts w:cs="Times New Roman"/>
          <w:szCs w:val="24"/>
        </w:rPr>
        <w:tab/>
        <w:t xml:space="preserve">Sosyal medya kullanımının </w:t>
      </w:r>
      <w:r w:rsidR="00622B7A" w:rsidRPr="00CD6844">
        <w:rPr>
          <w:rFonts w:cs="Times New Roman"/>
          <w:szCs w:val="24"/>
        </w:rPr>
        <w:t>siyasi olayların yakından takip edilmesi ile ilişkisi</w:t>
      </w:r>
      <w:r w:rsidRPr="00CD6844">
        <w:rPr>
          <w:rFonts w:cs="Times New Roman"/>
          <w:szCs w:val="24"/>
        </w:rPr>
        <w:t xml:space="preserve"> analiz edildiğinde en fazla verinin ortalama sosyal medya kullanan bireylerin </w:t>
      </w:r>
      <w:r w:rsidR="00622B7A" w:rsidRPr="00CD6844">
        <w:rPr>
          <w:rFonts w:cs="Times New Roman"/>
          <w:szCs w:val="24"/>
        </w:rPr>
        <w:t>siyasi olayları ortalama takip ettiğinde oluştuğu görülmektedir.</w:t>
      </w:r>
      <w:r w:rsidRPr="00CD6844">
        <w:rPr>
          <w:rFonts w:cs="Times New Roman"/>
          <w:szCs w:val="24"/>
        </w:rPr>
        <w:t xml:space="preserve"> En yüksek oran %2</w:t>
      </w:r>
      <w:r w:rsidR="00622B7A" w:rsidRPr="00CD6844">
        <w:rPr>
          <w:rFonts w:cs="Times New Roman"/>
          <w:szCs w:val="24"/>
        </w:rPr>
        <w:t>7</w:t>
      </w:r>
      <w:r w:rsidRPr="00CD6844">
        <w:rPr>
          <w:rFonts w:cs="Times New Roman"/>
          <w:szCs w:val="24"/>
        </w:rPr>
        <w:t xml:space="preserve"> ile ortalama sosyal medya kullanan bireylerin </w:t>
      </w:r>
      <w:r w:rsidR="00622B7A" w:rsidRPr="00CD6844">
        <w:rPr>
          <w:rFonts w:cs="Times New Roman"/>
          <w:szCs w:val="24"/>
        </w:rPr>
        <w:t>siyasi olayları ortalama takip ettiğindedir.</w:t>
      </w:r>
      <w:r w:rsidRPr="00CD6844">
        <w:rPr>
          <w:rFonts w:cs="Times New Roman"/>
          <w:szCs w:val="24"/>
        </w:rPr>
        <w:t xml:space="preserve"> Bu durumda olan kişi sayısı 2</w:t>
      </w:r>
      <w:r w:rsidR="00D5264A" w:rsidRPr="00CD6844">
        <w:rPr>
          <w:rFonts w:cs="Times New Roman"/>
          <w:szCs w:val="24"/>
        </w:rPr>
        <w:t>60’tır</w:t>
      </w:r>
      <w:r w:rsidRPr="00CD6844">
        <w:rPr>
          <w:rFonts w:cs="Times New Roman"/>
          <w:szCs w:val="24"/>
        </w:rPr>
        <w:t>.</w:t>
      </w:r>
    </w:p>
    <w:p w14:paraId="6E0F30C8" w14:textId="77777777" w:rsidR="00322A77" w:rsidRPr="00DD30EE" w:rsidRDefault="00322A77" w:rsidP="00652F98">
      <w:pPr>
        <w:rPr>
          <w:rFonts w:cs="Times New Roman"/>
          <w:sz w:val="12"/>
          <w:szCs w:val="12"/>
        </w:rPr>
      </w:pPr>
    </w:p>
    <w:p w14:paraId="57CF5AB2" w14:textId="77777777" w:rsidR="00652F98" w:rsidRPr="00CD6844" w:rsidRDefault="00322A77" w:rsidP="00322A77">
      <w:pPr>
        <w:pStyle w:val="ResimYazs"/>
        <w:spacing w:after="0" w:line="360" w:lineRule="auto"/>
        <w:jc w:val="center"/>
        <w:rPr>
          <w:rFonts w:cs="Times New Roman"/>
          <w:color w:val="auto"/>
          <w:sz w:val="24"/>
          <w:szCs w:val="36"/>
        </w:rPr>
      </w:pPr>
      <w:bookmarkStart w:id="163" w:name="_Toc43938069"/>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26</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Siyasi Olayların Yakından Takip Edilmesi Üzerindeki Etkisinin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63"/>
    </w:p>
    <w:p w14:paraId="48D74A30" w14:textId="77777777" w:rsidR="00322A77" w:rsidRPr="00CD6844" w:rsidRDefault="00322A77" w:rsidP="00322A77">
      <w:pPr>
        <w:spacing w:before="0" w:after="0"/>
      </w:pPr>
    </w:p>
    <w:tbl>
      <w:tblPr>
        <w:tblW w:w="8505" w:type="dxa"/>
        <w:tblInd w:w="70" w:type="dxa"/>
        <w:tblCellMar>
          <w:left w:w="70" w:type="dxa"/>
          <w:right w:w="70" w:type="dxa"/>
        </w:tblCellMar>
        <w:tblLook w:val="04A0" w:firstRow="1" w:lastRow="0" w:firstColumn="1" w:lastColumn="0" w:noHBand="0" w:noVBand="1"/>
      </w:tblPr>
      <w:tblGrid>
        <w:gridCol w:w="820"/>
        <w:gridCol w:w="1448"/>
        <w:gridCol w:w="851"/>
        <w:gridCol w:w="1417"/>
        <w:gridCol w:w="1701"/>
        <w:gridCol w:w="2268"/>
      </w:tblGrid>
      <w:tr w:rsidR="00CD6844" w:rsidRPr="00CD6844" w14:paraId="59FB08D7" w14:textId="77777777" w:rsidTr="00322A77">
        <w:trPr>
          <w:trHeight w:val="530"/>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645E005" w14:textId="77777777" w:rsidR="00803851" w:rsidRPr="00CD6844" w:rsidRDefault="00803851" w:rsidP="00803851">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448" w:type="dxa"/>
            <w:tcBorders>
              <w:top w:val="single" w:sz="8" w:space="0" w:color="auto"/>
              <w:left w:val="nil"/>
              <w:bottom w:val="single" w:sz="8" w:space="0" w:color="auto"/>
              <w:right w:val="dashed" w:sz="8" w:space="0" w:color="auto"/>
            </w:tcBorders>
            <w:shd w:val="clear" w:color="auto" w:fill="auto"/>
            <w:vAlign w:val="center"/>
            <w:hideMark/>
          </w:tcPr>
          <w:p w14:paraId="41AFC55B"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Olayların Takip Edilmesi</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0F330DFA"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417" w:type="dxa"/>
            <w:tcBorders>
              <w:top w:val="single" w:sz="8" w:space="0" w:color="auto"/>
              <w:left w:val="nil"/>
              <w:bottom w:val="single" w:sz="8" w:space="0" w:color="auto"/>
              <w:right w:val="dashed" w:sz="8" w:space="0" w:color="auto"/>
            </w:tcBorders>
            <w:shd w:val="clear" w:color="auto" w:fill="auto"/>
            <w:vAlign w:val="center"/>
            <w:hideMark/>
          </w:tcPr>
          <w:p w14:paraId="34ABE21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701" w:type="dxa"/>
            <w:tcBorders>
              <w:top w:val="single" w:sz="8" w:space="0" w:color="auto"/>
              <w:left w:val="nil"/>
              <w:bottom w:val="single" w:sz="8" w:space="0" w:color="auto"/>
              <w:right w:val="dashed" w:sz="8" w:space="0" w:color="auto"/>
            </w:tcBorders>
            <w:shd w:val="clear" w:color="auto" w:fill="auto"/>
            <w:vAlign w:val="center"/>
            <w:hideMark/>
          </w:tcPr>
          <w:p w14:paraId="410DAE5A"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2268" w:type="dxa"/>
            <w:tcBorders>
              <w:top w:val="single" w:sz="8" w:space="0" w:color="auto"/>
              <w:left w:val="nil"/>
              <w:bottom w:val="single" w:sz="8" w:space="0" w:color="auto"/>
              <w:right w:val="single" w:sz="8" w:space="0" w:color="auto"/>
            </w:tcBorders>
            <w:shd w:val="clear" w:color="auto" w:fill="auto"/>
            <w:vAlign w:val="center"/>
            <w:hideMark/>
          </w:tcPr>
          <w:p w14:paraId="44E6814C"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75CF18E8" w14:textId="77777777" w:rsidTr="00322A77">
        <w:trPr>
          <w:trHeight w:val="260"/>
        </w:trPr>
        <w:tc>
          <w:tcPr>
            <w:tcW w:w="82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E8EFDD8"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448" w:type="dxa"/>
            <w:tcBorders>
              <w:top w:val="nil"/>
              <w:left w:val="nil"/>
              <w:bottom w:val="nil"/>
              <w:right w:val="nil"/>
            </w:tcBorders>
            <w:shd w:val="clear" w:color="auto" w:fill="auto"/>
            <w:noWrap/>
            <w:vAlign w:val="center"/>
            <w:hideMark/>
          </w:tcPr>
          <w:p w14:paraId="1EAD03DD"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51" w:type="dxa"/>
            <w:tcBorders>
              <w:top w:val="nil"/>
              <w:left w:val="dashed" w:sz="8" w:space="0" w:color="auto"/>
              <w:bottom w:val="nil"/>
              <w:right w:val="dashed" w:sz="8" w:space="0" w:color="auto"/>
            </w:tcBorders>
            <w:shd w:val="clear" w:color="auto" w:fill="auto"/>
            <w:noWrap/>
            <w:vAlign w:val="center"/>
            <w:hideMark/>
          </w:tcPr>
          <w:p w14:paraId="6E79F832"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417" w:type="dxa"/>
            <w:tcBorders>
              <w:top w:val="nil"/>
              <w:left w:val="nil"/>
              <w:bottom w:val="nil"/>
              <w:right w:val="dashed" w:sz="8" w:space="0" w:color="auto"/>
            </w:tcBorders>
            <w:shd w:val="clear" w:color="auto" w:fill="auto"/>
            <w:noWrap/>
            <w:vAlign w:val="center"/>
            <w:hideMark/>
          </w:tcPr>
          <w:p w14:paraId="583377DF"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1,85</w:t>
            </w:r>
          </w:p>
        </w:tc>
        <w:tc>
          <w:tcPr>
            <w:tcW w:w="1701" w:type="dxa"/>
            <w:tcBorders>
              <w:top w:val="nil"/>
              <w:left w:val="nil"/>
              <w:bottom w:val="nil"/>
              <w:right w:val="dashed" w:sz="8" w:space="0" w:color="auto"/>
            </w:tcBorders>
            <w:shd w:val="clear" w:color="auto" w:fill="auto"/>
            <w:noWrap/>
            <w:vAlign w:val="center"/>
            <w:hideMark/>
          </w:tcPr>
          <w:p w14:paraId="498A7A75"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6088A92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r>
      <w:tr w:rsidR="00CD6844" w:rsidRPr="00CD6844" w14:paraId="28B4AFE5" w14:textId="77777777" w:rsidTr="00322A7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24FB7C43"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448" w:type="dxa"/>
            <w:tcBorders>
              <w:top w:val="nil"/>
              <w:left w:val="nil"/>
              <w:bottom w:val="nil"/>
              <w:right w:val="nil"/>
            </w:tcBorders>
            <w:shd w:val="clear" w:color="auto" w:fill="auto"/>
            <w:noWrap/>
            <w:vAlign w:val="center"/>
            <w:hideMark/>
          </w:tcPr>
          <w:p w14:paraId="5EDAD31B"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51" w:type="dxa"/>
            <w:tcBorders>
              <w:top w:val="nil"/>
              <w:left w:val="dashed" w:sz="8" w:space="0" w:color="auto"/>
              <w:bottom w:val="nil"/>
              <w:right w:val="dashed" w:sz="8" w:space="0" w:color="auto"/>
            </w:tcBorders>
            <w:shd w:val="clear" w:color="auto" w:fill="auto"/>
            <w:noWrap/>
            <w:vAlign w:val="center"/>
            <w:hideMark/>
          </w:tcPr>
          <w:p w14:paraId="0BE19891"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417" w:type="dxa"/>
            <w:tcBorders>
              <w:top w:val="nil"/>
              <w:left w:val="nil"/>
              <w:bottom w:val="nil"/>
              <w:right w:val="dashed" w:sz="8" w:space="0" w:color="auto"/>
            </w:tcBorders>
            <w:shd w:val="clear" w:color="auto" w:fill="auto"/>
            <w:noWrap/>
            <w:vAlign w:val="center"/>
            <w:hideMark/>
          </w:tcPr>
          <w:p w14:paraId="68A69969"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2,60</w:t>
            </w:r>
          </w:p>
        </w:tc>
        <w:tc>
          <w:tcPr>
            <w:tcW w:w="1701" w:type="dxa"/>
            <w:tcBorders>
              <w:top w:val="nil"/>
              <w:left w:val="nil"/>
              <w:bottom w:val="nil"/>
              <w:right w:val="dashed" w:sz="8" w:space="0" w:color="auto"/>
            </w:tcBorders>
            <w:shd w:val="clear" w:color="auto" w:fill="auto"/>
            <w:noWrap/>
            <w:vAlign w:val="center"/>
            <w:hideMark/>
          </w:tcPr>
          <w:p w14:paraId="5A584DD3"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08AE7B16"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55502E92" w14:textId="77777777" w:rsidTr="00322A7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36CCA0CF"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448" w:type="dxa"/>
            <w:tcBorders>
              <w:top w:val="nil"/>
              <w:left w:val="nil"/>
              <w:bottom w:val="nil"/>
              <w:right w:val="nil"/>
            </w:tcBorders>
            <w:shd w:val="clear" w:color="auto" w:fill="auto"/>
            <w:noWrap/>
            <w:vAlign w:val="center"/>
            <w:hideMark/>
          </w:tcPr>
          <w:p w14:paraId="6341FD03"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51" w:type="dxa"/>
            <w:tcBorders>
              <w:top w:val="nil"/>
              <w:left w:val="dashed" w:sz="8" w:space="0" w:color="auto"/>
              <w:bottom w:val="nil"/>
              <w:right w:val="dashed" w:sz="8" w:space="0" w:color="auto"/>
            </w:tcBorders>
            <w:shd w:val="clear" w:color="auto" w:fill="auto"/>
            <w:noWrap/>
            <w:vAlign w:val="center"/>
            <w:hideMark/>
          </w:tcPr>
          <w:p w14:paraId="759457CB"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417" w:type="dxa"/>
            <w:tcBorders>
              <w:top w:val="nil"/>
              <w:left w:val="nil"/>
              <w:bottom w:val="nil"/>
              <w:right w:val="dashed" w:sz="8" w:space="0" w:color="auto"/>
            </w:tcBorders>
            <w:shd w:val="clear" w:color="auto" w:fill="auto"/>
            <w:noWrap/>
            <w:vAlign w:val="center"/>
            <w:hideMark/>
          </w:tcPr>
          <w:p w14:paraId="56F902AD"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3,26</w:t>
            </w:r>
          </w:p>
        </w:tc>
        <w:tc>
          <w:tcPr>
            <w:tcW w:w="1701" w:type="dxa"/>
            <w:tcBorders>
              <w:top w:val="nil"/>
              <w:left w:val="nil"/>
              <w:bottom w:val="nil"/>
              <w:right w:val="dashed" w:sz="8" w:space="0" w:color="auto"/>
            </w:tcBorders>
            <w:shd w:val="clear" w:color="auto" w:fill="auto"/>
            <w:noWrap/>
            <w:vAlign w:val="center"/>
            <w:hideMark/>
          </w:tcPr>
          <w:p w14:paraId="29E89179"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5A2194A4"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253759C1" w14:textId="77777777" w:rsidTr="00322A7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00176C76"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448" w:type="dxa"/>
            <w:tcBorders>
              <w:top w:val="nil"/>
              <w:left w:val="nil"/>
              <w:bottom w:val="nil"/>
              <w:right w:val="nil"/>
            </w:tcBorders>
            <w:shd w:val="clear" w:color="auto" w:fill="auto"/>
            <w:noWrap/>
            <w:vAlign w:val="center"/>
            <w:hideMark/>
          </w:tcPr>
          <w:p w14:paraId="1DA8A10B"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51" w:type="dxa"/>
            <w:tcBorders>
              <w:top w:val="nil"/>
              <w:left w:val="dashed" w:sz="8" w:space="0" w:color="auto"/>
              <w:bottom w:val="nil"/>
              <w:right w:val="dashed" w:sz="8" w:space="0" w:color="auto"/>
            </w:tcBorders>
            <w:shd w:val="clear" w:color="auto" w:fill="auto"/>
            <w:noWrap/>
            <w:vAlign w:val="center"/>
            <w:hideMark/>
          </w:tcPr>
          <w:p w14:paraId="6936E2FC"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417" w:type="dxa"/>
            <w:tcBorders>
              <w:top w:val="nil"/>
              <w:left w:val="nil"/>
              <w:bottom w:val="nil"/>
              <w:right w:val="dashed" w:sz="8" w:space="0" w:color="auto"/>
            </w:tcBorders>
            <w:shd w:val="clear" w:color="auto" w:fill="auto"/>
            <w:noWrap/>
            <w:vAlign w:val="center"/>
            <w:hideMark/>
          </w:tcPr>
          <w:p w14:paraId="79AEC9AA"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3,90</w:t>
            </w:r>
          </w:p>
        </w:tc>
        <w:tc>
          <w:tcPr>
            <w:tcW w:w="1701" w:type="dxa"/>
            <w:tcBorders>
              <w:top w:val="nil"/>
              <w:left w:val="nil"/>
              <w:bottom w:val="nil"/>
              <w:right w:val="dashed" w:sz="8" w:space="0" w:color="auto"/>
            </w:tcBorders>
            <w:shd w:val="clear" w:color="auto" w:fill="auto"/>
            <w:noWrap/>
            <w:vAlign w:val="center"/>
            <w:hideMark/>
          </w:tcPr>
          <w:p w14:paraId="417B8315"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268" w:type="dxa"/>
            <w:tcBorders>
              <w:top w:val="nil"/>
              <w:left w:val="nil"/>
              <w:bottom w:val="nil"/>
              <w:right w:val="single" w:sz="8" w:space="0" w:color="auto"/>
            </w:tcBorders>
            <w:shd w:val="clear" w:color="auto" w:fill="auto"/>
            <w:noWrap/>
            <w:vAlign w:val="center"/>
            <w:hideMark/>
          </w:tcPr>
          <w:p w14:paraId="3A608E14"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52D21C89" w14:textId="77777777" w:rsidTr="00322A7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577AF556"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448" w:type="dxa"/>
            <w:tcBorders>
              <w:top w:val="nil"/>
              <w:left w:val="nil"/>
              <w:bottom w:val="nil"/>
              <w:right w:val="nil"/>
            </w:tcBorders>
            <w:shd w:val="clear" w:color="auto" w:fill="auto"/>
            <w:noWrap/>
            <w:vAlign w:val="center"/>
            <w:hideMark/>
          </w:tcPr>
          <w:p w14:paraId="2322D53C"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51" w:type="dxa"/>
            <w:tcBorders>
              <w:top w:val="nil"/>
              <w:left w:val="dashed" w:sz="8" w:space="0" w:color="auto"/>
              <w:bottom w:val="nil"/>
              <w:right w:val="dashed" w:sz="8" w:space="0" w:color="auto"/>
            </w:tcBorders>
            <w:shd w:val="clear" w:color="auto" w:fill="auto"/>
            <w:noWrap/>
            <w:vAlign w:val="center"/>
            <w:hideMark/>
          </w:tcPr>
          <w:p w14:paraId="0A5B3558"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417" w:type="dxa"/>
            <w:tcBorders>
              <w:top w:val="nil"/>
              <w:left w:val="nil"/>
              <w:bottom w:val="nil"/>
              <w:right w:val="dashed" w:sz="8" w:space="0" w:color="auto"/>
            </w:tcBorders>
            <w:shd w:val="clear" w:color="auto" w:fill="auto"/>
            <w:noWrap/>
            <w:vAlign w:val="center"/>
            <w:hideMark/>
          </w:tcPr>
          <w:p w14:paraId="681A1C93"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c>
          <w:tcPr>
            <w:tcW w:w="1701" w:type="dxa"/>
            <w:tcBorders>
              <w:top w:val="nil"/>
              <w:left w:val="nil"/>
              <w:bottom w:val="nil"/>
              <w:right w:val="dashed" w:sz="8" w:space="0" w:color="auto"/>
            </w:tcBorders>
            <w:shd w:val="clear" w:color="auto" w:fill="auto"/>
            <w:noWrap/>
            <w:vAlign w:val="center"/>
            <w:hideMark/>
          </w:tcPr>
          <w:p w14:paraId="4CC728AA"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c>
          <w:tcPr>
            <w:tcW w:w="2268" w:type="dxa"/>
            <w:tcBorders>
              <w:top w:val="nil"/>
              <w:left w:val="nil"/>
              <w:bottom w:val="nil"/>
              <w:right w:val="single" w:sz="8" w:space="0" w:color="auto"/>
            </w:tcBorders>
            <w:shd w:val="clear" w:color="auto" w:fill="auto"/>
            <w:noWrap/>
            <w:vAlign w:val="center"/>
            <w:hideMark/>
          </w:tcPr>
          <w:p w14:paraId="0F6FE5DE" w14:textId="77777777" w:rsidR="00803851" w:rsidRPr="00CD6844" w:rsidRDefault="00803851" w:rsidP="00803851">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6D94F206" w14:textId="77777777" w:rsidTr="00322A77">
        <w:trPr>
          <w:trHeight w:val="270"/>
        </w:trPr>
        <w:tc>
          <w:tcPr>
            <w:tcW w:w="820" w:type="dxa"/>
            <w:vMerge/>
            <w:tcBorders>
              <w:top w:val="nil"/>
              <w:left w:val="single" w:sz="8" w:space="0" w:color="auto"/>
              <w:bottom w:val="single" w:sz="8" w:space="0" w:color="000000"/>
              <w:right w:val="single" w:sz="8" w:space="0" w:color="auto"/>
            </w:tcBorders>
            <w:vAlign w:val="center"/>
            <w:hideMark/>
          </w:tcPr>
          <w:p w14:paraId="619D9806" w14:textId="77777777" w:rsidR="00803851" w:rsidRPr="00CD6844" w:rsidRDefault="00803851" w:rsidP="00803851">
            <w:pPr>
              <w:spacing w:before="0" w:after="0" w:line="240" w:lineRule="auto"/>
              <w:jc w:val="left"/>
              <w:rPr>
                <w:rFonts w:eastAsia="Times New Roman" w:cs="Times New Roman"/>
                <w:b/>
                <w:bCs/>
                <w:szCs w:val="24"/>
                <w:lang w:eastAsia="tr-TR"/>
              </w:rPr>
            </w:pPr>
          </w:p>
        </w:tc>
        <w:tc>
          <w:tcPr>
            <w:tcW w:w="1448" w:type="dxa"/>
            <w:tcBorders>
              <w:top w:val="nil"/>
              <w:left w:val="nil"/>
              <w:bottom w:val="single" w:sz="8" w:space="0" w:color="auto"/>
              <w:right w:val="dashed" w:sz="8" w:space="0" w:color="auto"/>
            </w:tcBorders>
            <w:shd w:val="clear" w:color="auto" w:fill="auto"/>
            <w:noWrap/>
            <w:vAlign w:val="center"/>
            <w:hideMark/>
          </w:tcPr>
          <w:p w14:paraId="75DDF95D" w14:textId="77777777" w:rsidR="00803851" w:rsidRPr="00CD6844" w:rsidRDefault="00803851" w:rsidP="00803851">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51" w:type="dxa"/>
            <w:tcBorders>
              <w:top w:val="nil"/>
              <w:left w:val="nil"/>
              <w:bottom w:val="single" w:sz="8" w:space="0" w:color="auto"/>
              <w:right w:val="dashed" w:sz="8" w:space="0" w:color="auto"/>
            </w:tcBorders>
            <w:shd w:val="clear" w:color="auto" w:fill="auto"/>
            <w:noWrap/>
            <w:vAlign w:val="center"/>
            <w:hideMark/>
          </w:tcPr>
          <w:p w14:paraId="5FB46729"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417" w:type="dxa"/>
            <w:tcBorders>
              <w:top w:val="nil"/>
              <w:left w:val="nil"/>
              <w:bottom w:val="single" w:sz="8" w:space="0" w:color="auto"/>
              <w:right w:val="dashed" w:sz="8" w:space="0" w:color="auto"/>
            </w:tcBorders>
            <w:shd w:val="clear" w:color="auto" w:fill="auto"/>
            <w:noWrap/>
            <w:vAlign w:val="center"/>
            <w:hideMark/>
          </w:tcPr>
          <w:p w14:paraId="26E66BD5"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3,07</w:t>
            </w:r>
          </w:p>
        </w:tc>
        <w:tc>
          <w:tcPr>
            <w:tcW w:w="1701" w:type="dxa"/>
            <w:tcBorders>
              <w:top w:val="nil"/>
              <w:left w:val="nil"/>
              <w:bottom w:val="single" w:sz="8" w:space="0" w:color="auto"/>
              <w:right w:val="dashed" w:sz="8" w:space="0" w:color="auto"/>
            </w:tcBorders>
            <w:shd w:val="clear" w:color="auto" w:fill="auto"/>
            <w:noWrap/>
            <w:vAlign w:val="center"/>
            <w:hideMark/>
          </w:tcPr>
          <w:p w14:paraId="70C39F58"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2268" w:type="dxa"/>
            <w:tcBorders>
              <w:top w:val="nil"/>
              <w:left w:val="nil"/>
              <w:bottom w:val="single" w:sz="8" w:space="0" w:color="auto"/>
              <w:right w:val="single" w:sz="8" w:space="0" w:color="auto"/>
            </w:tcBorders>
            <w:shd w:val="clear" w:color="auto" w:fill="auto"/>
            <w:noWrap/>
            <w:vAlign w:val="center"/>
            <w:hideMark/>
          </w:tcPr>
          <w:p w14:paraId="1BC4F26D" w14:textId="77777777" w:rsidR="00803851" w:rsidRPr="00CD6844" w:rsidRDefault="00803851" w:rsidP="00803851">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w:t>
            </w:r>
          </w:p>
        </w:tc>
      </w:tr>
    </w:tbl>
    <w:p w14:paraId="0615B363" w14:textId="77777777" w:rsidR="00803851" w:rsidRPr="00CD6844" w:rsidRDefault="00803851" w:rsidP="00CA70E7">
      <w:pPr>
        <w:rPr>
          <w:rFonts w:cs="Times New Roman"/>
          <w:szCs w:val="24"/>
          <w:shd w:val="clear" w:color="auto" w:fill="FFFFFF"/>
        </w:rPr>
      </w:pPr>
    </w:p>
    <w:p w14:paraId="098FA353" w14:textId="77777777" w:rsidR="003E11DC" w:rsidRPr="00CD6844" w:rsidRDefault="003E11DC" w:rsidP="00CA70E7">
      <w:pPr>
        <w:rPr>
          <w:rFonts w:cs="Times New Roman"/>
          <w:szCs w:val="24"/>
          <w:shd w:val="clear" w:color="auto" w:fill="FFFFFF"/>
        </w:rPr>
      </w:pPr>
      <w:r w:rsidRPr="00CD6844">
        <w:rPr>
          <w:rFonts w:cs="Times New Roman"/>
          <w:szCs w:val="24"/>
          <w:shd w:val="clear" w:color="auto" w:fill="FFFFFF"/>
        </w:rPr>
        <w:tab/>
      </w: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testinde görüldüğü üzere, katılımcıların sosyal medya kullanımı ile ilgili sorulara vermiş oldukları cevaplar arasında ‘Hiç’ den ‘Çok </w:t>
      </w:r>
      <w:r w:rsidR="00622B7A" w:rsidRPr="00CD6844">
        <w:rPr>
          <w:rFonts w:cs="Times New Roman"/>
          <w:szCs w:val="24"/>
          <w:shd w:val="clear" w:color="auto" w:fill="FFFFFF"/>
        </w:rPr>
        <w:t>sık</w:t>
      </w:r>
      <w:r w:rsidRPr="00CD6844">
        <w:rPr>
          <w:rFonts w:cs="Times New Roman"/>
          <w:szCs w:val="24"/>
          <w:shd w:val="clear" w:color="auto" w:fill="FFFFFF"/>
        </w:rPr>
        <w:t xml:space="preserve">’ seçeneğine doğru gidildikçe, </w:t>
      </w:r>
      <w:r w:rsidR="00622B7A" w:rsidRPr="00CD6844">
        <w:rPr>
          <w:rFonts w:cs="Times New Roman"/>
          <w:szCs w:val="24"/>
          <w:shd w:val="clear" w:color="auto" w:fill="FFFFFF"/>
        </w:rPr>
        <w:t>siyasi olayların takip edilmesi</w:t>
      </w:r>
      <w:r w:rsidRPr="00CD6844">
        <w:rPr>
          <w:rFonts w:cs="Times New Roman"/>
          <w:szCs w:val="24"/>
          <w:shd w:val="clear" w:color="auto" w:fill="FFFFFF"/>
        </w:rPr>
        <w:t xml:space="preserve"> değerlerinin ortalamalarında artış </w:t>
      </w:r>
      <w:r w:rsidRPr="00CD6844">
        <w:rPr>
          <w:rFonts w:cs="Times New Roman"/>
          <w:szCs w:val="24"/>
          <w:shd w:val="clear" w:color="auto" w:fill="FFFFFF"/>
        </w:rPr>
        <w:lastRenderedPageBreak/>
        <w:t>gözlemlenmektedir. Bu durum</w:t>
      </w:r>
      <w:r w:rsidR="00622B7A" w:rsidRPr="00CD6844">
        <w:rPr>
          <w:rFonts w:cs="Times New Roman"/>
          <w:szCs w:val="24"/>
          <w:shd w:val="clear" w:color="auto" w:fill="FFFFFF"/>
        </w:rPr>
        <w:t>,</w:t>
      </w:r>
      <w:r w:rsidRPr="00CD6844">
        <w:rPr>
          <w:rFonts w:cs="Times New Roman"/>
          <w:szCs w:val="24"/>
          <w:shd w:val="clear" w:color="auto" w:fill="FFFFFF"/>
        </w:rPr>
        <w:t xml:space="preserve"> sosyal medya kullanımının </w:t>
      </w:r>
      <w:r w:rsidR="00622B7A" w:rsidRPr="00CD6844">
        <w:rPr>
          <w:rFonts w:cs="Times New Roman"/>
          <w:szCs w:val="24"/>
          <w:shd w:val="clear" w:color="auto" w:fill="FFFFFF"/>
        </w:rPr>
        <w:t>siyasi olayların takip edilmesi</w:t>
      </w:r>
      <w:r w:rsidRPr="00CD6844">
        <w:rPr>
          <w:rFonts w:cs="Times New Roman"/>
          <w:szCs w:val="24"/>
          <w:shd w:val="clear" w:color="auto" w:fill="FFFFFF"/>
        </w:rPr>
        <w:t xml:space="preserve"> üzerindeki etkisi arasında d</w:t>
      </w:r>
      <w:r w:rsidR="00622B7A" w:rsidRPr="00CD6844">
        <w:rPr>
          <w:rFonts w:cs="Times New Roman"/>
          <w:szCs w:val="24"/>
          <w:shd w:val="clear" w:color="auto" w:fill="FFFFFF"/>
        </w:rPr>
        <w:t>oğrusal artan bir ilişki bulunmasını göstermektedir</w:t>
      </w:r>
      <w:r w:rsidRPr="00CD6844">
        <w:rPr>
          <w:rFonts w:cs="Times New Roman"/>
          <w:szCs w:val="24"/>
          <w:shd w:val="clear" w:color="auto" w:fill="FFFFFF"/>
        </w:rPr>
        <w:t xml:space="preserve">. Yani sosyal medyada daha çok vakit geçiren kişilerin </w:t>
      </w:r>
      <w:r w:rsidR="00622B7A" w:rsidRPr="00CD6844">
        <w:rPr>
          <w:rFonts w:cs="Times New Roman"/>
          <w:szCs w:val="24"/>
          <w:shd w:val="clear" w:color="auto" w:fill="FFFFFF"/>
        </w:rPr>
        <w:t>siyasi olayları takip eden kişiler olduğu görünmektedir.</w:t>
      </w:r>
    </w:p>
    <w:p w14:paraId="66797021" w14:textId="77777777" w:rsidR="006A08BB" w:rsidRPr="00CD6844" w:rsidRDefault="003E11DC" w:rsidP="00A773F0">
      <w:pPr>
        <w:spacing w:before="0" w:after="0"/>
        <w:rPr>
          <w:rFonts w:cs="Times New Roman"/>
          <w:szCs w:val="24"/>
        </w:rPr>
      </w:pPr>
      <w:r w:rsidRPr="00CD6844">
        <w:rPr>
          <w:rFonts w:cs="Times New Roman"/>
          <w:szCs w:val="24"/>
          <w:shd w:val="clear" w:color="auto" w:fill="FFFFFF"/>
        </w:rPr>
        <w:tab/>
      </w:r>
      <w:r w:rsidR="00CA70E7" w:rsidRPr="00CD6844">
        <w:rPr>
          <w:rFonts w:cs="Times New Roman"/>
          <w:szCs w:val="24"/>
          <w:shd w:val="clear" w:color="auto" w:fill="FFFFFF"/>
        </w:rPr>
        <w:t>Yapılan analiz ‘</w:t>
      </w:r>
      <w:r w:rsidR="00CA70E7" w:rsidRPr="00CD6844">
        <w:rPr>
          <w:rFonts w:cs="Times New Roman"/>
          <w:b/>
          <w:szCs w:val="24"/>
        </w:rPr>
        <w:t>H</w:t>
      </w:r>
      <w:r w:rsidR="00CA70E7" w:rsidRPr="00CD6844">
        <w:rPr>
          <w:rFonts w:cs="Times New Roman"/>
          <w:b/>
          <w:szCs w:val="24"/>
          <w:vertAlign w:val="subscript"/>
        </w:rPr>
        <w:t>3</w:t>
      </w:r>
      <w:r w:rsidR="00CA70E7" w:rsidRPr="00CD6844">
        <w:rPr>
          <w:rFonts w:cs="Times New Roman"/>
          <w:b/>
          <w:szCs w:val="24"/>
        </w:rPr>
        <w:t xml:space="preserve">: </w:t>
      </w:r>
      <w:r w:rsidR="00CA70E7" w:rsidRPr="00CD6844">
        <w:rPr>
          <w:rFonts w:cs="Times New Roman"/>
          <w:szCs w:val="24"/>
        </w:rPr>
        <w:t>Sosyal medya kullanımı ile siyasal olayları yakından takip ederek bilgi sahibi olma arasında anlamlı bir ilişki vardır.’ hipotezini doğrul</w:t>
      </w:r>
      <w:r w:rsidR="006A08BB" w:rsidRPr="00CD6844">
        <w:rPr>
          <w:rFonts w:cs="Times New Roman"/>
          <w:szCs w:val="24"/>
        </w:rPr>
        <w:t>amıştır.</w:t>
      </w:r>
    </w:p>
    <w:p w14:paraId="5BCF9F0B" w14:textId="77777777" w:rsidR="00A773F0" w:rsidRPr="00CD6844" w:rsidRDefault="00A773F0" w:rsidP="00A773F0">
      <w:pPr>
        <w:spacing w:before="0" w:after="0"/>
        <w:rPr>
          <w:rFonts w:cs="Times New Roman"/>
          <w:szCs w:val="24"/>
        </w:rPr>
      </w:pPr>
    </w:p>
    <w:p w14:paraId="471548E7" w14:textId="77777777" w:rsidR="006A08BB" w:rsidRPr="00CD6844" w:rsidRDefault="00A773F0" w:rsidP="00114DB6">
      <w:pPr>
        <w:pStyle w:val="Balk3"/>
        <w:rPr>
          <w:shd w:val="clear" w:color="auto" w:fill="FFFFFF"/>
        </w:rPr>
      </w:pPr>
      <w:r w:rsidRPr="00CD6844">
        <w:t xml:space="preserve"> </w:t>
      </w:r>
      <w:bookmarkStart w:id="164" w:name="_Toc43939007"/>
      <w:r w:rsidR="008120C7" w:rsidRPr="00CD6844">
        <w:t>Sosyal Medya Kullanımı ile</w:t>
      </w:r>
      <w:r w:rsidR="007C070C" w:rsidRPr="00CD6844">
        <w:t xml:space="preserve"> Siyasi Olaylara Aktif Katılım </w:t>
      </w:r>
      <w:r w:rsidR="00652F98" w:rsidRPr="00CD6844">
        <w:rPr>
          <w:shd w:val="clear" w:color="auto" w:fill="FFFFFF"/>
        </w:rPr>
        <w:t>Arasındaki İlişki</w:t>
      </w:r>
      <w:bookmarkEnd w:id="164"/>
    </w:p>
    <w:p w14:paraId="169AB2F1" w14:textId="77777777" w:rsidR="003A54B6" w:rsidRPr="00CD6844" w:rsidRDefault="003A54B6" w:rsidP="00A773F0">
      <w:pPr>
        <w:spacing w:before="0" w:after="0" w:line="240" w:lineRule="auto"/>
        <w:rPr>
          <w:rFonts w:cs="Times New Roman"/>
          <w:szCs w:val="24"/>
        </w:rPr>
      </w:pPr>
    </w:p>
    <w:p w14:paraId="47CF860A" w14:textId="77777777" w:rsidR="00A773F0" w:rsidRPr="00CD6844" w:rsidRDefault="00A773F0" w:rsidP="00A773F0">
      <w:pPr>
        <w:pStyle w:val="ResimYazs"/>
        <w:spacing w:after="0" w:line="360" w:lineRule="auto"/>
        <w:jc w:val="center"/>
        <w:rPr>
          <w:rFonts w:cs="Times New Roman"/>
          <w:color w:val="auto"/>
          <w:sz w:val="24"/>
          <w:szCs w:val="36"/>
        </w:rPr>
      </w:pPr>
      <w:bookmarkStart w:id="165" w:name="_Toc43938070"/>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27</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Siyasi Olaylara Aktif Katılım Arasındaki Dağılım</w:t>
      </w:r>
      <w:bookmarkEnd w:id="165"/>
    </w:p>
    <w:p w14:paraId="7F561A33" w14:textId="77777777" w:rsidR="00A773F0" w:rsidRPr="00CD6844" w:rsidRDefault="00A773F0" w:rsidP="00A773F0">
      <w:pPr>
        <w:spacing w:before="0" w:after="0"/>
      </w:pPr>
    </w:p>
    <w:tbl>
      <w:tblPr>
        <w:tblW w:w="8531" w:type="dxa"/>
        <w:tblInd w:w="70" w:type="dxa"/>
        <w:tblCellMar>
          <w:left w:w="70" w:type="dxa"/>
          <w:right w:w="70" w:type="dxa"/>
        </w:tblCellMar>
        <w:tblLook w:val="04A0" w:firstRow="1" w:lastRow="0" w:firstColumn="1" w:lastColumn="0" w:noHBand="0" w:noVBand="1"/>
      </w:tblPr>
      <w:tblGrid>
        <w:gridCol w:w="709"/>
        <w:gridCol w:w="1134"/>
        <w:gridCol w:w="1559"/>
        <w:gridCol w:w="1134"/>
        <w:gridCol w:w="927"/>
        <w:gridCol w:w="1200"/>
        <w:gridCol w:w="927"/>
        <w:gridCol w:w="941"/>
      </w:tblGrid>
      <w:tr w:rsidR="00CD6844" w:rsidRPr="00CD6844" w14:paraId="513B7150" w14:textId="77777777" w:rsidTr="00A773F0">
        <w:trPr>
          <w:trHeight w:val="845"/>
        </w:trPr>
        <w:tc>
          <w:tcPr>
            <w:tcW w:w="70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5381E4D" w14:textId="77777777" w:rsidR="00BA2E34" w:rsidRPr="00CD6844" w:rsidRDefault="00BA2E34" w:rsidP="00BA2E34">
            <w:pPr>
              <w:spacing w:before="0" w:after="0" w:line="240" w:lineRule="auto"/>
              <w:jc w:val="left"/>
              <w:rPr>
                <w:rFonts w:eastAsia="Times New Roman" w:cs="Times New Roman"/>
                <w:szCs w:val="24"/>
                <w:lang w:eastAsia="tr-TR"/>
              </w:rPr>
            </w:pPr>
            <w:bookmarkStart w:id="166" w:name="_Toc41849728"/>
            <w:r w:rsidRPr="00CD6844">
              <w:rPr>
                <w:rFonts w:eastAsia="Times New Roman" w:cs="Times New Roman"/>
                <w:szCs w:val="24"/>
                <w:lang w:eastAsia="tr-TR"/>
              </w:rPr>
              <w:t> </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74EF288A"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Olaylara Aktif Katılım</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15F33BA8"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 katılmıyorum</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2F4469E2"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Salt oy kullanma</w:t>
            </w:r>
          </w:p>
        </w:tc>
        <w:tc>
          <w:tcPr>
            <w:tcW w:w="927" w:type="dxa"/>
            <w:tcBorders>
              <w:top w:val="single" w:sz="8" w:space="0" w:color="auto"/>
              <w:left w:val="nil"/>
              <w:bottom w:val="single" w:sz="8" w:space="0" w:color="auto"/>
              <w:right w:val="dashed" w:sz="8" w:space="0" w:color="auto"/>
            </w:tcBorders>
            <w:shd w:val="clear" w:color="auto" w:fill="auto"/>
            <w:vAlign w:val="center"/>
            <w:hideMark/>
          </w:tcPr>
          <w:p w14:paraId="6E9ED260"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Kişisel sınırlı katılma</w:t>
            </w:r>
          </w:p>
        </w:tc>
        <w:tc>
          <w:tcPr>
            <w:tcW w:w="1200" w:type="dxa"/>
            <w:tcBorders>
              <w:top w:val="single" w:sz="8" w:space="0" w:color="auto"/>
              <w:left w:val="nil"/>
              <w:bottom w:val="single" w:sz="8" w:space="0" w:color="auto"/>
              <w:right w:val="dashed" w:sz="8" w:space="0" w:color="auto"/>
            </w:tcBorders>
            <w:shd w:val="clear" w:color="auto" w:fill="auto"/>
            <w:vAlign w:val="center"/>
            <w:hideMark/>
          </w:tcPr>
          <w:p w14:paraId="5DF98D75"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xml:space="preserve">Topluluk düzeyinde katılma </w:t>
            </w:r>
          </w:p>
        </w:tc>
        <w:tc>
          <w:tcPr>
            <w:tcW w:w="927" w:type="dxa"/>
            <w:tcBorders>
              <w:top w:val="single" w:sz="8" w:space="0" w:color="auto"/>
              <w:left w:val="nil"/>
              <w:bottom w:val="single" w:sz="8" w:space="0" w:color="auto"/>
              <w:right w:val="dashed" w:sz="8" w:space="0" w:color="auto"/>
            </w:tcBorders>
            <w:shd w:val="clear" w:color="auto" w:fill="auto"/>
            <w:vAlign w:val="center"/>
            <w:hideMark/>
          </w:tcPr>
          <w:p w14:paraId="49B4A096"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xml:space="preserve">Tam aktif katılma </w:t>
            </w:r>
          </w:p>
        </w:tc>
        <w:tc>
          <w:tcPr>
            <w:tcW w:w="941" w:type="dxa"/>
            <w:tcBorders>
              <w:top w:val="single" w:sz="8" w:space="0" w:color="auto"/>
              <w:left w:val="nil"/>
              <w:bottom w:val="single" w:sz="8" w:space="0" w:color="auto"/>
              <w:right w:val="single" w:sz="8" w:space="0" w:color="auto"/>
            </w:tcBorders>
            <w:shd w:val="clear" w:color="auto" w:fill="auto"/>
            <w:vAlign w:val="center"/>
            <w:hideMark/>
          </w:tcPr>
          <w:p w14:paraId="31818797"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3741E26F" w14:textId="77777777" w:rsidTr="00A773F0">
        <w:trPr>
          <w:trHeight w:val="260"/>
        </w:trPr>
        <w:tc>
          <w:tcPr>
            <w:tcW w:w="70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076F283"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134" w:type="dxa"/>
            <w:tcBorders>
              <w:top w:val="nil"/>
              <w:left w:val="nil"/>
              <w:bottom w:val="nil"/>
              <w:right w:val="nil"/>
            </w:tcBorders>
            <w:shd w:val="clear" w:color="auto" w:fill="auto"/>
            <w:noWrap/>
            <w:vAlign w:val="center"/>
            <w:hideMark/>
          </w:tcPr>
          <w:p w14:paraId="1E426D60"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559" w:type="dxa"/>
            <w:tcBorders>
              <w:top w:val="nil"/>
              <w:left w:val="dashed" w:sz="8" w:space="0" w:color="auto"/>
              <w:bottom w:val="nil"/>
              <w:right w:val="dashed" w:sz="8" w:space="0" w:color="auto"/>
            </w:tcBorders>
            <w:shd w:val="clear" w:color="auto" w:fill="auto"/>
            <w:noWrap/>
            <w:vAlign w:val="center"/>
            <w:hideMark/>
          </w:tcPr>
          <w:p w14:paraId="756AB0FF"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w:t>
            </w:r>
          </w:p>
        </w:tc>
        <w:tc>
          <w:tcPr>
            <w:tcW w:w="1134" w:type="dxa"/>
            <w:tcBorders>
              <w:top w:val="nil"/>
              <w:left w:val="nil"/>
              <w:bottom w:val="nil"/>
              <w:right w:val="dashed" w:sz="8" w:space="0" w:color="auto"/>
            </w:tcBorders>
            <w:shd w:val="clear" w:color="auto" w:fill="auto"/>
            <w:noWrap/>
            <w:vAlign w:val="center"/>
            <w:hideMark/>
          </w:tcPr>
          <w:p w14:paraId="19151E86"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927" w:type="dxa"/>
            <w:tcBorders>
              <w:top w:val="nil"/>
              <w:left w:val="nil"/>
              <w:bottom w:val="nil"/>
              <w:right w:val="dashed" w:sz="8" w:space="0" w:color="auto"/>
            </w:tcBorders>
            <w:shd w:val="clear" w:color="auto" w:fill="auto"/>
            <w:noWrap/>
            <w:vAlign w:val="center"/>
            <w:hideMark/>
          </w:tcPr>
          <w:p w14:paraId="5A40C622"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200" w:type="dxa"/>
            <w:tcBorders>
              <w:top w:val="nil"/>
              <w:left w:val="nil"/>
              <w:bottom w:val="nil"/>
              <w:right w:val="dashed" w:sz="8" w:space="0" w:color="auto"/>
            </w:tcBorders>
            <w:shd w:val="clear" w:color="auto" w:fill="auto"/>
            <w:noWrap/>
            <w:vAlign w:val="center"/>
            <w:hideMark/>
          </w:tcPr>
          <w:p w14:paraId="01FDDCD3"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27" w:type="dxa"/>
            <w:tcBorders>
              <w:top w:val="nil"/>
              <w:left w:val="nil"/>
              <w:bottom w:val="nil"/>
              <w:right w:val="dashed" w:sz="8" w:space="0" w:color="auto"/>
            </w:tcBorders>
            <w:shd w:val="clear" w:color="auto" w:fill="auto"/>
            <w:noWrap/>
            <w:vAlign w:val="center"/>
            <w:hideMark/>
          </w:tcPr>
          <w:p w14:paraId="030D2F4C"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41" w:type="dxa"/>
            <w:tcBorders>
              <w:top w:val="nil"/>
              <w:left w:val="nil"/>
              <w:bottom w:val="nil"/>
              <w:right w:val="single" w:sz="8" w:space="0" w:color="auto"/>
            </w:tcBorders>
            <w:shd w:val="clear" w:color="auto" w:fill="auto"/>
            <w:noWrap/>
            <w:vAlign w:val="center"/>
            <w:hideMark/>
          </w:tcPr>
          <w:p w14:paraId="2BDC2345"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74AA74F7" w14:textId="77777777" w:rsidTr="00A773F0">
        <w:trPr>
          <w:trHeight w:val="260"/>
        </w:trPr>
        <w:tc>
          <w:tcPr>
            <w:tcW w:w="709" w:type="dxa"/>
            <w:vMerge/>
            <w:tcBorders>
              <w:top w:val="nil"/>
              <w:left w:val="single" w:sz="8" w:space="0" w:color="auto"/>
              <w:bottom w:val="single" w:sz="8" w:space="0" w:color="000000"/>
              <w:right w:val="single" w:sz="8" w:space="0" w:color="auto"/>
            </w:tcBorders>
            <w:vAlign w:val="center"/>
            <w:hideMark/>
          </w:tcPr>
          <w:p w14:paraId="75987C63"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134" w:type="dxa"/>
            <w:tcBorders>
              <w:top w:val="nil"/>
              <w:left w:val="nil"/>
              <w:bottom w:val="nil"/>
              <w:right w:val="nil"/>
            </w:tcBorders>
            <w:shd w:val="clear" w:color="auto" w:fill="auto"/>
            <w:noWrap/>
            <w:vAlign w:val="center"/>
            <w:hideMark/>
          </w:tcPr>
          <w:p w14:paraId="75E8C76A"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559" w:type="dxa"/>
            <w:tcBorders>
              <w:top w:val="nil"/>
              <w:left w:val="dashed" w:sz="8" w:space="0" w:color="auto"/>
              <w:bottom w:val="nil"/>
              <w:right w:val="dashed" w:sz="8" w:space="0" w:color="auto"/>
            </w:tcBorders>
            <w:shd w:val="clear" w:color="auto" w:fill="auto"/>
            <w:noWrap/>
            <w:vAlign w:val="center"/>
            <w:hideMark/>
          </w:tcPr>
          <w:p w14:paraId="7E372B9C"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108</w:t>
            </w:r>
          </w:p>
        </w:tc>
        <w:tc>
          <w:tcPr>
            <w:tcW w:w="1134" w:type="dxa"/>
            <w:tcBorders>
              <w:top w:val="nil"/>
              <w:left w:val="nil"/>
              <w:bottom w:val="nil"/>
              <w:right w:val="dashed" w:sz="8" w:space="0" w:color="auto"/>
            </w:tcBorders>
            <w:shd w:val="clear" w:color="auto" w:fill="auto"/>
            <w:noWrap/>
            <w:vAlign w:val="center"/>
            <w:hideMark/>
          </w:tcPr>
          <w:p w14:paraId="2590F47D"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177</w:t>
            </w:r>
          </w:p>
        </w:tc>
        <w:tc>
          <w:tcPr>
            <w:tcW w:w="927" w:type="dxa"/>
            <w:tcBorders>
              <w:top w:val="nil"/>
              <w:left w:val="nil"/>
              <w:bottom w:val="nil"/>
              <w:right w:val="dashed" w:sz="8" w:space="0" w:color="auto"/>
            </w:tcBorders>
            <w:shd w:val="clear" w:color="auto" w:fill="auto"/>
            <w:noWrap/>
            <w:vAlign w:val="center"/>
            <w:hideMark/>
          </w:tcPr>
          <w:p w14:paraId="450019C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35</w:t>
            </w:r>
          </w:p>
        </w:tc>
        <w:tc>
          <w:tcPr>
            <w:tcW w:w="1200" w:type="dxa"/>
            <w:tcBorders>
              <w:top w:val="nil"/>
              <w:left w:val="nil"/>
              <w:bottom w:val="nil"/>
              <w:right w:val="dashed" w:sz="8" w:space="0" w:color="auto"/>
            </w:tcBorders>
            <w:shd w:val="clear" w:color="auto" w:fill="auto"/>
            <w:noWrap/>
            <w:vAlign w:val="center"/>
            <w:hideMark/>
          </w:tcPr>
          <w:p w14:paraId="2FE9D43D"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927" w:type="dxa"/>
            <w:tcBorders>
              <w:top w:val="nil"/>
              <w:left w:val="nil"/>
              <w:bottom w:val="nil"/>
              <w:right w:val="dashed" w:sz="8" w:space="0" w:color="auto"/>
            </w:tcBorders>
            <w:shd w:val="clear" w:color="auto" w:fill="auto"/>
            <w:noWrap/>
            <w:vAlign w:val="center"/>
            <w:hideMark/>
          </w:tcPr>
          <w:p w14:paraId="3880060C"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41" w:type="dxa"/>
            <w:tcBorders>
              <w:top w:val="nil"/>
              <w:left w:val="nil"/>
              <w:bottom w:val="nil"/>
              <w:right w:val="single" w:sz="8" w:space="0" w:color="auto"/>
            </w:tcBorders>
            <w:shd w:val="clear" w:color="auto" w:fill="auto"/>
            <w:noWrap/>
            <w:vAlign w:val="center"/>
            <w:hideMark/>
          </w:tcPr>
          <w:p w14:paraId="2274C4B1"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3ADD1E68" w14:textId="77777777" w:rsidTr="00A773F0">
        <w:trPr>
          <w:trHeight w:val="260"/>
        </w:trPr>
        <w:tc>
          <w:tcPr>
            <w:tcW w:w="709" w:type="dxa"/>
            <w:vMerge/>
            <w:tcBorders>
              <w:top w:val="nil"/>
              <w:left w:val="single" w:sz="8" w:space="0" w:color="auto"/>
              <w:bottom w:val="single" w:sz="8" w:space="0" w:color="000000"/>
              <w:right w:val="single" w:sz="8" w:space="0" w:color="auto"/>
            </w:tcBorders>
            <w:vAlign w:val="center"/>
            <w:hideMark/>
          </w:tcPr>
          <w:p w14:paraId="4A56308D"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134" w:type="dxa"/>
            <w:tcBorders>
              <w:top w:val="nil"/>
              <w:left w:val="nil"/>
              <w:bottom w:val="nil"/>
              <w:right w:val="nil"/>
            </w:tcBorders>
            <w:shd w:val="clear" w:color="auto" w:fill="auto"/>
            <w:noWrap/>
            <w:vAlign w:val="center"/>
            <w:hideMark/>
          </w:tcPr>
          <w:p w14:paraId="67915EC5"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559" w:type="dxa"/>
            <w:tcBorders>
              <w:top w:val="nil"/>
              <w:left w:val="dashed" w:sz="8" w:space="0" w:color="auto"/>
              <w:bottom w:val="nil"/>
              <w:right w:val="dashed" w:sz="8" w:space="0" w:color="auto"/>
            </w:tcBorders>
            <w:shd w:val="clear" w:color="auto" w:fill="auto"/>
            <w:noWrap/>
            <w:vAlign w:val="center"/>
            <w:hideMark/>
          </w:tcPr>
          <w:p w14:paraId="4EEDABB1"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90</w:t>
            </w:r>
          </w:p>
        </w:tc>
        <w:tc>
          <w:tcPr>
            <w:tcW w:w="1134" w:type="dxa"/>
            <w:tcBorders>
              <w:top w:val="nil"/>
              <w:left w:val="nil"/>
              <w:bottom w:val="nil"/>
              <w:right w:val="dashed" w:sz="8" w:space="0" w:color="auto"/>
            </w:tcBorders>
            <w:shd w:val="clear" w:color="auto" w:fill="auto"/>
            <w:noWrap/>
            <w:vAlign w:val="center"/>
            <w:hideMark/>
          </w:tcPr>
          <w:p w14:paraId="0EE0965F"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296</w:t>
            </w:r>
          </w:p>
        </w:tc>
        <w:tc>
          <w:tcPr>
            <w:tcW w:w="927" w:type="dxa"/>
            <w:tcBorders>
              <w:top w:val="nil"/>
              <w:left w:val="nil"/>
              <w:bottom w:val="nil"/>
              <w:right w:val="dashed" w:sz="8" w:space="0" w:color="auto"/>
            </w:tcBorders>
            <w:shd w:val="clear" w:color="auto" w:fill="auto"/>
            <w:noWrap/>
            <w:vAlign w:val="center"/>
            <w:hideMark/>
          </w:tcPr>
          <w:p w14:paraId="58F571A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114</w:t>
            </w:r>
          </w:p>
        </w:tc>
        <w:tc>
          <w:tcPr>
            <w:tcW w:w="1200" w:type="dxa"/>
            <w:tcBorders>
              <w:top w:val="nil"/>
              <w:left w:val="nil"/>
              <w:bottom w:val="nil"/>
              <w:right w:val="dashed" w:sz="8" w:space="0" w:color="auto"/>
            </w:tcBorders>
            <w:shd w:val="clear" w:color="auto" w:fill="auto"/>
            <w:noWrap/>
            <w:vAlign w:val="center"/>
            <w:hideMark/>
          </w:tcPr>
          <w:p w14:paraId="5B162E3E"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w:t>
            </w:r>
          </w:p>
        </w:tc>
        <w:tc>
          <w:tcPr>
            <w:tcW w:w="927" w:type="dxa"/>
            <w:tcBorders>
              <w:top w:val="nil"/>
              <w:left w:val="nil"/>
              <w:bottom w:val="nil"/>
              <w:right w:val="dashed" w:sz="8" w:space="0" w:color="auto"/>
            </w:tcBorders>
            <w:shd w:val="clear" w:color="auto" w:fill="auto"/>
            <w:noWrap/>
            <w:vAlign w:val="center"/>
            <w:hideMark/>
          </w:tcPr>
          <w:p w14:paraId="7CF8F62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941" w:type="dxa"/>
            <w:tcBorders>
              <w:top w:val="nil"/>
              <w:left w:val="nil"/>
              <w:bottom w:val="nil"/>
              <w:right w:val="single" w:sz="8" w:space="0" w:color="auto"/>
            </w:tcBorders>
            <w:shd w:val="clear" w:color="auto" w:fill="auto"/>
            <w:noWrap/>
            <w:vAlign w:val="center"/>
            <w:hideMark/>
          </w:tcPr>
          <w:p w14:paraId="76086379"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20E00B0E" w14:textId="77777777" w:rsidTr="00A773F0">
        <w:trPr>
          <w:trHeight w:val="260"/>
        </w:trPr>
        <w:tc>
          <w:tcPr>
            <w:tcW w:w="709" w:type="dxa"/>
            <w:vMerge/>
            <w:tcBorders>
              <w:top w:val="nil"/>
              <w:left w:val="single" w:sz="8" w:space="0" w:color="auto"/>
              <w:bottom w:val="single" w:sz="8" w:space="0" w:color="000000"/>
              <w:right w:val="single" w:sz="8" w:space="0" w:color="auto"/>
            </w:tcBorders>
            <w:vAlign w:val="center"/>
            <w:hideMark/>
          </w:tcPr>
          <w:p w14:paraId="4FE44296"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134" w:type="dxa"/>
            <w:tcBorders>
              <w:top w:val="nil"/>
              <w:left w:val="nil"/>
              <w:bottom w:val="nil"/>
              <w:right w:val="nil"/>
            </w:tcBorders>
            <w:shd w:val="clear" w:color="auto" w:fill="auto"/>
            <w:noWrap/>
            <w:vAlign w:val="center"/>
            <w:hideMark/>
          </w:tcPr>
          <w:p w14:paraId="02DB6749"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559" w:type="dxa"/>
            <w:tcBorders>
              <w:top w:val="nil"/>
              <w:left w:val="dashed" w:sz="8" w:space="0" w:color="auto"/>
              <w:bottom w:val="nil"/>
              <w:right w:val="dashed" w:sz="8" w:space="0" w:color="auto"/>
            </w:tcBorders>
            <w:shd w:val="clear" w:color="auto" w:fill="auto"/>
            <w:noWrap/>
            <w:vAlign w:val="center"/>
            <w:hideMark/>
          </w:tcPr>
          <w:p w14:paraId="3616197C"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1134" w:type="dxa"/>
            <w:tcBorders>
              <w:top w:val="nil"/>
              <w:left w:val="nil"/>
              <w:bottom w:val="nil"/>
              <w:right w:val="dashed" w:sz="8" w:space="0" w:color="auto"/>
            </w:tcBorders>
            <w:shd w:val="clear" w:color="auto" w:fill="auto"/>
            <w:noWrap/>
            <w:vAlign w:val="center"/>
            <w:hideMark/>
          </w:tcPr>
          <w:p w14:paraId="08DC8C35"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28</w:t>
            </w:r>
          </w:p>
        </w:tc>
        <w:tc>
          <w:tcPr>
            <w:tcW w:w="927" w:type="dxa"/>
            <w:tcBorders>
              <w:top w:val="nil"/>
              <w:left w:val="nil"/>
              <w:bottom w:val="nil"/>
              <w:right w:val="dashed" w:sz="8" w:space="0" w:color="auto"/>
            </w:tcBorders>
            <w:shd w:val="clear" w:color="auto" w:fill="auto"/>
            <w:noWrap/>
            <w:vAlign w:val="center"/>
            <w:hideMark/>
          </w:tcPr>
          <w:p w14:paraId="0FFB95CA"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200" w:type="dxa"/>
            <w:tcBorders>
              <w:top w:val="nil"/>
              <w:left w:val="nil"/>
              <w:bottom w:val="nil"/>
              <w:right w:val="dashed" w:sz="8" w:space="0" w:color="auto"/>
            </w:tcBorders>
            <w:shd w:val="clear" w:color="auto" w:fill="auto"/>
            <w:noWrap/>
            <w:vAlign w:val="center"/>
            <w:hideMark/>
          </w:tcPr>
          <w:p w14:paraId="41AE1344"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927" w:type="dxa"/>
            <w:tcBorders>
              <w:top w:val="nil"/>
              <w:left w:val="nil"/>
              <w:bottom w:val="nil"/>
              <w:right w:val="dashed" w:sz="8" w:space="0" w:color="auto"/>
            </w:tcBorders>
            <w:shd w:val="clear" w:color="auto" w:fill="auto"/>
            <w:noWrap/>
            <w:vAlign w:val="center"/>
            <w:hideMark/>
          </w:tcPr>
          <w:p w14:paraId="4E25E9F9"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941" w:type="dxa"/>
            <w:tcBorders>
              <w:top w:val="nil"/>
              <w:left w:val="nil"/>
              <w:bottom w:val="nil"/>
              <w:right w:val="single" w:sz="8" w:space="0" w:color="auto"/>
            </w:tcBorders>
            <w:shd w:val="clear" w:color="auto" w:fill="auto"/>
            <w:noWrap/>
            <w:vAlign w:val="center"/>
            <w:hideMark/>
          </w:tcPr>
          <w:p w14:paraId="1F8DE03B"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6E070865" w14:textId="77777777" w:rsidTr="00A773F0">
        <w:trPr>
          <w:trHeight w:val="260"/>
        </w:trPr>
        <w:tc>
          <w:tcPr>
            <w:tcW w:w="709" w:type="dxa"/>
            <w:vMerge/>
            <w:tcBorders>
              <w:top w:val="nil"/>
              <w:left w:val="single" w:sz="8" w:space="0" w:color="auto"/>
              <w:bottom w:val="single" w:sz="8" w:space="0" w:color="000000"/>
              <w:right w:val="single" w:sz="8" w:space="0" w:color="auto"/>
            </w:tcBorders>
            <w:vAlign w:val="center"/>
            <w:hideMark/>
          </w:tcPr>
          <w:p w14:paraId="4E14E6D6"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134" w:type="dxa"/>
            <w:tcBorders>
              <w:top w:val="nil"/>
              <w:left w:val="nil"/>
              <w:bottom w:val="nil"/>
              <w:right w:val="nil"/>
            </w:tcBorders>
            <w:shd w:val="clear" w:color="auto" w:fill="auto"/>
            <w:noWrap/>
            <w:vAlign w:val="center"/>
            <w:hideMark/>
          </w:tcPr>
          <w:p w14:paraId="12E875EA"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559" w:type="dxa"/>
            <w:tcBorders>
              <w:top w:val="nil"/>
              <w:left w:val="dashed" w:sz="8" w:space="0" w:color="auto"/>
              <w:bottom w:val="nil"/>
              <w:right w:val="dashed" w:sz="8" w:space="0" w:color="auto"/>
            </w:tcBorders>
            <w:shd w:val="clear" w:color="auto" w:fill="auto"/>
            <w:noWrap/>
            <w:vAlign w:val="center"/>
            <w:hideMark/>
          </w:tcPr>
          <w:p w14:paraId="7B004122"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134" w:type="dxa"/>
            <w:tcBorders>
              <w:top w:val="nil"/>
              <w:left w:val="nil"/>
              <w:bottom w:val="nil"/>
              <w:right w:val="dashed" w:sz="8" w:space="0" w:color="auto"/>
            </w:tcBorders>
            <w:shd w:val="clear" w:color="auto" w:fill="auto"/>
            <w:noWrap/>
            <w:vAlign w:val="center"/>
            <w:hideMark/>
          </w:tcPr>
          <w:p w14:paraId="53CFBF3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27" w:type="dxa"/>
            <w:tcBorders>
              <w:top w:val="nil"/>
              <w:left w:val="nil"/>
              <w:bottom w:val="nil"/>
              <w:right w:val="dashed" w:sz="8" w:space="0" w:color="auto"/>
            </w:tcBorders>
            <w:shd w:val="clear" w:color="auto" w:fill="auto"/>
            <w:noWrap/>
            <w:vAlign w:val="center"/>
            <w:hideMark/>
          </w:tcPr>
          <w:p w14:paraId="63E7A993"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200" w:type="dxa"/>
            <w:tcBorders>
              <w:top w:val="nil"/>
              <w:left w:val="nil"/>
              <w:bottom w:val="nil"/>
              <w:right w:val="dashed" w:sz="8" w:space="0" w:color="auto"/>
            </w:tcBorders>
            <w:shd w:val="clear" w:color="auto" w:fill="auto"/>
            <w:noWrap/>
            <w:vAlign w:val="center"/>
            <w:hideMark/>
          </w:tcPr>
          <w:p w14:paraId="49614B43"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27" w:type="dxa"/>
            <w:tcBorders>
              <w:top w:val="nil"/>
              <w:left w:val="nil"/>
              <w:bottom w:val="nil"/>
              <w:right w:val="dashed" w:sz="8" w:space="0" w:color="auto"/>
            </w:tcBorders>
            <w:shd w:val="clear" w:color="auto" w:fill="auto"/>
            <w:noWrap/>
            <w:vAlign w:val="center"/>
            <w:hideMark/>
          </w:tcPr>
          <w:p w14:paraId="3491218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941" w:type="dxa"/>
            <w:tcBorders>
              <w:top w:val="nil"/>
              <w:left w:val="nil"/>
              <w:bottom w:val="nil"/>
              <w:right w:val="single" w:sz="8" w:space="0" w:color="auto"/>
            </w:tcBorders>
            <w:shd w:val="clear" w:color="auto" w:fill="auto"/>
            <w:noWrap/>
            <w:vAlign w:val="center"/>
            <w:hideMark/>
          </w:tcPr>
          <w:p w14:paraId="3EC0303A"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2922E154" w14:textId="77777777" w:rsidTr="00A773F0">
        <w:trPr>
          <w:trHeight w:val="270"/>
        </w:trPr>
        <w:tc>
          <w:tcPr>
            <w:tcW w:w="709" w:type="dxa"/>
            <w:vMerge/>
            <w:tcBorders>
              <w:top w:val="nil"/>
              <w:left w:val="single" w:sz="8" w:space="0" w:color="auto"/>
              <w:bottom w:val="single" w:sz="8" w:space="0" w:color="000000"/>
              <w:right w:val="single" w:sz="8" w:space="0" w:color="auto"/>
            </w:tcBorders>
            <w:vAlign w:val="center"/>
            <w:hideMark/>
          </w:tcPr>
          <w:p w14:paraId="1ED9F70A"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134" w:type="dxa"/>
            <w:tcBorders>
              <w:top w:val="nil"/>
              <w:left w:val="nil"/>
              <w:bottom w:val="single" w:sz="8" w:space="0" w:color="auto"/>
              <w:right w:val="dashed" w:sz="8" w:space="0" w:color="auto"/>
            </w:tcBorders>
            <w:shd w:val="clear" w:color="auto" w:fill="auto"/>
            <w:noWrap/>
            <w:vAlign w:val="center"/>
            <w:hideMark/>
          </w:tcPr>
          <w:p w14:paraId="2AE70749"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559" w:type="dxa"/>
            <w:tcBorders>
              <w:top w:val="nil"/>
              <w:left w:val="nil"/>
              <w:bottom w:val="single" w:sz="8" w:space="0" w:color="auto"/>
              <w:right w:val="dashed" w:sz="8" w:space="0" w:color="auto"/>
            </w:tcBorders>
            <w:shd w:val="clear" w:color="auto" w:fill="auto"/>
            <w:noWrap/>
            <w:vAlign w:val="center"/>
            <w:hideMark/>
          </w:tcPr>
          <w:p w14:paraId="7C0F4E63"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222</w:t>
            </w:r>
          </w:p>
        </w:tc>
        <w:tc>
          <w:tcPr>
            <w:tcW w:w="1134" w:type="dxa"/>
            <w:tcBorders>
              <w:top w:val="nil"/>
              <w:left w:val="nil"/>
              <w:bottom w:val="single" w:sz="8" w:space="0" w:color="auto"/>
              <w:right w:val="dashed" w:sz="8" w:space="0" w:color="auto"/>
            </w:tcBorders>
            <w:shd w:val="clear" w:color="auto" w:fill="auto"/>
            <w:noWrap/>
            <w:vAlign w:val="center"/>
            <w:hideMark/>
          </w:tcPr>
          <w:p w14:paraId="723F281E"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505</w:t>
            </w:r>
          </w:p>
        </w:tc>
        <w:tc>
          <w:tcPr>
            <w:tcW w:w="927" w:type="dxa"/>
            <w:tcBorders>
              <w:top w:val="nil"/>
              <w:left w:val="nil"/>
              <w:bottom w:val="single" w:sz="8" w:space="0" w:color="auto"/>
              <w:right w:val="dashed" w:sz="8" w:space="0" w:color="auto"/>
            </w:tcBorders>
            <w:shd w:val="clear" w:color="auto" w:fill="auto"/>
            <w:noWrap/>
            <w:vAlign w:val="center"/>
            <w:hideMark/>
          </w:tcPr>
          <w:p w14:paraId="7BF30659"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166</w:t>
            </w:r>
          </w:p>
        </w:tc>
        <w:tc>
          <w:tcPr>
            <w:tcW w:w="1200" w:type="dxa"/>
            <w:tcBorders>
              <w:top w:val="nil"/>
              <w:left w:val="nil"/>
              <w:bottom w:val="single" w:sz="8" w:space="0" w:color="auto"/>
              <w:right w:val="dashed" w:sz="8" w:space="0" w:color="auto"/>
            </w:tcBorders>
            <w:shd w:val="clear" w:color="auto" w:fill="auto"/>
            <w:noWrap/>
            <w:vAlign w:val="center"/>
            <w:hideMark/>
          </w:tcPr>
          <w:p w14:paraId="3547837C"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66</w:t>
            </w:r>
          </w:p>
        </w:tc>
        <w:tc>
          <w:tcPr>
            <w:tcW w:w="927" w:type="dxa"/>
            <w:tcBorders>
              <w:top w:val="nil"/>
              <w:left w:val="nil"/>
              <w:bottom w:val="single" w:sz="8" w:space="0" w:color="auto"/>
              <w:right w:val="dashed" w:sz="8" w:space="0" w:color="auto"/>
            </w:tcBorders>
            <w:shd w:val="clear" w:color="auto" w:fill="auto"/>
            <w:noWrap/>
            <w:vAlign w:val="center"/>
            <w:hideMark/>
          </w:tcPr>
          <w:p w14:paraId="138C0F54"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18</w:t>
            </w:r>
          </w:p>
        </w:tc>
        <w:tc>
          <w:tcPr>
            <w:tcW w:w="941" w:type="dxa"/>
            <w:tcBorders>
              <w:top w:val="nil"/>
              <w:left w:val="nil"/>
              <w:bottom w:val="single" w:sz="8" w:space="0" w:color="auto"/>
              <w:right w:val="single" w:sz="8" w:space="0" w:color="auto"/>
            </w:tcBorders>
            <w:shd w:val="clear" w:color="auto" w:fill="auto"/>
            <w:noWrap/>
            <w:vAlign w:val="center"/>
            <w:hideMark/>
          </w:tcPr>
          <w:p w14:paraId="7F34D6D7"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3A2B2AA8" w14:textId="77777777" w:rsidR="006378C6" w:rsidRPr="00DD30EE" w:rsidRDefault="006378C6" w:rsidP="00A773F0">
      <w:pPr>
        <w:pStyle w:val="Balk6"/>
        <w:spacing w:before="0"/>
        <w:jc w:val="center"/>
        <w:rPr>
          <w:rFonts w:ascii="Times New Roman" w:hAnsi="Times New Roman" w:cs="Times New Roman"/>
          <w:b/>
          <w:color w:val="auto"/>
          <w:sz w:val="20"/>
          <w:szCs w:val="20"/>
        </w:rPr>
      </w:pPr>
      <w:bookmarkStart w:id="167" w:name="_Toc41983241"/>
    </w:p>
    <w:p w14:paraId="25105263" w14:textId="77777777" w:rsidR="00A773F0" w:rsidRPr="00CD6844" w:rsidRDefault="00A773F0" w:rsidP="00A773F0">
      <w:pPr>
        <w:spacing w:before="0" w:after="0"/>
        <w:rPr>
          <w:sz w:val="20"/>
          <w:szCs w:val="18"/>
        </w:rPr>
      </w:pPr>
    </w:p>
    <w:p w14:paraId="7E357441" w14:textId="77777777" w:rsidR="00652F98" w:rsidRPr="00CD6844" w:rsidRDefault="00A773F0" w:rsidP="00A773F0">
      <w:pPr>
        <w:pStyle w:val="ResimYazs"/>
        <w:spacing w:after="0" w:line="360" w:lineRule="auto"/>
        <w:jc w:val="center"/>
        <w:rPr>
          <w:rFonts w:cs="Times New Roman"/>
          <w:color w:val="auto"/>
          <w:sz w:val="24"/>
          <w:szCs w:val="36"/>
        </w:rPr>
      </w:pPr>
      <w:bookmarkStart w:id="168" w:name="_Toc43938071"/>
      <w:bookmarkEnd w:id="166"/>
      <w:bookmarkEnd w:id="167"/>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28</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Siyasi Olaylara Aktif Katılım Arasındaki Yüzdesel Dağılım</w:t>
      </w:r>
      <w:bookmarkEnd w:id="168"/>
    </w:p>
    <w:p w14:paraId="63B9EF13" w14:textId="77777777" w:rsidR="00A773F0" w:rsidRPr="00CD6844" w:rsidRDefault="00A773F0" w:rsidP="00A773F0">
      <w:pPr>
        <w:spacing w:before="0" w:after="0"/>
      </w:pPr>
    </w:p>
    <w:tbl>
      <w:tblPr>
        <w:tblW w:w="8931" w:type="dxa"/>
        <w:tblInd w:w="70" w:type="dxa"/>
        <w:tblLayout w:type="fixed"/>
        <w:tblCellMar>
          <w:left w:w="70" w:type="dxa"/>
          <w:right w:w="70" w:type="dxa"/>
        </w:tblCellMar>
        <w:tblLook w:val="04A0" w:firstRow="1" w:lastRow="0" w:firstColumn="1" w:lastColumn="0" w:noHBand="0" w:noVBand="1"/>
      </w:tblPr>
      <w:tblGrid>
        <w:gridCol w:w="851"/>
        <w:gridCol w:w="1417"/>
        <w:gridCol w:w="1418"/>
        <w:gridCol w:w="992"/>
        <w:gridCol w:w="1094"/>
        <w:gridCol w:w="1200"/>
        <w:gridCol w:w="1108"/>
        <w:gridCol w:w="851"/>
      </w:tblGrid>
      <w:tr w:rsidR="00CD6844" w:rsidRPr="00CD6844" w14:paraId="18D5700E" w14:textId="77777777" w:rsidTr="00CE0280">
        <w:trPr>
          <w:trHeight w:val="790"/>
        </w:trPr>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F15A9B4" w14:textId="77777777" w:rsidR="00BA2E34" w:rsidRPr="00CD6844" w:rsidRDefault="00BA2E34" w:rsidP="00BA2E34">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417" w:type="dxa"/>
            <w:tcBorders>
              <w:top w:val="single" w:sz="8" w:space="0" w:color="auto"/>
              <w:left w:val="nil"/>
              <w:bottom w:val="single" w:sz="8" w:space="0" w:color="auto"/>
              <w:right w:val="dashed" w:sz="8" w:space="0" w:color="auto"/>
            </w:tcBorders>
            <w:shd w:val="clear" w:color="auto" w:fill="auto"/>
            <w:vAlign w:val="center"/>
            <w:hideMark/>
          </w:tcPr>
          <w:p w14:paraId="2D1C5D9F"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Olaylara Aktif Katılım</w:t>
            </w:r>
          </w:p>
        </w:tc>
        <w:tc>
          <w:tcPr>
            <w:tcW w:w="1418" w:type="dxa"/>
            <w:tcBorders>
              <w:top w:val="single" w:sz="8" w:space="0" w:color="auto"/>
              <w:left w:val="nil"/>
              <w:bottom w:val="single" w:sz="8" w:space="0" w:color="auto"/>
              <w:right w:val="dashed" w:sz="8" w:space="0" w:color="auto"/>
            </w:tcBorders>
            <w:shd w:val="clear" w:color="auto" w:fill="auto"/>
            <w:vAlign w:val="center"/>
            <w:hideMark/>
          </w:tcPr>
          <w:p w14:paraId="344060B9"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 katılmıyorum</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24CB6962"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Salt oy kullanma</w:t>
            </w:r>
          </w:p>
        </w:tc>
        <w:tc>
          <w:tcPr>
            <w:tcW w:w="1094" w:type="dxa"/>
            <w:tcBorders>
              <w:top w:val="single" w:sz="8" w:space="0" w:color="auto"/>
              <w:left w:val="nil"/>
              <w:bottom w:val="single" w:sz="8" w:space="0" w:color="auto"/>
              <w:right w:val="dashed" w:sz="8" w:space="0" w:color="auto"/>
            </w:tcBorders>
            <w:shd w:val="clear" w:color="auto" w:fill="auto"/>
            <w:vAlign w:val="center"/>
            <w:hideMark/>
          </w:tcPr>
          <w:p w14:paraId="2A9695B7"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Kişisel sınırlı katılma</w:t>
            </w:r>
          </w:p>
        </w:tc>
        <w:tc>
          <w:tcPr>
            <w:tcW w:w="1200" w:type="dxa"/>
            <w:tcBorders>
              <w:top w:val="single" w:sz="8" w:space="0" w:color="auto"/>
              <w:left w:val="nil"/>
              <w:bottom w:val="single" w:sz="8" w:space="0" w:color="auto"/>
              <w:right w:val="dashed" w:sz="8" w:space="0" w:color="auto"/>
            </w:tcBorders>
            <w:shd w:val="clear" w:color="auto" w:fill="auto"/>
            <w:vAlign w:val="center"/>
            <w:hideMark/>
          </w:tcPr>
          <w:p w14:paraId="6DFA6166"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xml:space="preserve">Topluluk düzeyinde katılma </w:t>
            </w:r>
          </w:p>
        </w:tc>
        <w:tc>
          <w:tcPr>
            <w:tcW w:w="1108" w:type="dxa"/>
            <w:tcBorders>
              <w:top w:val="single" w:sz="8" w:space="0" w:color="auto"/>
              <w:left w:val="nil"/>
              <w:bottom w:val="single" w:sz="8" w:space="0" w:color="auto"/>
              <w:right w:val="dashed" w:sz="8" w:space="0" w:color="auto"/>
            </w:tcBorders>
            <w:shd w:val="clear" w:color="auto" w:fill="auto"/>
            <w:vAlign w:val="center"/>
            <w:hideMark/>
          </w:tcPr>
          <w:p w14:paraId="397770AE"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xml:space="preserve">Tam aktif katılma </w:t>
            </w:r>
          </w:p>
        </w:tc>
        <w:tc>
          <w:tcPr>
            <w:tcW w:w="851" w:type="dxa"/>
            <w:tcBorders>
              <w:top w:val="single" w:sz="8" w:space="0" w:color="auto"/>
              <w:left w:val="nil"/>
              <w:bottom w:val="single" w:sz="8" w:space="0" w:color="auto"/>
              <w:right w:val="single" w:sz="8" w:space="0" w:color="auto"/>
            </w:tcBorders>
            <w:shd w:val="clear" w:color="auto" w:fill="auto"/>
            <w:vAlign w:val="center"/>
            <w:hideMark/>
          </w:tcPr>
          <w:p w14:paraId="362A88F8"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156C6D36" w14:textId="77777777" w:rsidTr="00CE0280">
        <w:trPr>
          <w:trHeight w:val="260"/>
        </w:trPr>
        <w:tc>
          <w:tcPr>
            <w:tcW w:w="85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F389A62"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417" w:type="dxa"/>
            <w:tcBorders>
              <w:top w:val="nil"/>
              <w:left w:val="nil"/>
              <w:bottom w:val="nil"/>
              <w:right w:val="nil"/>
            </w:tcBorders>
            <w:shd w:val="clear" w:color="auto" w:fill="auto"/>
            <w:noWrap/>
            <w:vAlign w:val="center"/>
            <w:hideMark/>
          </w:tcPr>
          <w:p w14:paraId="49877E83"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418" w:type="dxa"/>
            <w:tcBorders>
              <w:top w:val="nil"/>
              <w:left w:val="dashed" w:sz="8" w:space="0" w:color="auto"/>
              <w:bottom w:val="nil"/>
              <w:right w:val="dashed" w:sz="8" w:space="0" w:color="auto"/>
            </w:tcBorders>
            <w:shd w:val="clear" w:color="auto" w:fill="auto"/>
            <w:noWrap/>
            <w:vAlign w:val="center"/>
            <w:hideMark/>
          </w:tcPr>
          <w:p w14:paraId="6E0D4A6B"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0EECDB1E"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094" w:type="dxa"/>
            <w:tcBorders>
              <w:top w:val="nil"/>
              <w:left w:val="nil"/>
              <w:bottom w:val="nil"/>
              <w:right w:val="dashed" w:sz="8" w:space="0" w:color="auto"/>
            </w:tcBorders>
            <w:shd w:val="clear" w:color="auto" w:fill="auto"/>
            <w:noWrap/>
            <w:vAlign w:val="center"/>
            <w:hideMark/>
          </w:tcPr>
          <w:p w14:paraId="2F9EC546"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200" w:type="dxa"/>
            <w:tcBorders>
              <w:top w:val="nil"/>
              <w:left w:val="nil"/>
              <w:bottom w:val="nil"/>
              <w:right w:val="dashed" w:sz="8" w:space="0" w:color="auto"/>
            </w:tcBorders>
            <w:shd w:val="clear" w:color="auto" w:fill="auto"/>
            <w:noWrap/>
            <w:vAlign w:val="center"/>
            <w:hideMark/>
          </w:tcPr>
          <w:p w14:paraId="7902CAD2"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08" w:type="dxa"/>
            <w:tcBorders>
              <w:top w:val="nil"/>
              <w:left w:val="nil"/>
              <w:bottom w:val="nil"/>
              <w:right w:val="dashed" w:sz="8" w:space="0" w:color="auto"/>
            </w:tcBorders>
            <w:shd w:val="clear" w:color="auto" w:fill="auto"/>
            <w:noWrap/>
            <w:vAlign w:val="center"/>
            <w:hideMark/>
          </w:tcPr>
          <w:p w14:paraId="7B2BC38F"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1" w:type="dxa"/>
            <w:tcBorders>
              <w:top w:val="nil"/>
              <w:left w:val="nil"/>
              <w:bottom w:val="nil"/>
              <w:right w:val="single" w:sz="8" w:space="0" w:color="auto"/>
            </w:tcBorders>
            <w:shd w:val="clear" w:color="auto" w:fill="auto"/>
            <w:noWrap/>
            <w:vAlign w:val="center"/>
            <w:hideMark/>
          </w:tcPr>
          <w:p w14:paraId="58FA4D18"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38956451" w14:textId="77777777" w:rsidTr="00CE0280">
        <w:trPr>
          <w:trHeight w:val="260"/>
        </w:trPr>
        <w:tc>
          <w:tcPr>
            <w:tcW w:w="851" w:type="dxa"/>
            <w:vMerge/>
            <w:tcBorders>
              <w:top w:val="nil"/>
              <w:left w:val="single" w:sz="8" w:space="0" w:color="auto"/>
              <w:bottom w:val="single" w:sz="8" w:space="0" w:color="000000"/>
              <w:right w:val="single" w:sz="8" w:space="0" w:color="auto"/>
            </w:tcBorders>
            <w:vAlign w:val="center"/>
            <w:hideMark/>
          </w:tcPr>
          <w:p w14:paraId="7BA65BC6"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417" w:type="dxa"/>
            <w:tcBorders>
              <w:top w:val="nil"/>
              <w:left w:val="nil"/>
              <w:bottom w:val="nil"/>
              <w:right w:val="nil"/>
            </w:tcBorders>
            <w:shd w:val="clear" w:color="auto" w:fill="auto"/>
            <w:noWrap/>
            <w:vAlign w:val="center"/>
            <w:hideMark/>
          </w:tcPr>
          <w:p w14:paraId="381BACBF"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418" w:type="dxa"/>
            <w:tcBorders>
              <w:top w:val="nil"/>
              <w:left w:val="dashed" w:sz="8" w:space="0" w:color="auto"/>
              <w:bottom w:val="nil"/>
              <w:right w:val="dashed" w:sz="8" w:space="0" w:color="auto"/>
            </w:tcBorders>
            <w:shd w:val="clear" w:color="auto" w:fill="auto"/>
            <w:noWrap/>
            <w:vAlign w:val="center"/>
            <w:hideMark/>
          </w:tcPr>
          <w:p w14:paraId="18BEF1EE"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992" w:type="dxa"/>
            <w:tcBorders>
              <w:top w:val="nil"/>
              <w:left w:val="nil"/>
              <w:bottom w:val="nil"/>
              <w:right w:val="dashed" w:sz="8" w:space="0" w:color="auto"/>
            </w:tcBorders>
            <w:shd w:val="clear" w:color="auto" w:fill="auto"/>
            <w:noWrap/>
            <w:vAlign w:val="center"/>
            <w:hideMark/>
          </w:tcPr>
          <w:p w14:paraId="7054096E"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1094" w:type="dxa"/>
            <w:tcBorders>
              <w:top w:val="nil"/>
              <w:left w:val="nil"/>
              <w:bottom w:val="nil"/>
              <w:right w:val="dashed" w:sz="8" w:space="0" w:color="auto"/>
            </w:tcBorders>
            <w:shd w:val="clear" w:color="auto" w:fill="auto"/>
            <w:noWrap/>
            <w:vAlign w:val="center"/>
            <w:hideMark/>
          </w:tcPr>
          <w:p w14:paraId="62FAB639"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200" w:type="dxa"/>
            <w:tcBorders>
              <w:top w:val="nil"/>
              <w:left w:val="nil"/>
              <w:bottom w:val="nil"/>
              <w:right w:val="dashed" w:sz="8" w:space="0" w:color="auto"/>
            </w:tcBorders>
            <w:shd w:val="clear" w:color="auto" w:fill="auto"/>
            <w:noWrap/>
            <w:vAlign w:val="center"/>
            <w:hideMark/>
          </w:tcPr>
          <w:p w14:paraId="472D8CE3"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08" w:type="dxa"/>
            <w:tcBorders>
              <w:top w:val="nil"/>
              <w:left w:val="nil"/>
              <w:bottom w:val="nil"/>
              <w:right w:val="dashed" w:sz="8" w:space="0" w:color="auto"/>
            </w:tcBorders>
            <w:shd w:val="clear" w:color="auto" w:fill="auto"/>
            <w:noWrap/>
            <w:vAlign w:val="center"/>
            <w:hideMark/>
          </w:tcPr>
          <w:p w14:paraId="3982B4AF"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1" w:type="dxa"/>
            <w:tcBorders>
              <w:top w:val="nil"/>
              <w:left w:val="nil"/>
              <w:bottom w:val="nil"/>
              <w:right w:val="single" w:sz="8" w:space="0" w:color="auto"/>
            </w:tcBorders>
            <w:shd w:val="clear" w:color="auto" w:fill="auto"/>
            <w:noWrap/>
            <w:vAlign w:val="center"/>
            <w:hideMark/>
          </w:tcPr>
          <w:p w14:paraId="665A7DB5"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r>
      <w:tr w:rsidR="00CD6844" w:rsidRPr="00CD6844" w14:paraId="09475AD0" w14:textId="77777777" w:rsidTr="00CE0280">
        <w:trPr>
          <w:trHeight w:val="260"/>
        </w:trPr>
        <w:tc>
          <w:tcPr>
            <w:tcW w:w="851" w:type="dxa"/>
            <w:vMerge/>
            <w:tcBorders>
              <w:top w:val="nil"/>
              <w:left w:val="single" w:sz="8" w:space="0" w:color="auto"/>
              <w:bottom w:val="single" w:sz="8" w:space="0" w:color="000000"/>
              <w:right w:val="single" w:sz="8" w:space="0" w:color="auto"/>
            </w:tcBorders>
            <w:vAlign w:val="center"/>
            <w:hideMark/>
          </w:tcPr>
          <w:p w14:paraId="56364FEA"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417" w:type="dxa"/>
            <w:tcBorders>
              <w:top w:val="nil"/>
              <w:left w:val="nil"/>
              <w:bottom w:val="nil"/>
              <w:right w:val="nil"/>
            </w:tcBorders>
            <w:shd w:val="clear" w:color="auto" w:fill="auto"/>
            <w:noWrap/>
            <w:vAlign w:val="center"/>
            <w:hideMark/>
          </w:tcPr>
          <w:p w14:paraId="7CA4B1B3"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418" w:type="dxa"/>
            <w:tcBorders>
              <w:top w:val="nil"/>
              <w:left w:val="dashed" w:sz="8" w:space="0" w:color="auto"/>
              <w:bottom w:val="nil"/>
              <w:right w:val="dashed" w:sz="8" w:space="0" w:color="auto"/>
            </w:tcBorders>
            <w:shd w:val="clear" w:color="auto" w:fill="auto"/>
            <w:noWrap/>
            <w:vAlign w:val="center"/>
            <w:hideMark/>
          </w:tcPr>
          <w:p w14:paraId="55421D3B"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992" w:type="dxa"/>
            <w:tcBorders>
              <w:top w:val="nil"/>
              <w:left w:val="nil"/>
              <w:bottom w:val="nil"/>
              <w:right w:val="dashed" w:sz="8" w:space="0" w:color="auto"/>
            </w:tcBorders>
            <w:shd w:val="clear" w:color="auto" w:fill="auto"/>
            <w:noWrap/>
            <w:vAlign w:val="center"/>
            <w:hideMark/>
          </w:tcPr>
          <w:p w14:paraId="64684E5A"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29%</w:t>
            </w:r>
          </w:p>
        </w:tc>
        <w:tc>
          <w:tcPr>
            <w:tcW w:w="1094" w:type="dxa"/>
            <w:tcBorders>
              <w:top w:val="nil"/>
              <w:left w:val="nil"/>
              <w:bottom w:val="nil"/>
              <w:right w:val="dashed" w:sz="8" w:space="0" w:color="auto"/>
            </w:tcBorders>
            <w:shd w:val="clear" w:color="auto" w:fill="auto"/>
            <w:noWrap/>
            <w:vAlign w:val="center"/>
            <w:hideMark/>
          </w:tcPr>
          <w:p w14:paraId="1092BE72"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w:t>
            </w:r>
          </w:p>
        </w:tc>
        <w:tc>
          <w:tcPr>
            <w:tcW w:w="1200" w:type="dxa"/>
            <w:tcBorders>
              <w:top w:val="nil"/>
              <w:left w:val="nil"/>
              <w:bottom w:val="nil"/>
              <w:right w:val="dashed" w:sz="8" w:space="0" w:color="auto"/>
            </w:tcBorders>
            <w:shd w:val="clear" w:color="auto" w:fill="auto"/>
            <w:noWrap/>
            <w:vAlign w:val="center"/>
            <w:hideMark/>
          </w:tcPr>
          <w:p w14:paraId="68A0D68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108" w:type="dxa"/>
            <w:tcBorders>
              <w:top w:val="nil"/>
              <w:left w:val="nil"/>
              <w:bottom w:val="nil"/>
              <w:right w:val="dashed" w:sz="8" w:space="0" w:color="auto"/>
            </w:tcBorders>
            <w:shd w:val="clear" w:color="auto" w:fill="auto"/>
            <w:noWrap/>
            <w:vAlign w:val="center"/>
            <w:hideMark/>
          </w:tcPr>
          <w:p w14:paraId="7D53054E"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1" w:type="dxa"/>
            <w:tcBorders>
              <w:top w:val="nil"/>
              <w:left w:val="nil"/>
              <w:bottom w:val="nil"/>
              <w:right w:val="single" w:sz="8" w:space="0" w:color="auto"/>
            </w:tcBorders>
            <w:shd w:val="clear" w:color="auto" w:fill="auto"/>
            <w:noWrap/>
            <w:vAlign w:val="center"/>
            <w:hideMark/>
          </w:tcPr>
          <w:p w14:paraId="74FF82BC"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55%</w:t>
            </w:r>
          </w:p>
        </w:tc>
      </w:tr>
      <w:tr w:rsidR="00CD6844" w:rsidRPr="00CD6844" w14:paraId="125666E8" w14:textId="77777777" w:rsidTr="00CE0280">
        <w:trPr>
          <w:trHeight w:val="260"/>
        </w:trPr>
        <w:tc>
          <w:tcPr>
            <w:tcW w:w="851" w:type="dxa"/>
            <w:vMerge/>
            <w:tcBorders>
              <w:top w:val="nil"/>
              <w:left w:val="single" w:sz="8" w:space="0" w:color="auto"/>
              <w:bottom w:val="single" w:sz="8" w:space="0" w:color="000000"/>
              <w:right w:val="single" w:sz="8" w:space="0" w:color="auto"/>
            </w:tcBorders>
            <w:vAlign w:val="center"/>
            <w:hideMark/>
          </w:tcPr>
          <w:p w14:paraId="1173A26D"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417" w:type="dxa"/>
            <w:tcBorders>
              <w:top w:val="nil"/>
              <w:left w:val="nil"/>
              <w:bottom w:val="nil"/>
              <w:right w:val="nil"/>
            </w:tcBorders>
            <w:shd w:val="clear" w:color="auto" w:fill="auto"/>
            <w:noWrap/>
            <w:vAlign w:val="center"/>
            <w:hideMark/>
          </w:tcPr>
          <w:p w14:paraId="1C2AE04E"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418" w:type="dxa"/>
            <w:tcBorders>
              <w:top w:val="nil"/>
              <w:left w:val="dashed" w:sz="8" w:space="0" w:color="auto"/>
              <w:bottom w:val="nil"/>
              <w:right w:val="dashed" w:sz="8" w:space="0" w:color="auto"/>
            </w:tcBorders>
            <w:shd w:val="clear" w:color="auto" w:fill="auto"/>
            <w:noWrap/>
            <w:vAlign w:val="center"/>
            <w:hideMark/>
          </w:tcPr>
          <w:p w14:paraId="33EBC65C"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77258FD6"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1094" w:type="dxa"/>
            <w:tcBorders>
              <w:top w:val="nil"/>
              <w:left w:val="nil"/>
              <w:bottom w:val="nil"/>
              <w:right w:val="dashed" w:sz="8" w:space="0" w:color="auto"/>
            </w:tcBorders>
            <w:shd w:val="clear" w:color="auto" w:fill="auto"/>
            <w:noWrap/>
            <w:vAlign w:val="center"/>
            <w:hideMark/>
          </w:tcPr>
          <w:p w14:paraId="770BEB77"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200" w:type="dxa"/>
            <w:tcBorders>
              <w:top w:val="nil"/>
              <w:left w:val="nil"/>
              <w:bottom w:val="nil"/>
              <w:right w:val="dashed" w:sz="8" w:space="0" w:color="auto"/>
            </w:tcBorders>
            <w:shd w:val="clear" w:color="auto" w:fill="auto"/>
            <w:noWrap/>
            <w:vAlign w:val="center"/>
            <w:hideMark/>
          </w:tcPr>
          <w:p w14:paraId="1F5535A2"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08" w:type="dxa"/>
            <w:tcBorders>
              <w:top w:val="nil"/>
              <w:left w:val="nil"/>
              <w:bottom w:val="nil"/>
              <w:right w:val="dashed" w:sz="8" w:space="0" w:color="auto"/>
            </w:tcBorders>
            <w:shd w:val="clear" w:color="auto" w:fill="auto"/>
            <w:noWrap/>
            <w:vAlign w:val="center"/>
            <w:hideMark/>
          </w:tcPr>
          <w:p w14:paraId="22F75601"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1" w:type="dxa"/>
            <w:tcBorders>
              <w:top w:val="nil"/>
              <w:left w:val="nil"/>
              <w:bottom w:val="nil"/>
              <w:right w:val="single" w:sz="8" w:space="0" w:color="auto"/>
            </w:tcBorders>
            <w:shd w:val="clear" w:color="auto" w:fill="auto"/>
            <w:noWrap/>
            <w:vAlign w:val="center"/>
            <w:hideMark/>
          </w:tcPr>
          <w:p w14:paraId="05AB2927"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w:t>
            </w:r>
          </w:p>
        </w:tc>
      </w:tr>
      <w:tr w:rsidR="00CD6844" w:rsidRPr="00CD6844" w14:paraId="52E0EFBC" w14:textId="77777777" w:rsidTr="00CE0280">
        <w:trPr>
          <w:trHeight w:val="260"/>
        </w:trPr>
        <w:tc>
          <w:tcPr>
            <w:tcW w:w="851" w:type="dxa"/>
            <w:vMerge/>
            <w:tcBorders>
              <w:top w:val="nil"/>
              <w:left w:val="single" w:sz="8" w:space="0" w:color="auto"/>
              <w:bottom w:val="single" w:sz="8" w:space="0" w:color="000000"/>
              <w:right w:val="single" w:sz="8" w:space="0" w:color="auto"/>
            </w:tcBorders>
            <w:vAlign w:val="center"/>
            <w:hideMark/>
          </w:tcPr>
          <w:p w14:paraId="17B68C6E"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417" w:type="dxa"/>
            <w:tcBorders>
              <w:top w:val="nil"/>
              <w:left w:val="nil"/>
              <w:bottom w:val="nil"/>
              <w:right w:val="nil"/>
            </w:tcBorders>
            <w:shd w:val="clear" w:color="auto" w:fill="auto"/>
            <w:noWrap/>
            <w:vAlign w:val="center"/>
            <w:hideMark/>
          </w:tcPr>
          <w:p w14:paraId="513609A3"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418" w:type="dxa"/>
            <w:tcBorders>
              <w:top w:val="nil"/>
              <w:left w:val="dashed" w:sz="8" w:space="0" w:color="auto"/>
              <w:bottom w:val="nil"/>
              <w:right w:val="dashed" w:sz="8" w:space="0" w:color="auto"/>
            </w:tcBorders>
            <w:shd w:val="clear" w:color="auto" w:fill="auto"/>
            <w:noWrap/>
            <w:vAlign w:val="center"/>
            <w:hideMark/>
          </w:tcPr>
          <w:p w14:paraId="211C9C77"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61AB4A6F"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94" w:type="dxa"/>
            <w:tcBorders>
              <w:top w:val="nil"/>
              <w:left w:val="nil"/>
              <w:bottom w:val="nil"/>
              <w:right w:val="dashed" w:sz="8" w:space="0" w:color="auto"/>
            </w:tcBorders>
            <w:shd w:val="clear" w:color="auto" w:fill="auto"/>
            <w:noWrap/>
            <w:vAlign w:val="center"/>
            <w:hideMark/>
          </w:tcPr>
          <w:p w14:paraId="03536FED"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200" w:type="dxa"/>
            <w:tcBorders>
              <w:top w:val="nil"/>
              <w:left w:val="nil"/>
              <w:bottom w:val="nil"/>
              <w:right w:val="dashed" w:sz="8" w:space="0" w:color="auto"/>
            </w:tcBorders>
            <w:shd w:val="clear" w:color="auto" w:fill="auto"/>
            <w:noWrap/>
            <w:vAlign w:val="center"/>
            <w:hideMark/>
          </w:tcPr>
          <w:p w14:paraId="32F98448"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08" w:type="dxa"/>
            <w:tcBorders>
              <w:top w:val="nil"/>
              <w:left w:val="nil"/>
              <w:bottom w:val="nil"/>
              <w:right w:val="dashed" w:sz="8" w:space="0" w:color="auto"/>
            </w:tcBorders>
            <w:shd w:val="clear" w:color="auto" w:fill="auto"/>
            <w:noWrap/>
            <w:vAlign w:val="center"/>
            <w:hideMark/>
          </w:tcPr>
          <w:p w14:paraId="295485F1" w14:textId="77777777" w:rsidR="00BA2E34" w:rsidRPr="00CD6844" w:rsidRDefault="00BA2E34" w:rsidP="00BA2E34">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1" w:type="dxa"/>
            <w:tcBorders>
              <w:top w:val="nil"/>
              <w:left w:val="nil"/>
              <w:bottom w:val="nil"/>
              <w:right w:val="single" w:sz="8" w:space="0" w:color="auto"/>
            </w:tcBorders>
            <w:shd w:val="clear" w:color="auto" w:fill="auto"/>
            <w:noWrap/>
            <w:vAlign w:val="center"/>
            <w:hideMark/>
          </w:tcPr>
          <w:p w14:paraId="2AA3397B"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55C8B7A1" w14:textId="77777777" w:rsidTr="00CE0280">
        <w:trPr>
          <w:trHeight w:val="270"/>
        </w:trPr>
        <w:tc>
          <w:tcPr>
            <w:tcW w:w="851" w:type="dxa"/>
            <w:vMerge/>
            <w:tcBorders>
              <w:top w:val="nil"/>
              <w:left w:val="single" w:sz="8" w:space="0" w:color="auto"/>
              <w:bottom w:val="single" w:sz="8" w:space="0" w:color="000000"/>
              <w:right w:val="single" w:sz="8" w:space="0" w:color="auto"/>
            </w:tcBorders>
            <w:vAlign w:val="center"/>
            <w:hideMark/>
          </w:tcPr>
          <w:p w14:paraId="1A59E726" w14:textId="77777777" w:rsidR="00BA2E34" w:rsidRPr="00CD6844" w:rsidRDefault="00BA2E34" w:rsidP="00BA2E34">
            <w:pPr>
              <w:spacing w:before="0" w:after="0" w:line="240" w:lineRule="auto"/>
              <w:jc w:val="left"/>
              <w:rPr>
                <w:rFonts w:eastAsia="Times New Roman" w:cs="Times New Roman"/>
                <w:b/>
                <w:bCs/>
                <w:szCs w:val="24"/>
                <w:lang w:eastAsia="tr-TR"/>
              </w:rPr>
            </w:pPr>
          </w:p>
        </w:tc>
        <w:tc>
          <w:tcPr>
            <w:tcW w:w="1417" w:type="dxa"/>
            <w:tcBorders>
              <w:top w:val="nil"/>
              <w:left w:val="nil"/>
              <w:bottom w:val="single" w:sz="8" w:space="0" w:color="auto"/>
              <w:right w:val="dashed" w:sz="8" w:space="0" w:color="auto"/>
            </w:tcBorders>
            <w:shd w:val="clear" w:color="auto" w:fill="auto"/>
            <w:noWrap/>
            <w:vAlign w:val="center"/>
            <w:hideMark/>
          </w:tcPr>
          <w:p w14:paraId="06056D35" w14:textId="77777777" w:rsidR="00BA2E34" w:rsidRPr="00CD6844" w:rsidRDefault="00BA2E34" w:rsidP="00BA2E34">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418" w:type="dxa"/>
            <w:tcBorders>
              <w:top w:val="nil"/>
              <w:left w:val="nil"/>
              <w:bottom w:val="single" w:sz="8" w:space="0" w:color="auto"/>
              <w:right w:val="dashed" w:sz="8" w:space="0" w:color="auto"/>
            </w:tcBorders>
            <w:shd w:val="clear" w:color="auto" w:fill="auto"/>
            <w:noWrap/>
            <w:vAlign w:val="center"/>
            <w:hideMark/>
          </w:tcPr>
          <w:p w14:paraId="193B39E9"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22%</w:t>
            </w:r>
          </w:p>
        </w:tc>
        <w:tc>
          <w:tcPr>
            <w:tcW w:w="992" w:type="dxa"/>
            <w:tcBorders>
              <w:top w:val="nil"/>
              <w:left w:val="nil"/>
              <w:bottom w:val="single" w:sz="8" w:space="0" w:color="auto"/>
              <w:right w:val="dashed" w:sz="8" w:space="0" w:color="auto"/>
            </w:tcBorders>
            <w:shd w:val="clear" w:color="auto" w:fill="auto"/>
            <w:noWrap/>
            <w:vAlign w:val="center"/>
            <w:hideMark/>
          </w:tcPr>
          <w:p w14:paraId="10296734"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50%</w:t>
            </w:r>
          </w:p>
        </w:tc>
        <w:tc>
          <w:tcPr>
            <w:tcW w:w="1094" w:type="dxa"/>
            <w:tcBorders>
              <w:top w:val="nil"/>
              <w:left w:val="nil"/>
              <w:bottom w:val="single" w:sz="8" w:space="0" w:color="auto"/>
              <w:right w:val="dashed" w:sz="8" w:space="0" w:color="auto"/>
            </w:tcBorders>
            <w:shd w:val="clear" w:color="auto" w:fill="auto"/>
            <w:noWrap/>
            <w:vAlign w:val="center"/>
            <w:hideMark/>
          </w:tcPr>
          <w:p w14:paraId="1F68FB47"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18%</w:t>
            </w:r>
          </w:p>
        </w:tc>
        <w:tc>
          <w:tcPr>
            <w:tcW w:w="1200" w:type="dxa"/>
            <w:tcBorders>
              <w:top w:val="nil"/>
              <w:left w:val="nil"/>
              <w:bottom w:val="single" w:sz="8" w:space="0" w:color="auto"/>
              <w:right w:val="dashed" w:sz="8" w:space="0" w:color="auto"/>
            </w:tcBorders>
            <w:shd w:val="clear" w:color="auto" w:fill="auto"/>
            <w:noWrap/>
            <w:vAlign w:val="center"/>
            <w:hideMark/>
          </w:tcPr>
          <w:p w14:paraId="197C8DEA"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w:t>
            </w:r>
          </w:p>
        </w:tc>
        <w:tc>
          <w:tcPr>
            <w:tcW w:w="1108" w:type="dxa"/>
            <w:tcBorders>
              <w:top w:val="nil"/>
              <w:left w:val="nil"/>
              <w:bottom w:val="single" w:sz="8" w:space="0" w:color="auto"/>
              <w:right w:val="dashed" w:sz="8" w:space="0" w:color="auto"/>
            </w:tcBorders>
            <w:shd w:val="clear" w:color="auto" w:fill="auto"/>
            <w:noWrap/>
            <w:vAlign w:val="center"/>
            <w:hideMark/>
          </w:tcPr>
          <w:p w14:paraId="5A5D098C"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w:t>
            </w:r>
          </w:p>
        </w:tc>
        <w:tc>
          <w:tcPr>
            <w:tcW w:w="851" w:type="dxa"/>
            <w:tcBorders>
              <w:top w:val="nil"/>
              <w:left w:val="nil"/>
              <w:bottom w:val="single" w:sz="8" w:space="0" w:color="auto"/>
              <w:right w:val="single" w:sz="8" w:space="0" w:color="auto"/>
            </w:tcBorders>
            <w:shd w:val="clear" w:color="auto" w:fill="auto"/>
            <w:noWrap/>
            <w:vAlign w:val="center"/>
            <w:hideMark/>
          </w:tcPr>
          <w:p w14:paraId="3E441AE6"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10397FAC" w14:textId="77777777" w:rsidR="00652F98" w:rsidRPr="00CD6844" w:rsidRDefault="003E11DC" w:rsidP="00E512C8">
      <w:pPr>
        <w:spacing w:before="0" w:after="0"/>
        <w:ind w:firstLine="708"/>
        <w:rPr>
          <w:rFonts w:cs="Times New Roman"/>
          <w:szCs w:val="24"/>
        </w:rPr>
      </w:pPr>
      <w:r w:rsidRPr="00CD6844">
        <w:rPr>
          <w:rFonts w:cs="Times New Roman"/>
          <w:szCs w:val="24"/>
        </w:rPr>
        <w:lastRenderedPageBreak/>
        <w:t xml:space="preserve">Sosyal medya kullanımının </w:t>
      </w:r>
      <w:r w:rsidR="00D5264A" w:rsidRPr="00CD6844">
        <w:rPr>
          <w:rFonts w:cs="Times New Roman"/>
          <w:szCs w:val="24"/>
        </w:rPr>
        <w:t>siyasal olaylara aktif katılım</w:t>
      </w:r>
      <w:r w:rsidRPr="00CD6844">
        <w:rPr>
          <w:rFonts w:cs="Times New Roman"/>
          <w:szCs w:val="24"/>
        </w:rPr>
        <w:t xml:space="preserve"> üzerindeki etkisi analiz edildiğinde en fazla verinin ortalama sosyal medya kullanan bireylerin </w:t>
      </w:r>
      <w:r w:rsidR="00D5264A" w:rsidRPr="00CD6844">
        <w:rPr>
          <w:rFonts w:cs="Times New Roman"/>
          <w:szCs w:val="24"/>
        </w:rPr>
        <w:t>salt oy kullanan bireyler</w:t>
      </w:r>
      <w:r w:rsidRPr="00CD6844">
        <w:rPr>
          <w:rFonts w:cs="Times New Roman"/>
          <w:szCs w:val="24"/>
        </w:rPr>
        <w:t xml:space="preserve"> olduğunu ortaya ç</w:t>
      </w:r>
      <w:r w:rsidR="00D5264A" w:rsidRPr="00CD6844">
        <w:rPr>
          <w:rFonts w:cs="Times New Roman"/>
          <w:szCs w:val="24"/>
        </w:rPr>
        <w:t>ıkarılmıştır. En yüksek oran %29</w:t>
      </w:r>
      <w:r w:rsidRPr="00CD6844">
        <w:rPr>
          <w:rFonts w:cs="Times New Roman"/>
          <w:szCs w:val="24"/>
        </w:rPr>
        <w:t xml:space="preserve"> ile ortalama sosyal medya kullanan bireylerin </w:t>
      </w:r>
      <w:r w:rsidR="00D5264A" w:rsidRPr="00CD6844">
        <w:rPr>
          <w:rFonts w:cs="Times New Roman"/>
          <w:szCs w:val="24"/>
        </w:rPr>
        <w:t>salt oy kullanan</w:t>
      </w:r>
      <w:r w:rsidRPr="00CD6844">
        <w:rPr>
          <w:rFonts w:cs="Times New Roman"/>
          <w:szCs w:val="24"/>
        </w:rPr>
        <w:t xml:space="preserve"> kişiler olduğudur.</w:t>
      </w:r>
      <w:r w:rsidR="00D5264A" w:rsidRPr="00CD6844">
        <w:rPr>
          <w:rFonts w:cs="Times New Roman"/>
          <w:szCs w:val="24"/>
        </w:rPr>
        <w:t xml:space="preserve"> Bu durumda olan kişi sayısı 296’dı</w:t>
      </w:r>
      <w:r w:rsidRPr="00CD6844">
        <w:rPr>
          <w:rFonts w:cs="Times New Roman"/>
          <w:szCs w:val="24"/>
        </w:rPr>
        <w:t>r.</w:t>
      </w:r>
    </w:p>
    <w:p w14:paraId="08E39758" w14:textId="77777777" w:rsidR="00BA2E34" w:rsidRPr="00CD6844" w:rsidRDefault="00BA2E34" w:rsidP="00E512C8">
      <w:pPr>
        <w:pStyle w:val="Balk6"/>
        <w:spacing w:before="0"/>
        <w:rPr>
          <w:rFonts w:ascii="Times New Roman" w:hAnsi="Times New Roman" w:cs="Times New Roman"/>
          <w:b/>
          <w:color w:val="auto"/>
          <w:szCs w:val="24"/>
        </w:rPr>
      </w:pPr>
    </w:p>
    <w:p w14:paraId="1E31C4BE" w14:textId="77777777" w:rsidR="00E512C8" w:rsidRPr="00CD6844" w:rsidRDefault="00E512C8" w:rsidP="00DD30EE">
      <w:pPr>
        <w:pStyle w:val="ResimYazs"/>
        <w:spacing w:after="0" w:line="360" w:lineRule="auto"/>
        <w:jc w:val="center"/>
        <w:rPr>
          <w:rFonts w:cs="Times New Roman"/>
          <w:color w:val="auto"/>
          <w:sz w:val="24"/>
          <w:szCs w:val="36"/>
        </w:rPr>
      </w:pPr>
      <w:bookmarkStart w:id="169" w:name="_Toc43938072"/>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29</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Siyasi Olaylara Aktif Katılım Arasındaki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69"/>
    </w:p>
    <w:p w14:paraId="76556238" w14:textId="77777777" w:rsidR="00E512C8" w:rsidRPr="00CD6844" w:rsidRDefault="00E512C8" w:rsidP="00E512C8">
      <w:pPr>
        <w:spacing w:before="0" w:after="0"/>
      </w:pPr>
    </w:p>
    <w:tbl>
      <w:tblPr>
        <w:tblW w:w="8505" w:type="dxa"/>
        <w:tblInd w:w="70" w:type="dxa"/>
        <w:tblCellMar>
          <w:left w:w="70" w:type="dxa"/>
          <w:right w:w="70" w:type="dxa"/>
        </w:tblCellMar>
        <w:tblLook w:val="04A0" w:firstRow="1" w:lastRow="0" w:firstColumn="1" w:lastColumn="0" w:noHBand="0" w:noVBand="1"/>
      </w:tblPr>
      <w:tblGrid>
        <w:gridCol w:w="1060"/>
        <w:gridCol w:w="1775"/>
        <w:gridCol w:w="851"/>
        <w:gridCol w:w="1276"/>
        <w:gridCol w:w="1417"/>
        <w:gridCol w:w="2126"/>
      </w:tblGrid>
      <w:tr w:rsidR="00CD6844" w:rsidRPr="00CD6844" w14:paraId="2E8D23C9" w14:textId="77777777" w:rsidTr="00E512C8">
        <w:trPr>
          <w:trHeight w:val="785"/>
        </w:trPr>
        <w:tc>
          <w:tcPr>
            <w:tcW w:w="10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4A5FD33" w14:textId="77777777" w:rsidR="00BA2E34" w:rsidRPr="00CD6844" w:rsidRDefault="00BA2E34" w:rsidP="00BA2E34">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775" w:type="dxa"/>
            <w:tcBorders>
              <w:top w:val="single" w:sz="8" w:space="0" w:color="auto"/>
              <w:left w:val="nil"/>
              <w:bottom w:val="single" w:sz="8" w:space="0" w:color="auto"/>
              <w:right w:val="dashed" w:sz="8" w:space="0" w:color="auto"/>
            </w:tcBorders>
            <w:shd w:val="clear" w:color="auto" w:fill="auto"/>
            <w:vAlign w:val="center"/>
            <w:hideMark/>
          </w:tcPr>
          <w:p w14:paraId="2EEF54EF"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Olaylara Aktif Katılım</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2E9A32A3"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276" w:type="dxa"/>
            <w:tcBorders>
              <w:top w:val="single" w:sz="8" w:space="0" w:color="auto"/>
              <w:left w:val="nil"/>
              <w:bottom w:val="single" w:sz="8" w:space="0" w:color="auto"/>
              <w:right w:val="dashed" w:sz="8" w:space="0" w:color="auto"/>
            </w:tcBorders>
            <w:shd w:val="clear" w:color="auto" w:fill="auto"/>
            <w:vAlign w:val="center"/>
            <w:hideMark/>
          </w:tcPr>
          <w:p w14:paraId="6C955A93"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417" w:type="dxa"/>
            <w:tcBorders>
              <w:top w:val="single" w:sz="8" w:space="0" w:color="auto"/>
              <w:left w:val="nil"/>
              <w:bottom w:val="single" w:sz="8" w:space="0" w:color="auto"/>
              <w:right w:val="dashed" w:sz="8" w:space="0" w:color="auto"/>
            </w:tcBorders>
            <w:shd w:val="clear" w:color="auto" w:fill="auto"/>
            <w:vAlign w:val="center"/>
            <w:hideMark/>
          </w:tcPr>
          <w:p w14:paraId="38C09E8E"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2126" w:type="dxa"/>
            <w:tcBorders>
              <w:top w:val="single" w:sz="8" w:space="0" w:color="auto"/>
              <w:left w:val="nil"/>
              <w:bottom w:val="single" w:sz="8" w:space="0" w:color="auto"/>
              <w:right w:val="single" w:sz="8" w:space="0" w:color="auto"/>
            </w:tcBorders>
            <w:shd w:val="clear" w:color="auto" w:fill="auto"/>
            <w:vAlign w:val="center"/>
            <w:hideMark/>
          </w:tcPr>
          <w:p w14:paraId="508F8FD1" w14:textId="77777777" w:rsidR="00BA2E34" w:rsidRPr="00CD6844" w:rsidRDefault="00BA2E34" w:rsidP="00BA2E3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231C7155" w14:textId="77777777" w:rsidTr="00E512C8">
        <w:trPr>
          <w:trHeight w:val="260"/>
        </w:trPr>
        <w:tc>
          <w:tcPr>
            <w:tcW w:w="10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7A2AE35" w14:textId="77777777" w:rsidR="00BA2E34" w:rsidRPr="00CD6844" w:rsidRDefault="00BA2E34"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775" w:type="dxa"/>
            <w:tcBorders>
              <w:top w:val="nil"/>
              <w:left w:val="nil"/>
              <w:bottom w:val="nil"/>
              <w:right w:val="nil"/>
            </w:tcBorders>
            <w:shd w:val="clear" w:color="auto" w:fill="auto"/>
            <w:noWrap/>
            <w:vAlign w:val="center"/>
            <w:hideMark/>
          </w:tcPr>
          <w:p w14:paraId="37021F71" w14:textId="77777777" w:rsidR="00BA2E34" w:rsidRPr="00CD6844" w:rsidRDefault="00BA2E34"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51" w:type="dxa"/>
            <w:tcBorders>
              <w:top w:val="nil"/>
              <w:left w:val="dashed" w:sz="8" w:space="0" w:color="auto"/>
              <w:bottom w:val="nil"/>
              <w:right w:val="dashed" w:sz="8" w:space="0" w:color="auto"/>
            </w:tcBorders>
            <w:shd w:val="clear" w:color="auto" w:fill="auto"/>
            <w:noWrap/>
            <w:vAlign w:val="center"/>
            <w:hideMark/>
          </w:tcPr>
          <w:p w14:paraId="677CF303"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20</w:t>
            </w:r>
          </w:p>
        </w:tc>
        <w:tc>
          <w:tcPr>
            <w:tcW w:w="1276" w:type="dxa"/>
            <w:tcBorders>
              <w:top w:val="nil"/>
              <w:left w:val="nil"/>
              <w:bottom w:val="nil"/>
              <w:right w:val="dashed" w:sz="8" w:space="0" w:color="auto"/>
            </w:tcBorders>
            <w:shd w:val="clear" w:color="auto" w:fill="auto"/>
            <w:noWrap/>
            <w:vAlign w:val="center"/>
            <w:hideMark/>
          </w:tcPr>
          <w:p w14:paraId="3F83A670"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1,45</w:t>
            </w:r>
          </w:p>
        </w:tc>
        <w:tc>
          <w:tcPr>
            <w:tcW w:w="1417" w:type="dxa"/>
            <w:tcBorders>
              <w:top w:val="nil"/>
              <w:left w:val="nil"/>
              <w:bottom w:val="nil"/>
              <w:right w:val="dashed" w:sz="8" w:space="0" w:color="auto"/>
            </w:tcBorders>
            <w:shd w:val="clear" w:color="auto" w:fill="auto"/>
            <w:noWrap/>
            <w:vAlign w:val="center"/>
            <w:hideMark/>
          </w:tcPr>
          <w:p w14:paraId="3894E331"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2126" w:type="dxa"/>
            <w:tcBorders>
              <w:top w:val="nil"/>
              <w:left w:val="nil"/>
              <w:bottom w:val="nil"/>
              <w:right w:val="single" w:sz="8" w:space="0" w:color="auto"/>
            </w:tcBorders>
            <w:shd w:val="clear" w:color="auto" w:fill="auto"/>
            <w:noWrap/>
            <w:vAlign w:val="center"/>
            <w:hideMark/>
          </w:tcPr>
          <w:p w14:paraId="42DC93BC"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18E0C1F9" w14:textId="77777777" w:rsidTr="00E512C8">
        <w:trPr>
          <w:trHeight w:val="260"/>
        </w:trPr>
        <w:tc>
          <w:tcPr>
            <w:tcW w:w="1060" w:type="dxa"/>
            <w:vMerge/>
            <w:tcBorders>
              <w:top w:val="nil"/>
              <w:left w:val="single" w:sz="8" w:space="0" w:color="auto"/>
              <w:bottom w:val="single" w:sz="8" w:space="0" w:color="000000"/>
              <w:right w:val="single" w:sz="8" w:space="0" w:color="auto"/>
            </w:tcBorders>
            <w:vAlign w:val="center"/>
            <w:hideMark/>
          </w:tcPr>
          <w:p w14:paraId="1534A226" w14:textId="77777777" w:rsidR="00BA2E34" w:rsidRPr="00CD6844" w:rsidRDefault="00BA2E34" w:rsidP="00E512C8">
            <w:pPr>
              <w:spacing w:before="0" w:after="0"/>
              <w:jc w:val="left"/>
              <w:rPr>
                <w:rFonts w:eastAsia="Times New Roman" w:cs="Times New Roman"/>
                <w:b/>
                <w:bCs/>
                <w:szCs w:val="24"/>
                <w:lang w:eastAsia="tr-TR"/>
              </w:rPr>
            </w:pPr>
          </w:p>
        </w:tc>
        <w:tc>
          <w:tcPr>
            <w:tcW w:w="1775" w:type="dxa"/>
            <w:tcBorders>
              <w:top w:val="nil"/>
              <w:left w:val="nil"/>
              <w:bottom w:val="nil"/>
              <w:right w:val="nil"/>
            </w:tcBorders>
            <w:shd w:val="clear" w:color="auto" w:fill="auto"/>
            <w:noWrap/>
            <w:vAlign w:val="center"/>
            <w:hideMark/>
          </w:tcPr>
          <w:p w14:paraId="1F3D3E3C" w14:textId="77777777" w:rsidR="00BA2E34" w:rsidRPr="00CD6844" w:rsidRDefault="00BA2E34"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51" w:type="dxa"/>
            <w:tcBorders>
              <w:top w:val="nil"/>
              <w:left w:val="dashed" w:sz="8" w:space="0" w:color="auto"/>
              <w:bottom w:val="nil"/>
              <w:right w:val="dashed" w:sz="8" w:space="0" w:color="auto"/>
            </w:tcBorders>
            <w:shd w:val="clear" w:color="auto" w:fill="auto"/>
            <w:noWrap/>
            <w:vAlign w:val="center"/>
            <w:hideMark/>
          </w:tcPr>
          <w:p w14:paraId="0B8940A4"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328</w:t>
            </w:r>
          </w:p>
        </w:tc>
        <w:tc>
          <w:tcPr>
            <w:tcW w:w="1276" w:type="dxa"/>
            <w:tcBorders>
              <w:top w:val="nil"/>
              <w:left w:val="nil"/>
              <w:bottom w:val="nil"/>
              <w:right w:val="dashed" w:sz="8" w:space="0" w:color="auto"/>
            </w:tcBorders>
            <w:shd w:val="clear" w:color="auto" w:fill="auto"/>
            <w:noWrap/>
            <w:vAlign w:val="center"/>
            <w:hideMark/>
          </w:tcPr>
          <w:p w14:paraId="2B8199F0"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1,83</w:t>
            </w:r>
          </w:p>
        </w:tc>
        <w:tc>
          <w:tcPr>
            <w:tcW w:w="1417" w:type="dxa"/>
            <w:tcBorders>
              <w:top w:val="nil"/>
              <w:left w:val="nil"/>
              <w:bottom w:val="nil"/>
              <w:right w:val="dashed" w:sz="8" w:space="0" w:color="auto"/>
            </w:tcBorders>
            <w:shd w:val="clear" w:color="auto" w:fill="auto"/>
            <w:noWrap/>
            <w:vAlign w:val="center"/>
            <w:hideMark/>
          </w:tcPr>
          <w:p w14:paraId="25FB552B"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2126" w:type="dxa"/>
            <w:tcBorders>
              <w:top w:val="nil"/>
              <w:left w:val="nil"/>
              <w:bottom w:val="nil"/>
              <w:right w:val="single" w:sz="8" w:space="0" w:color="auto"/>
            </w:tcBorders>
            <w:shd w:val="clear" w:color="auto" w:fill="auto"/>
            <w:noWrap/>
            <w:vAlign w:val="center"/>
            <w:hideMark/>
          </w:tcPr>
          <w:p w14:paraId="35FF2950"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696D8626" w14:textId="77777777" w:rsidTr="00E512C8">
        <w:trPr>
          <w:trHeight w:val="260"/>
        </w:trPr>
        <w:tc>
          <w:tcPr>
            <w:tcW w:w="1060" w:type="dxa"/>
            <w:vMerge/>
            <w:tcBorders>
              <w:top w:val="nil"/>
              <w:left w:val="single" w:sz="8" w:space="0" w:color="auto"/>
              <w:bottom w:val="single" w:sz="8" w:space="0" w:color="000000"/>
              <w:right w:val="single" w:sz="8" w:space="0" w:color="auto"/>
            </w:tcBorders>
            <w:vAlign w:val="center"/>
            <w:hideMark/>
          </w:tcPr>
          <w:p w14:paraId="017E341E" w14:textId="77777777" w:rsidR="00BA2E34" w:rsidRPr="00CD6844" w:rsidRDefault="00BA2E34" w:rsidP="00E512C8">
            <w:pPr>
              <w:spacing w:before="0" w:after="0"/>
              <w:jc w:val="left"/>
              <w:rPr>
                <w:rFonts w:eastAsia="Times New Roman" w:cs="Times New Roman"/>
                <w:b/>
                <w:bCs/>
                <w:szCs w:val="24"/>
                <w:lang w:eastAsia="tr-TR"/>
              </w:rPr>
            </w:pPr>
          </w:p>
        </w:tc>
        <w:tc>
          <w:tcPr>
            <w:tcW w:w="1775" w:type="dxa"/>
            <w:tcBorders>
              <w:top w:val="nil"/>
              <w:left w:val="nil"/>
              <w:bottom w:val="nil"/>
              <w:right w:val="nil"/>
            </w:tcBorders>
            <w:shd w:val="clear" w:color="auto" w:fill="auto"/>
            <w:noWrap/>
            <w:vAlign w:val="center"/>
            <w:hideMark/>
          </w:tcPr>
          <w:p w14:paraId="61A22163" w14:textId="77777777" w:rsidR="00BA2E34" w:rsidRPr="00CD6844" w:rsidRDefault="00BA2E34"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51" w:type="dxa"/>
            <w:tcBorders>
              <w:top w:val="nil"/>
              <w:left w:val="dashed" w:sz="8" w:space="0" w:color="auto"/>
              <w:bottom w:val="nil"/>
              <w:right w:val="dashed" w:sz="8" w:space="0" w:color="auto"/>
            </w:tcBorders>
            <w:shd w:val="clear" w:color="auto" w:fill="auto"/>
            <w:noWrap/>
            <w:vAlign w:val="center"/>
            <w:hideMark/>
          </w:tcPr>
          <w:p w14:paraId="23E7BF8A"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547</w:t>
            </w:r>
          </w:p>
        </w:tc>
        <w:tc>
          <w:tcPr>
            <w:tcW w:w="1276" w:type="dxa"/>
            <w:tcBorders>
              <w:top w:val="nil"/>
              <w:left w:val="nil"/>
              <w:bottom w:val="nil"/>
              <w:right w:val="dashed" w:sz="8" w:space="0" w:color="auto"/>
            </w:tcBorders>
            <w:shd w:val="clear" w:color="auto" w:fill="auto"/>
            <w:noWrap/>
            <w:vAlign w:val="center"/>
            <w:hideMark/>
          </w:tcPr>
          <w:p w14:paraId="0CABD7A5"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2,22</w:t>
            </w:r>
          </w:p>
        </w:tc>
        <w:tc>
          <w:tcPr>
            <w:tcW w:w="1417" w:type="dxa"/>
            <w:tcBorders>
              <w:top w:val="nil"/>
              <w:left w:val="nil"/>
              <w:bottom w:val="nil"/>
              <w:right w:val="dashed" w:sz="8" w:space="0" w:color="auto"/>
            </w:tcBorders>
            <w:shd w:val="clear" w:color="auto" w:fill="auto"/>
            <w:noWrap/>
            <w:vAlign w:val="center"/>
            <w:hideMark/>
          </w:tcPr>
          <w:p w14:paraId="377C857F"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2126" w:type="dxa"/>
            <w:tcBorders>
              <w:top w:val="nil"/>
              <w:left w:val="nil"/>
              <w:bottom w:val="nil"/>
              <w:right w:val="single" w:sz="8" w:space="0" w:color="auto"/>
            </w:tcBorders>
            <w:shd w:val="clear" w:color="auto" w:fill="auto"/>
            <w:noWrap/>
            <w:vAlign w:val="center"/>
            <w:hideMark/>
          </w:tcPr>
          <w:p w14:paraId="3F1A2796"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40495262" w14:textId="77777777" w:rsidTr="00E512C8">
        <w:trPr>
          <w:trHeight w:val="260"/>
        </w:trPr>
        <w:tc>
          <w:tcPr>
            <w:tcW w:w="1060" w:type="dxa"/>
            <w:vMerge/>
            <w:tcBorders>
              <w:top w:val="nil"/>
              <w:left w:val="single" w:sz="8" w:space="0" w:color="auto"/>
              <w:bottom w:val="single" w:sz="8" w:space="0" w:color="000000"/>
              <w:right w:val="single" w:sz="8" w:space="0" w:color="auto"/>
            </w:tcBorders>
            <w:vAlign w:val="center"/>
            <w:hideMark/>
          </w:tcPr>
          <w:p w14:paraId="29C045C9" w14:textId="77777777" w:rsidR="00BA2E34" w:rsidRPr="00CD6844" w:rsidRDefault="00BA2E34" w:rsidP="00E512C8">
            <w:pPr>
              <w:spacing w:before="0" w:after="0"/>
              <w:jc w:val="left"/>
              <w:rPr>
                <w:rFonts w:eastAsia="Times New Roman" w:cs="Times New Roman"/>
                <w:b/>
                <w:bCs/>
                <w:szCs w:val="24"/>
                <w:lang w:eastAsia="tr-TR"/>
              </w:rPr>
            </w:pPr>
          </w:p>
        </w:tc>
        <w:tc>
          <w:tcPr>
            <w:tcW w:w="1775" w:type="dxa"/>
            <w:tcBorders>
              <w:top w:val="nil"/>
              <w:left w:val="nil"/>
              <w:bottom w:val="nil"/>
              <w:right w:val="nil"/>
            </w:tcBorders>
            <w:shd w:val="clear" w:color="auto" w:fill="auto"/>
            <w:noWrap/>
            <w:vAlign w:val="center"/>
            <w:hideMark/>
          </w:tcPr>
          <w:p w14:paraId="5041EBA9" w14:textId="77777777" w:rsidR="00BA2E34" w:rsidRPr="00CD6844" w:rsidRDefault="00BA2E34"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51" w:type="dxa"/>
            <w:tcBorders>
              <w:top w:val="nil"/>
              <w:left w:val="dashed" w:sz="8" w:space="0" w:color="auto"/>
              <w:bottom w:val="nil"/>
              <w:right w:val="dashed" w:sz="8" w:space="0" w:color="auto"/>
            </w:tcBorders>
            <w:shd w:val="clear" w:color="auto" w:fill="auto"/>
            <w:noWrap/>
            <w:vAlign w:val="center"/>
            <w:hideMark/>
          </w:tcPr>
          <w:p w14:paraId="0BFAA2B7"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77</w:t>
            </w:r>
          </w:p>
        </w:tc>
        <w:tc>
          <w:tcPr>
            <w:tcW w:w="1276" w:type="dxa"/>
            <w:tcBorders>
              <w:top w:val="nil"/>
              <w:left w:val="nil"/>
              <w:bottom w:val="nil"/>
              <w:right w:val="dashed" w:sz="8" w:space="0" w:color="auto"/>
            </w:tcBorders>
            <w:shd w:val="clear" w:color="auto" w:fill="auto"/>
            <w:noWrap/>
            <w:vAlign w:val="center"/>
            <w:hideMark/>
          </w:tcPr>
          <w:p w14:paraId="294104AC"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2,77</w:t>
            </w:r>
          </w:p>
        </w:tc>
        <w:tc>
          <w:tcPr>
            <w:tcW w:w="1417" w:type="dxa"/>
            <w:tcBorders>
              <w:top w:val="nil"/>
              <w:left w:val="nil"/>
              <w:bottom w:val="nil"/>
              <w:right w:val="dashed" w:sz="8" w:space="0" w:color="auto"/>
            </w:tcBorders>
            <w:shd w:val="clear" w:color="auto" w:fill="auto"/>
            <w:noWrap/>
            <w:vAlign w:val="center"/>
            <w:hideMark/>
          </w:tcPr>
          <w:p w14:paraId="3E5D0B2F"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2126" w:type="dxa"/>
            <w:tcBorders>
              <w:top w:val="nil"/>
              <w:left w:val="nil"/>
              <w:bottom w:val="nil"/>
              <w:right w:val="single" w:sz="8" w:space="0" w:color="auto"/>
            </w:tcBorders>
            <w:shd w:val="clear" w:color="auto" w:fill="auto"/>
            <w:noWrap/>
            <w:vAlign w:val="center"/>
            <w:hideMark/>
          </w:tcPr>
          <w:p w14:paraId="1282D59B"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67B9D6F1" w14:textId="77777777" w:rsidTr="00E512C8">
        <w:trPr>
          <w:trHeight w:val="260"/>
        </w:trPr>
        <w:tc>
          <w:tcPr>
            <w:tcW w:w="1060" w:type="dxa"/>
            <w:vMerge/>
            <w:tcBorders>
              <w:top w:val="nil"/>
              <w:left w:val="single" w:sz="8" w:space="0" w:color="auto"/>
              <w:bottom w:val="single" w:sz="8" w:space="0" w:color="000000"/>
              <w:right w:val="single" w:sz="8" w:space="0" w:color="auto"/>
            </w:tcBorders>
            <w:vAlign w:val="center"/>
            <w:hideMark/>
          </w:tcPr>
          <w:p w14:paraId="57EA407C" w14:textId="77777777" w:rsidR="00BA2E34" w:rsidRPr="00CD6844" w:rsidRDefault="00BA2E34" w:rsidP="00E512C8">
            <w:pPr>
              <w:spacing w:before="0" w:after="0"/>
              <w:jc w:val="left"/>
              <w:rPr>
                <w:rFonts w:eastAsia="Times New Roman" w:cs="Times New Roman"/>
                <w:b/>
                <w:bCs/>
                <w:szCs w:val="24"/>
                <w:lang w:eastAsia="tr-TR"/>
              </w:rPr>
            </w:pPr>
          </w:p>
        </w:tc>
        <w:tc>
          <w:tcPr>
            <w:tcW w:w="1775" w:type="dxa"/>
            <w:tcBorders>
              <w:top w:val="nil"/>
              <w:left w:val="nil"/>
              <w:bottom w:val="nil"/>
              <w:right w:val="nil"/>
            </w:tcBorders>
            <w:shd w:val="clear" w:color="auto" w:fill="auto"/>
            <w:noWrap/>
            <w:vAlign w:val="center"/>
            <w:hideMark/>
          </w:tcPr>
          <w:p w14:paraId="50B8A871" w14:textId="77777777" w:rsidR="00BA2E34" w:rsidRPr="00CD6844" w:rsidRDefault="00BA2E34"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51" w:type="dxa"/>
            <w:tcBorders>
              <w:top w:val="nil"/>
              <w:left w:val="dashed" w:sz="8" w:space="0" w:color="auto"/>
              <w:bottom w:val="nil"/>
              <w:right w:val="dashed" w:sz="8" w:space="0" w:color="auto"/>
            </w:tcBorders>
            <w:shd w:val="clear" w:color="auto" w:fill="auto"/>
            <w:noWrap/>
            <w:vAlign w:val="center"/>
            <w:hideMark/>
          </w:tcPr>
          <w:p w14:paraId="5722D742"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w:t>
            </w:r>
          </w:p>
        </w:tc>
        <w:tc>
          <w:tcPr>
            <w:tcW w:w="1276" w:type="dxa"/>
            <w:tcBorders>
              <w:top w:val="nil"/>
              <w:left w:val="nil"/>
              <w:bottom w:val="nil"/>
              <w:right w:val="dashed" w:sz="8" w:space="0" w:color="auto"/>
            </w:tcBorders>
            <w:shd w:val="clear" w:color="auto" w:fill="auto"/>
            <w:noWrap/>
            <w:vAlign w:val="center"/>
            <w:hideMark/>
          </w:tcPr>
          <w:p w14:paraId="6EA8E181"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4,80</w:t>
            </w:r>
          </w:p>
        </w:tc>
        <w:tc>
          <w:tcPr>
            <w:tcW w:w="1417" w:type="dxa"/>
            <w:tcBorders>
              <w:top w:val="nil"/>
              <w:left w:val="nil"/>
              <w:bottom w:val="nil"/>
              <w:right w:val="dashed" w:sz="8" w:space="0" w:color="auto"/>
            </w:tcBorders>
            <w:shd w:val="clear" w:color="auto" w:fill="auto"/>
            <w:noWrap/>
            <w:vAlign w:val="center"/>
            <w:hideMark/>
          </w:tcPr>
          <w:p w14:paraId="5FE00C98"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4,00</w:t>
            </w:r>
          </w:p>
        </w:tc>
        <w:tc>
          <w:tcPr>
            <w:tcW w:w="2126" w:type="dxa"/>
            <w:tcBorders>
              <w:top w:val="nil"/>
              <w:left w:val="nil"/>
              <w:bottom w:val="nil"/>
              <w:right w:val="single" w:sz="8" w:space="0" w:color="auto"/>
            </w:tcBorders>
            <w:shd w:val="clear" w:color="auto" w:fill="auto"/>
            <w:noWrap/>
            <w:vAlign w:val="center"/>
            <w:hideMark/>
          </w:tcPr>
          <w:p w14:paraId="31501171" w14:textId="77777777" w:rsidR="00BA2E34" w:rsidRPr="00CD6844" w:rsidRDefault="00BA2E34"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1CCB9BBE" w14:textId="77777777" w:rsidTr="00E512C8">
        <w:trPr>
          <w:trHeight w:val="270"/>
        </w:trPr>
        <w:tc>
          <w:tcPr>
            <w:tcW w:w="1060" w:type="dxa"/>
            <w:vMerge/>
            <w:tcBorders>
              <w:top w:val="nil"/>
              <w:left w:val="single" w:sz="8" w:space="0" w:color="auto"/>
              <w:bottom w:val="single" w:sz="8" w:space="0" w:color="000000"/>
              <w:right w:val="single" w:sz="8" w:space="0" w:color="auto"/>
            </w:tcBorders>
            <w:vAlign w:val="center"/>
            <w:hideMark/>
          </w:tcPr>
          <w:p w14:paraId="5F77D2E9" w14:textId="77777777" w:rsidR="00BA2E34" w:rsidRPr="00CD6844" w:rsidRDefault="00BA2E34" w:rsidP="00E512C8">
            <w:pPr>
              <w:spacing w:before="0" w:after="0"/>
              <w:jc w:val="left"/>
              <w:rPr>
                <w:rFonts w:eastAsia="Times New Roman" w:cs="Times New Roman"/>
                <w:b/>
                <w:bCs/>
                <w:szCs w:val="24"/>
                <w:lang w:eastAsia="tr-TR"/>
              </w:rPr>
            </w:pPr>
          </w:p>
        </w:tc>
        <w:tc>
          <w:tcPr>
            <w:tcW w:w="1775" w:type="dxa"/>
            <w:tcBorders>
              <w:top w:val="nil"/>
              <w:left w:val="nil"/>
              <w:bottom w:val="single" w:sz="8" w:space="0" w:color="auto"/>
              <w:right w:val="dashed" w:sz="8" w:space="0" w:color="auto"/>
            </w:tcBorders>
            <w:shd w:val="clear" w:color="auto" w:fill="auto"/>
            <w:noWrap/>
            <w:vAlign w:val="center"/>
            <w:hideMark/>
          </w:tcPr>
          <w:p w14:paraId="12E31C0C" w14:textId="77777777" w:rsidR="00BA2E34" w:rsidRPr="00CD6844" w:rsidRDefault="00BA2E34"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51" w:type="dxa"/>
            <w:tcBorders>
              <w:top w:val="nil"/>
              <w:left w:val="nil"/>
              <w:bottom w:val="single" w:sz="8" w:space="0" w:color="auto"/>
              <w:right w:val="dashed" w:sz="8" w:space="0" w:color="auto"/>
            </w:tcBorders>
            <w:shd w:val="clear" w:color="auto" w:fill="auto"/>
            <w:noWrap/>
            <w:vAlign w:val="center"/>
            <w:hideMark/>
          </w:tcPr>
          <w:p w14:paraId="2DB7C550" w14:textId="77777777" w:rsidR="00BA2E34" w:rsidRPr="00CD6844" w:rsidRDefault="00BA2E34"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276" w:type="dxa"/>
            <w:tcBorders>
              <w:top w:val="nil"/>
              <w:left w:val="nil"/>
              <w:bottom w:val="single" w:sz="8" w:space="0" w:color="auto"/>
              <w:right w:val="dashed" w:sz="8" w:space="0" w:color="auto"/>
            </w:tcBorders>
            <w:shd w:val="clear" w:color="auto" w:fill="auto"/>
            <w:noWrap/>
            <w:vAlign w:val="center"/>
            <w:hideMark/>
          </w:tcPr>
          <w:p w14:paraId="7E195671" w14:textId="77777777" w:rsidR="00BA2E34" w:rsidRPr="00CD6844" w:rsidRDefault="00A022F4"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2,13</w:t>
            </w:r>
          </w:p>
        </w:tc>
        <w:tc>
          <w:tcPr>
            <w:tcW w:w="1417" w:type="dxa"/>
            <w:tcBorders>
              <w:top w:val="nil"/>
              <w:left w:val="nil"/>
              <w:bottom w:val="single" w:sz="8" w:space="0" w:color="auto"/>
              <w:right w:val="dashed" w:sz="8" w:space="0" w:color="auto"/>
            </w:tcBorders>
            <w:shd w:val="clear" w:color="auto" w:fill="auto"/>
            <w:noWrap/>
            <w:vAlign w:val="center"/>
            <w:hideMark/>
          </w:tcPr>
          <w:p w14:paraId="2D1618B9" w14:textId="77777777" w:rsidR="00BA2E34" w:rsidRPr="00CD6844" w:rsidRDefault="00BA2E34"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2126" w:type="dxa"/>
            <w:tcBorders>
              <w:top w:val="nil"/>
              <w:left w:val="nil"/>
              <w:bottom w:val="single" w:sz="8" w:space="0" w:color="auto"/>
              <w:right w:val="single" w:sz="8" w:space="0" w:color="auto"/>
            </w:tcBorders>
            <w:shd w:val="clear" w:color="auto" w:fill="auto"/>
            <w:noWrap/>
            <w:vAlign w:val="center"/>
            <w:hideMark/>
          </w:tcPr>
          <w:p w14:paraId="43BF4BCC" w14:textId="77777777" w:rsidR="00BA2E34" w:rsidRPr="00CD6844" w:rsidRDefault="00BA2E34"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 </w:t>
            </w:r>
          </w:p>
        </w:tc>
      </w:tr>
    </w:tbl>
    <w:p w14:paraId="4A227834" w14:textId="77777777" w:rsidR="00BA2E34" w:rsidRPr="00CD6844" w:rsidRDefault="00BA2E34" w:rsidP="00BA2E34">
      <w:pPr>
        <w:rPr>
          <w:rFonts w:cs="Times New Roman"/>
          <w:szCs w:val="24"/>
        </w:rPr>
      </w:pPr>
    </w:p>
    <w:p w14:paraId="276A34DD" w14:textId="77777777" w:rsidR="008A29C4" w:rsidRPr="00CD6844" w:rsidRDefault="008A29C4" w:rsidP="00E512C8">
      <w:pPr>
        <w:spacing w:before="0" w:after="0"/>
        <w:ind w:firstLine="708"/>
        <w:rPr>
          <w:rFonts w:cs="Times New Roman"/>
          <w:szCs w:val="24"/>
          <w:shd w:val="clear" w:color="auto" w:fill="FFFFFF"/>
        </w:rPr>
      </w:pP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 sonuçlarında görüldüğü üzere, öğrencilerin sosyal medyanın politik olaylara katılımını ne derecede teşvik ettiği ile ilgili soruya verdikleri cevap seçenekleri olan Hiç-Az-Orta-Yüksek-Çok yüksek şıkları arasında, </w:t>
      </w:r>
      <w:r w:rsidR="00D5264A" w:rsidRPr="00CD6844">
        <w:rPr>
          <w:rFonts w:cs="Times New Roman"/>
          <w:szCs w:val="24"/>
          <w:shd w:val="clear" w:color="auto" w:fill="FFFFFF"/>
        </w:rPr>
        <w:t>siyasi olaylara aktif olarak katılım ortalama değerleri sırasıyla 1,45-1,83-2,22-2,77</w:t>
      </w:r>
      <w:r w:rsidRPr="00CD6844">
        <w:rPr>
          <w:rFonts w:cs="Times New Roman"/>
          <w:szCs w:val="24"/>
          <w:shd w:val="clear" w:color="auto" w:fill="FFFFFF"/>
        </w:rPr>
        <w:t>-</w:t>
      </w:r>
      <w:r w:rsidR="00D5264A" w:rsidRPr="00CD6844">
        <w:rPr>
          <w:rFonts w:cs="Times New Roman"/>
          <w:szCs w:val="24"/>
          <w:shd w:val="clear" w:color="auto" w:fill="FFFFFF"/>
        </w:rPr>
        <w:t>4,8</w:t>
      </w:r>
      <w:r w:rsidRPr="00CD6844">
        <w:rPr>
          <w:rFonts w:cs="Times New Roman"/>
          <w:szCs w:val="24"/>
          <w:shd w:val="clear" w:color="auto" w:fill="FFFFFF"/>
        </w:rPr>
        <w:t xml:space="preserve"> şeklinde </w:t>
      </w:r>
      <w:r w:rsidR="00D5264A" w:rsidRPr="00CD6844">
        <w:rPr>
          <w:rFonts w:cs="Times New Roman"/>
          <w:szCs w:val="24"/>
          <w:shd w:val="clear" w:color="auto" w:fill="FFFFFF"/>
        </w:rPr>
        <w:t>doğrusal olarak artmaktadır</w:t>
      </w:r>
      <w:r w:rsidRPr="00CD6844">
        <w:rPr>
          <w:rFonts w:cs="Times New Roman"/>
          <w:szCs w:val="24"/>
          <w:shd w:val="clear" w:color="auto" w:fill="FFFFFF"/>
        </w:rPr>
        <w:t>. Yani so</w:t>
      </w:r>
      <w:r w:rsidR="00D5264A" w:rsidRPr="00CD6844">
        <w:rPr>
          <w:rFonts w:cs="Times New Roman"/>
          <w:szCs w:val="24"/>
          <w:shd w:val="clear" w:color="auto" w:fill="FFFFFF"/>
        </w:rPr>
        <w:t xml:space="preserve">syal medyayı daha sık kullanan kişilerin, </w:t>
      </w:r>
      <w:r w:rsidRPr="00CD6844">
        <w:rPr>
          <w:rFonts w:cs="Times New Roman"/>
          <w:szCs w:val="24"/>
          <w:shd w:val="clear" w:color="auto" w:fill="FFFFFF"/>
        </w:rPr>
        <w:t>sos</w:t>
      </w:r>
      <w:r w:rsidR="00D5264A" w:rsidRPr="00CD6844">
        <w:rPr>
          <w:rFonts w:cs="Times New Roman"/>
          <w:szCs w:val="24"/>
          <w:shd w:val="clear" w:color="auto" w:fill="FFFFFF"/>
        </w:rPr>
        <w:t xml:space="preserve">yal medyanın </w:t>
      </w:r>
      <w:r w:rsidRPr="00CD6844">
        <w:rPr>
          <w:rFonts w:cs="Times New Roman"/>
          <w:szCs w:val="24"/>
          <w:shd w:val="clear" w:color="auto" w:fill="FFFFFF"/>
        </w:rPr>
        <w:t>siyasi olaylara katılımlarını daha çok teşvik ettiğini belirtmektedir.</w:t>
      </w:r>
    </w:p>
    <w:p w14:paraId="307AD130" w14:textId="77777777" w:rsidR="00CA70E7" w:rsidRPr="00CD6844" w:rsidRDefault="00CA70E7" w:rsidP="00E512C8">
      <w:pPr>
        <w:spacing w:before="0" w:after="0"/>
        <w:rPr>
          <w:rFonts w:cs="Times New Roman"/>
          <w:szCs w:val="24"/>
        </w:rPr>
      </w:pPr>
      <w:r w:rsidRPr="00CD6844">
        <w:rPr>
          <w:rFonts w:cs="Times New Roman"/>
          <w:szCs w:val="24"/>
          <w:shd w:val="clear" w:color="auto" w:fill="FFFFFF"/>
        </w:rPr>
        <w:tab/>
        <w:t>Yapılan analiz ‘</w:t>
      </w:r>
      <w:r w:rsidRPr="00CD6844">
        <w:rPr>
          <w:rFonts w:cs="Times New Roman"/>
          <w:b/>
          <w:szCs w:val="24"/>
        </w:rPr>
        <w:t>H</w:t>
      </w:r>
      <w:r w:rsidRPr="00CD6844">
        <w:rPr>
          <w:rFonts w:cs="Times New Roman"/>
          <w:b/>
          <w:szCs w:val="24"/>
          <w:vertAlign w:val="subscript"/>
        </w:rPr>
        <w:t>4</w:t>
      </w:r>
      <w:r w:rsidRPr="00CD6844">
        <w:rPr>
          <w:rFonts w:cs="Times New Roman"/>
          <w:b/>
          <w:szCs w:val="24"/>
        </w:rPr>
        <w:t xml:space="preserve">: </w:t>
      </w:r>
      <w:r w:rsidRPr="00CD6844">
        <w:rPr>
          <w:rFonts w:cs="Times New Roman"/>
          <w:szCs w:val="24"/>
        </w:rPr>
        <w:t>Sosyal medya kullanımı ile siyasi olaylara aktif katılım arasında istatistiksel olarak anlamlı bir ilişki vardır.’ hipotezini doğrulamıştır.</w:t>
      </w:r>
    </w:p>
    <w:p w14:paraId="72B7DC2D" w14:textId="77777777" w:rsidR="00E512C8" w:rsidRPr="00CD6844" w:rsidRDefault="00E512C8" w:rsidP="00114DB6">
      <w:pPr>
        <w:pStyle w:val="Balk3"/>
        <w:numPr>
          <w:ilvl w:val="0"/>
          <w:numId w:val="0"/>
        </w:numPr>
        <w:ind w:left="709"/>
        <w:rPr>
          <w:shd w:val="clear" w:color="auto" w:fill="FFFFFF"/>
        </w:rPr>
      </w:pPr>
    </w:p>
    <w:p w14:paraId="12869DF7" w14:textId="77777777" w:rsidR="00E512C8" w:rsidRPr="00CD6844" w:rsidRDefault="00E512C8" w:rsidP="00114DB6">
      <w:pPr>
        <w:pStyle w:val="Balk3"/>
        <w:numPr>
          <w:ilvl w:val="0"/>
          <w:numId w:val="0"/>
        </w:numPr>
        <w:ind w:left="709"/>
        <w:rPr>
          <w:shd w:val="clear" w:color="auto" w:fill="FFFFFF"/>
        </w:rPr>
      </w:pPr>
    </w:p>
    <w:p w14:paraId="5166CAB2" w14:textId="77777777" w:rsidR="00E512C8" w:rsidRPr="00CD6844" w:rsidRDefault="00E512C8" w:rsidP="00114DB6">
      <w:pPr>
        <w:pStyle w:val="Balk3"/>
        <w:numPr>
          <w:ilvl w:val="0"/>
          <w:numId w:val="0"/>
        </w:numPr>
        <w:ind w:left="709"/>
        <w:rPr>
          <w:shd w:val="clear" w:color="auto" w:fill="FFFFFF"/>
        </w:rPr>
      </w:pPr>
    </w:p>
    <w:p w14:paraId="6F7AF0D1" w14:textId="77777777" w:rsidR="00E512C8" w:rsidRPr="00CD6844" w:rsidRDefault="00E512C8" w:rsidP="00114DB6">
      <w:pPr>
        <w:pStyle w:val="Balk3"/>
        <w:numPr>
          <w:ilvl w:val="0"/>
          <w:numId w:val="0"/>
        </w:numPr>
        <w:ind w:left="709"/>
        <w:rPr>
          <w:shd w:val="clear" w:color="auto" w:fill="FFFFFF"/>
        </w:rPr>
      </w:pPr>
    </w:p>
    <w:p w14:paraId="5A75802E" w14:textId="77777777" w:rsidR="00E512C8" w:rsidRPr="00CD6844" w:rsidRDefault="00E512C8" w:rsidP="00114DB6">
      <w:pPr>
        <w:pStyle w:val="Balk3"/>
        <w:numPr>
          <w:ilvl w:val="0"/>
          <w:numId w:val="0"/>
        </w:numPr>
        <w:ind w:left="709"/>
        <w:rPr>
          <w:shd w:val="clear" w:color="auto" w:fill="FFFFFF"/>
        </w:rPr>
      </w:pPr>
    </w:p>
    <w:p w14:paraId="68C34118" w14:textId="77777777" w:rsidR="00F07CFB" w:rsidRPr="00CD6844" w:rsidRDefault="00E512C8" w:rsidP="00114DB6">
      <w:pPr>
        <w:pStyle w:val="Balk3"/>
        <w:rPr>
          <w:shd w:val="clear" w:color="auto" w:fill="FFFFFF"/>
        </w:rPr>
      </w:pPr>
      <w:r w:rsidRPr="00CD6844">
        <w:rPr>
          <w:shd w:val="clear" w:color="auto" w:fill="FFFFFF"/>
        </w:rPr>
        <w:lastRenderedPageBreak/>
        <w:t xml:space="preserve"> </w:t>
      </w:r>
      <w:bookmarkStart w:id="170" w:name="_Toc43939008"/>
      <w:r w:rsidR="00652F98" w:rsidRPr="00CD6844">
        <w:rPr>
          <w:shd w:val="clear" w:color="auto" w:fill="FFFFFF"/>
        </w:rPr>
        <w:t xml:space="preserve">Sosyal Medya Kullanımı ile </w:t>
      </w:r>
      <w:r w:rsidR="008120C7" w:rsidRPr="00CD6844">
        <w:rPr>
          <w:shd w:val="clear" w:color="auto" w:fill="FFFFFF"/>
        </w:rPr>
        <w:t xml:space="preserve">Sosyal Medyadan Edinilen Siyasi Bilgilerin Siyasi Görüş Üzerine Etkisi Arasındaki </w:t>
      </w:r>
      <w:r w:rsidR="00652F98" w:rsidRPr="00CD6844">
        <w:rPr>
          <w:shd w:val="clear" w:color="auto" w:fill="FFFFFF"/>
        </w:rPr>
        <w:t>İlişki</w:t>
      </w:r>
      <w:bookmarkEnd w:id="170"/>
    </w:p>
    <w:p w14:paraId="25A53480" w14:textId="77777777" w:rsidR="006378C6" w:rsidRPr="00CD6844" w:rsidRDefault="006378C6" w:rsidP="00E512C8">
      <w:pPr>
        <w:spacing w:before="0" w:after="0"/>
        <w:rPr>
          <w:rFonts w:cs="Times New Roman"/>
          <w:szCs w:val="24"/>
        </w:rPr>
      </w:pPr>
    </w:p>
    <w:p w14:paraId="4DDBD2DD" w14:textId="77777777" w:rsidR="00652F98" w:rsidRPr="00CD6844" w:rsidRDefault="00E512C8" w:rsidP="00496648">
      <w:pPr>
        <w:pStyle w:val="ResimYazs"/>
        <w:spacing w:after="0" w:line="360" w:lineRule="auto"/>
        <w:jc w:val="center"/>
        <w:rPr>
          <w:rFonts w:cs="Times New Roman"/>
          <w:color w:val="auto"/>
          <w:sz w:val="24"/>
          <w:szCs w:val="36"/>
        </w:rPr>
      </w:pPr>
      <w:bookmarkStart w:id="171" w:name="_Toc43938073"/>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30</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Medyadan Edinilen Siyasi Bilgilerin Siyasi Görüş Üzerine Etkisinin Dağılımı</w:t>
      </w:r>
      <w:bookmarkEnd w:id="171"/>
    </w:p>
    <w:p w14:paraId="05354341" w14:textId="77777777" w:rsidR="00E512C8" w:rsidRPr="00496648" w:rsidRDefault="00E512C8" w:rsidP="00496648">
      <w:pPr>
        <w:spacing w:before="0" w:after="0"/>
        <w:rPr>
          <w:sz w:val="20"/>
          <w:szCs w:val="18"/>
        </w:rPr>
      </w:pPr>
    </w:p>
    <w:tbl>
      <w:tblPr>
        <w:tblW w:w="8505" w:type="dxa"/>
        <w:tblInd w:w="70" w:type="dxa"/>
        <w:tblCellMar>
          <w:left w:w="70" w:type="dxa"/>
          <w:right w:w="70" w:type="dxa"/>
        </w:tblCellMar>
        <w:tblLook w:val="04A0" w:firstRow="1" w:lastRow="0" w:firstColumn="1" w:lastColumn="0" w:noHBand="0" w:noVBand="1"/>
      </w:tblPr>
      <w:tblGrid>
        <w:gridCol w:w="851"/>
        <w:gridCol w:w="2410"/>
        <w:gridCol w:w="708"/>
        <w:gridCol w:w="709"/>
        <w:gridCol w:w="851"/>
        <w:gridCol w:w="992"/>
        <w:gridCol w:w="992"/>
        <w:gridCol w:w="992"/>
      </w:tblGrid>
      <w:tr w:rsidR="00CD6844" w:rsidRPr="00CD6844" w14:paraId="01A39970" w14:textId="77777777" w:rsidTr="00E512C8">
        <w:trPr>
          <w:trHeight w:val="636"/>
        </w:trPr>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761B55B" w14:textId="77777777" w:rsidR="003D6072" w:rsidRPr="00CD6844" w:rsidRDefault="003D6072" w:rsidP="003D6072">
            <w:pPr>
              <w:spacing w:before="0" w:after="0" w:line="240" w:lineRule="auto"/>
              <w:jc w:val="left"/>
              <w:rPr>
                <w:rFonts w:eastAsia="Times New Roman" w:cs="Times New Roman"/>
                <w:szCs w:val="24"/>
                <w:lang w:eastAsia="tr-TR"/>
              </w:rPr>
            </w:pPr>
            <w:bookmarkStart w:id="172" w:name="_Toc41849731"/>
            <w:r w:rsidRPr="00CD6844">
              <w:rPr>
                <w:rFonts w:eastAsia="Times New Roman" w:cs="Times New Roman"/>
                <w:szCs w:val="24"/>
                <w:lang w:eastAsia="tr-TR"/>
              </w:rPr>
              <w:t> </w:t>
            </w:r>
          </w:p>
        </w:tc>
        <w:tc>
          <w:tcPr>
            <w:tcW w:w="2410" w:type="dxa"/>
            <w:tcBorders>
              <w:top w:val="single" w:sz="8" w:space="0" w:color="auto"/>
              <w:left w:val="nil"/>
              <w:bottom w:val="single" w:sz="8" w:space="0" w:color="auto"/>
              <w:right w:val="dashed" w:sz="8" w:space="0" w:color="auto"/>
            </w:tcBorders>
            <w:shd w:val="clear" w:color="auto" w:fill="auto"/>
            <w:vAlign w:val="center"/>
            <w:hideMark/>
          </w:tcPr>
          <w:p w14:paraId="2A774C5C"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Edinilen Siyasi Bilgilerin Siyasi Görüş Üzerine Etkisi</w:t>
            </w:r>
          </w:p>
        </w:tc>
        <w:tc>
          <w:tcPr>
            <w:tcW w:w="708" w:type="dxa"/>
            <w:tcBorders>
              <w:top w:val="single" w:sz="8" w:space="0" w:color="auto"/>
              <w:left w:val="nil"/>
              <w:bottom w:val="single" w:sz="8" w:space="0" w:color="auto"/>
              <w:right w:val="dashed" w:sz="8" w:space="0" w:color="auto"/>
            </w:tcBorders>
            <w:shd w:val="clear" w:color="auto" w:fill="auto"/>
            <w:vAlign w:val="center"/>
            <w:hideMark/>
          </w:tcPr>
          <w:p w14:paraId="3DB9394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05D6C95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1BF7983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0497BFB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4CA19BE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6EE5D18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0C807EE5" w14:textId="77777777" w:rsidTr="00E512C8">
        <w:trPr>
          <w:trHeight w:val="260"/>
        </w:trPr>
        <w:tc>
          <w:tcPr>
            <w:tcW w:w="85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C42012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410" w:type="dxa"/>
            <w:tcBorders>
              <w:top w:val="nil"/>
              <w:left w:val="nil"/>
              <w:bottom w:val="nil"/>
              <w:right w:val="nil"/>
            </w:tcBorders>
            <w:shd w:val="clear" w:color="auto" w:fill="auto"/>
            <w:noWrap/>
            <w:vAlign w:val="center"/>
            <w:hideMark/>
          </w:tcPr>
          <w:p w14:paraId="0B32259C"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708" w:type="dxa"/>
            <w:tcBorders>
              <w:top w:val="nil"/>
              <w:left w:val="dashed" w:sz="8" w:space="0" w:color="auto"/>
              <w:bottom w:val="nil"/>
              <w:right w:val="dashed" w:sz="8" w:space="0" w:color="auto"/>
            </w:tcBorders>
            <w:shd w:val="clear" w:color="auto" w:fill="auto"/>
            <w:noWrap/>
            <w:vAlign w:val="center"/>
            <w:hideMark/>
          </w:tcPr>
          <w:p w14:paraId="1DD98FC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w:t>
            </w:r>
          </w:p>
        </w:tc>
        <w:tc>
          <w:tcPr>
            <w:tcW w:w="709" w:type="dxa"/>
            <w:tcBorders>
              <w:top w:val="nil"/>
              <w:left w:val="nil"/>
              <w:bottom w:val="nil"/>
              <w:right w:val="dashed" w:sz="8" w:space="0" w:color="auto"/>
            </w:tcBorders>
            <w:shd w:val="clear" w:color="auto" w:fill="auto"/>
            <w:noWrap/>
            <w:vAlign w:val="center"/>
            <w:hideMark/>
          </w:tcPr>
          <w:p w14:paraId="3E6E021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851" w:type="dxa"/>
            <w:tcBorders>
              <w:top w:val="nil"/>
              <w:left w:val="nil"/>
              <w:bottom w:val="nil"/>
              <w:right w:val="dashed" w:sz="8" w:space="0" w:color="auto"/>
            </w:tcBorders>
            <w:shd w:val="clear" w:color="auto" w:fill="auto"/>
            <w:noWrap/>
            <w:vAlign w:val="center"/>
            <w:hideMark/>
          </w:tcPr>
          <w:p w14:paraId="1D53E23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3619022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7873C31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single" w:sz="8" w:space="0" w:color="auto"/>
            </w:tcBorders>
            <w:shd w:val="clear" w:color="auto" w:fill="auto"/>
            <w:noWrap/>
            <w:vAlign w:val="center"/>
            <w:hideMark/>
          </w:tcPr>
          <w:p w14:paraId="0C113DE7"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0420FC99" w14:textId="77777777" w:rsidTr="00E512C8">
        <w:trPr>
          <w:trHeight w:val="260"/>
        </w:trPr>
        <w:tc>
          <w:tcPr>
            <w:tcW w:w="851" w:type="dxa"/>
            <w:vMerge/>
            <w:tcBorders>
              <w:top w:val="nil"/>
              <w:left w:val="single" w:sz="8" w:space="0" w:color="auto"/>
              <w:bottom w:val="single" w:sz="8" w:space="0" w:color="000000"/>
              <w:right w:val="single" w:sz="8" w:space="0" w:color="auto"/>
            </w:tcBorders>
            <w:vAlign w:val="center"/>
            <w:hideMark/>
          </w:tcPr>
          <w:p w14:paraId="3890BE9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410" w:type="dxa"/>
            <w:tcBorders>
              <w:top w:val="nil"/>
              <w:left w:val="nil"/>
              <w:bottom w:val="nil"/>
              <w:right w:val="nil"/>
            </w:tcBorders>
            <w:shd w:val="clear" w:color="auto" w:fill="auto"/>
            <w:noWrap/>
            <w:vAlign w:val="center"/>
            <w:hideMark/>
          </w:tcPr>
          <w:p w14:paraId="23ED089E"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708" w:type="dxa"/>
            <w:tcBorders>
              <w:top w:val="nil"/>
              <w:left w:val="dashed" w:sz="8" w:space="0" w:color="auto"/>
              <w:bottom w:val="nil"/>
              <w:right w:val="dashed" w:sz="8" w:space="0" w:color="auto"/>
            </w:tcBorders>
            <w:shd w:val="clear" w:color="auto" w:fill="auto"/>
            <w:noWrap/>
            <w:vAlign w:val="center"/>
            <w:hideMark/>
          </w:tcPr>
          <w:p w14:paraId="577053B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139</w:t>
            </w:r>
          </w:p>
        </w:tc>
        <w:tc>
          <w:tcPr>
            <w:tcW w:w="709" w:type="dxa"/>
            <w:tcBorders>
              <w:top w:val="nil"/>
              <w:left w:val="nil"/>
              <w:bottom w:val="nil"/>
              <w:right w:val="dashed" w:sz="8" w:space="0" w:color="auto"/>
            </w:tcBorders>
            <w:shd w:val="clear" w:color="auto" w:fill="auto"/>
            <w:noWrap/>
            <w:vAlign w:val="center"/>
            <w:hideMark/>
          </w:tcPr>
          <w:p w14:paraId="0B49584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112</w:t>
            </w:r>
          </w:p>
        </w:tc>
        <w:tc>
          <w:tcPr>
            <w:tcW w:w="851" w:type="dxa"/>
            <w:tcBorders>
              <w:top w:val="nil"/>
              <w:left w:val="nil"/>
              <w:bottom w:val="nil"/>
              <w:right w:val="dashed" w:sz="8" w:space="0" w:color="auto"/>
            </w:tcBorders>
            <w:shd w:val="clear" w:color="auto" w:fill="auto"/>
            <w:noWrap/>
            <w:vAlign w:val="center"/>
            <w:hideMark/>
          </w:tcPr>
          <w:p w14:paraId="17CD1EE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65</w:t>
            </w:r>
          </w:p>
        </w:tc>
        <w:tc>
          <w:tcPr>
            <w:tcW w:w="992" w:type="dxa"/>
            <w:tcBorders>
              <w:top w:val="nil"/>
              <w:left w:val="nil"/>
              <w:bottom w:val="nil"/>
              <w:right w:val="dashed" w:sz="8" w:space="0" w:color="auto"/>
            </w:tcBorders>
            <w:shd w:val="clear" w:color="auto" w:fill="auto"/>
            <w:noWrap/>
            <w:vAlign w:val="center"/>
            <w:hideMark/>
          </w:tcPr>
          <w:p w14:paraId="3327156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w:t>
            </w:r>
          </w:p>
        </w:tc>
        <w:tc>
          <w:tcPr>
            <w:tcW w:w="992" w:type="dxa"/>
            <w:tcBorders>
              <w:top w:val="nil"/>
              <w:left w:val="nil"/>
              <w:bottom w:val="nil"/>
              <w:right w:val="dashed" w:sz="8" w:space="0" w:color="auto"/>
            </w:tcBorders>
            <w:shd w:val="clear" w:color="auto" w:fill="auto"/>
            <w:noWrap/>
            <w:vAlign w:val="center"/>
            <w:hideMark/>
          </w:tcPr>
          <w:p w14:paraId="7D6BEA1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single" w:sz="8" w:space="0" w:color="auto"/>
            </w:tcBorders>
            <w:shd w:val="clear" w:color="auto" w:fill="auto"/>
            <w:noWrap/>
            <w:vAlign w:val="center"/>
            <w:hideMark/>
          </w:tcPr>
          <w:p w14:paraId="2FFFD1D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3DFDC683" w14:textId="77777777" w:rsidTr="00E512C8">
        <w:trPr>
          <w:trHeight w:val="260"/>
        </w:trPr>
        <w:tc>
          <w:tcPr>
            <w:tcW w:w="851" w:type="dxa"/>
            <w:vMerge/>
            <w:tcBorders>
              <w:top w:val="nil"/>
              <w:left w:val="single" w:sz="8" w:space="0" w:color="auto"/>
              <w:bottom w:val="single" w:sz="8" w:space="0" w:color="000000"/>
              <w:right w:val="single" w:sz="8" w:space="0" w:color="auto"/>
            </w:tcBorders>
            <w:vAlign w:val="center"/>
            <w:hideMark/>
          </w:tcPr>
          <w:p w14:paraId="00871981"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410" w:type="dxa"/>
            <w:tcBorders>
              <w:top w:val="nil"/>
              <w:left w:val="nil"/>
              <w:bottom w:val="nil"/>
              <w:right w:val="nil"/>
            </w:tcBorders>
            <w:shd w:val="clear" w:color="auto" w:fill="auto"/>
            <w:noWrap/>
            <w:vAlign w:val="center"/>
            <w:hideMark/>
          </w:tcPr>
          <w:p w14:paraId="59EA2BE0"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708" w:type="dxa"/>
            <w:tcBorders>
              <w:top w:val="nil"/>
              <w:left w:val="dashed" w:sz="8" w:space="0" w:color="auto"/>
              <w:bottom w:val="nil"/>
              <w:right w:val="dashed" w:sz="8" w:space="0" w:color="auto"/>
            </w:tcBorders>
            <w:shd w:val="clear" w:color="auto" w:fill="auto"/>
            <w:noWrap/>
            <w:vAlign w:val="center"/>
            <w:hideMark/>
          </w:tcPr>
          <w:p w14:paraId="07A20B3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142</w:t>
            </w:r>
          </w:p>
        </w:tc>
        <w:tc>
          <w:tcPr>
            <w:tcW w:w="709" w:type="dxa"/>
            <w:tcBorders>
              <w:top w:val="nil"/>
              <w:left w:val="nil"/>
              <w:bottom w:val="nil"/>
              <w:right w:val="dashed" w:sz="8" w:space="0" w:color="auto"/>
            </w:tcBorders>
            <w:shd w:val="clear" w:color="auto" w:fill="auto"/>
            <w:noWrap/>
            <w:vAlign w:val="center"/>
            <w:hideMark/>
          </w:tcPr>
          <w:p w14:paraId="6E941B6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168</w:t>
            </w:r>
          </w:p>
        </w:tc>
        <w:tc>
          <w:tcPr>
            <w:tcW w:w="851" w:type="dxa"/>
            <w:tcBorders>
              <w:top w:val="nil"/>
              <w:left w:val="nil"/>
              <w:bottom w:val="nil"/>
              <w:right w:val="dashed" w:sz="8" w:space="0" w:color="auto"/>
            </w:tcBorders>
            <w:shd w:val="clear" w:color="auto" w:fill="auto"/>
            <w:noWrap/>
            <w:vAlign w:val="center"/>
            <w:hideMark/>
          </w:tcPr>
          <w:p w14:paraId="42ED59D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180</w:t>
            </w:r>
          </w:p>
        </w:tc>
        <w:tc>
          <w:tcPr>
            <w:tcW w:w="992" w:type="dxa"/>
            <w:tcBorders>
              <w:top w:val="nil"/>
              <w:left w:val="nil"/>
              <w:bottom w:val="nil"/>
              <w:right w:val="dashed" w:sz="8" w:space="0" w:color="auto"/>
            </w:tcBorders>
            <w:shd w:val="clear" w:color="auto" w:fill="auto"/>
            <w:noWrap/>
            <w:vAlign w:val="center"/>
            <w:hideMark/>
          </w:tcPr>
          <w:p w14:paraId="269CC2A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49</w:t>
            </w:r>
          </w:p>
        </w:tc>
        <w:tc>
          <w:tcPr>
            <w:tcW w:w="992" w:type="dxa"/>
            <w:tcBorders>
              <w:top w:val="nil"/>
              <w:left w:val="nil"/>
              <w:bottom w:val="nil"/>
              <w:right w:val="dashed" w:sz="8" w:space="0" w:color="auto"/>
            </w:tcBorders>
            <w:shd w:val="clear" w:color="auto" w:fill="auto"/>
            <w:noWrap/>
            <w:vAlign w:val="center"/>
            <w:hideMark/>
          </w:tcPr>
          <w:p w14:paraId="66E4854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992" w:type="dxa"/>
            <w:tcBorders>
              <w:top w:val="nil"/>
              <w:left w:val="nil"/>
              <w:bottom w:val="nil"/>
              <w:right w:val="single" w:sz="8" w:space="0" w:color="auto"/>
            </w:tcBorders>
            <w:shd w:val="clear" w:color="auto" w:fill="auto"/>
            <w:noWrap/>
            <w:vAlign w:val="center"/>
            <w:hideMark/>
          </w:tcPr>
          <w:p w14:paraId="67DA550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68228E4C" w14:textId="77777777" w:rsidTr="00E512C8">
        <w:trPr>
          <w:trHeight w:val="260"/>
        </w:trPr>
        <w:tc>
          <w:tcPr>
            <w:tcW w:w="851" w:type="dxa"/>
            <w:vMerge/>
            <w:tcBorders>
              <w:top w:val="nil"/>
              <w:left w:val="single" w:sz="8" w:space="0" w:color="auto"/>
              <w:bottom w:val="single" w:sz="8" w:space="0" w:color="000000"/>
              <w:right w:val="single" w:sz="8" w:space="0" w:color="auto"/>
            </w:tcBorders>
            <w:vAlign w:val="center"/>
            <w:hideMark/>
          </w:tcPr>
          <w:p w14:paraId="4BB573E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410" w:type="dxa"/>
            <w:tcBorders>
              <w:top w:val="nil"/>
              <w:left w:val="nil"/>
              <w:bottom w:val="nil"/>
              <w:right w:val="nil"/>
            </w:tcBorders>
            <w:shd w:val="clear" w:color="auto" w:fill="auto"/>
            <w:noWrap/>
            <w:vAlign w:val="center"/>
            <w:hideMark/>
          </w:tcPr>
          <w:p w14:paraId="0B2CE088"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708" w:type="dxa"/>
            <w:tcBorders>
              <w:top w:val="nil"/>
              <w:left w:val="dashed" w:sz="8" w:space="0" w:color="auto"/>
              <w:bottom w:val="nil"/>
              <w:right w:val="dashed" w:sz="8" w:space="0" w:color="auto"/>
            </w:tcBorders>
            <w:shd w:val="clear" w:color="auto" w:fill="auto"/>
            <w:noWrap/>
            <w:vAlign w:val="center"/>
            <w:hideMark/>
          </w:tcPr>
          <w:p w14:paraId="53AE72E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p>
        </w:tc>
        <w:tc>
          <w:tcPr>
            <w:tcW w:w="709" w:type="dxa"/>
            <w:tcBorders>
              <w:top w:val="nil"/>
              <w:left w:val="nil"/>
              <w:bottom w:val="nil"/>
              <w:right w:val="dashed" w:sz="8" w:space="0" w:color="auto"/>
            </w:tcBorders>
            <w:shd w:val="clear" w:color="auto" w:fill="auto"/>
            <w:noWrap/>
            <w:vAlign w:val="center"/>
            <w:hideMark/>
          </w:tcPr>
          <w:p w14:paraId="667C172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851" w:type="dxa"/>
            <w:tcBorders>
              <w:top w:val="nil"/>
              <w:left w:val="nil"/>
              <w:bottom w:val="nil"/>
              <w:right w:val="dashed" w:sz="8" w:space="0" w:color="auto"/>
            </w:tcBorders>
            <w:shd w:val="clear" w:color="auto" w:fill="auto"/>
            <w:noWrap/>
            <w:vAlign w:val="center"/>
            <w:hideMark/>
          </w:tcPr>
          <w:p w14:paraId="41906B2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w:t>
            </w:r>
          </w:p>
        </w:tc>
        <w:tc>
          <w:tcPr>
            <w:tcW w:w="992" w:type="dxa"/>
            <w:tcBorders>
              <w:top w:val="nil"/>
              <w:left w:val="nil"/>
              <w:bottom w:val="nil"/>
              <w:right w:val="dashed" w:sz="8" w:space="0" w:color="auto"/>
            </w:tcBorders>
            <w:shd w:val="clear" w:color="auto" w:fill="auto"/>
            <w:noWrap/>
            <w:vAlign w:val="center"/>
            <w:hideMark/>
          </w:tcPr>
          <w:p w14:paraId="5C6BEEB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p>
        </w:tc>
        <w:tc>
          <w:tcPr>
            <w:tcW w:w="992" w:type="dxa"/>
            <w:tcBorders>
              <w:top w:val="nil"/>
              <w:left w:val="nil"/>
              <w:bottom w:val="nil"/>
              <w:right w:val="dashed" w:sz="8" w:space="0" w:color="auto"/>
            </w:tcBorders>
            <w:shd w:val="clear" w:color="auto" w:fill="auto"/>
            <w:noWrap/>
            <w:vAlign w:val="center"/>
            <w:hideMark/>
          </w:tcPr>
          <w:p w14:paraId="33B2C99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992" w:type="dxa"/>
            <w:tcBorders>
              <w:top w:val="nil"/>
              <w:left w:val="nil"/>
              <w:bottom w:val="nil"/>
              <w:right w:val="single" w:sz="8" w:space="0" w:color="auto"/>
            </w:tcBorders>
            <w:shd w:val="clear" w:color="auto" w:fill="auto"/>
            <w:noWrap/>
            <w:vAlign w:val="center"/>
            <w:hideMark/>
          </w:tcPr>
          <w:p w14:paraId="6CED56A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015B0544" w14:textId="77777777" w:rsidTr="00E512C8">
        <w:trPr>
          <w:trHeight w:val="260"/>
        </w:trPr>
        <w:tc>
          <w:tcPr>
            <w:tcW w:w="851" w:type="dxa"/>
            <w:vMerge/>
            <w:tcBorders>
              <w:top w:val="nil"/>
              <w:left w:val="single" w:sz="8" w:space="0" w:color="auto"/>
              <w:bottom w:val="single" w:sz="8" w:space="0" w:color="000000"/>
              <w:right w:val="single" w:sz="8" w:space="0" w:color="auto"/>
            </w:tcBorders>
            <w:vAlign w:val="center"/>
            <w:hideMark/>
          </w:tcPr>
          <w:p w14:paraId="10B9F206"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410" w:type="dxa"/>
            <w:tcBorders>
              <w:top w:val="nil"/>
              <w:left w:val="nil"/>
              <w:bottom w:val="nil"/>
              <w:right w:val="nil"/>
            </w:tcBorders>
            <w:shd w:val="clear" w:color="auto" w:fill="auto"/>
            <w:noWrap/>
            <w:vAlign w:val="center"/>
            <w:hideMark/>
          </w:tcPr>
          <w:p w14:paraId="48867FAF"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708" w:type="dxa"/>
            <w:tcBorders>
              <w:top w:val="nil"/>
              <w:left w:val="dashed" w:sz="8" w:space="0" w:color="auto"/>
              <w:bottom w:val="nil"/>
              <w:right w:val="dashed" w:sz="8" w:space="0" w:color="auto"/>
            </w:tcBorders>
            <w:shd w:val="clear" w:color="auto" w:fill="auto"/>
            <w:noWrap/>
            <w:vAlign w:val="center"/>
            <w:hideMark/>
          </w:tcPr>
          <w:p w14:paraId="6ADD3C8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709" w:type="dxa"/>
            <w:tcBorders>
              <w:top w:val="nil"/>
              <w:left w:val="nil"/>
              <w:bottom w:val="nil"/>
              <w:right w:val="dashed" w:sz="8" w:space="0" w:color="auto"/>
            </w:tcBorders>
            <w:shd w:val="clear" w:color="auto" w:fill="auto"/>
            <w:noWrap/>
            <w:vAlign w:val="center"/>
            <w:hideMark/>
          </w:tcPr>
          <w:p w14:paraId="4469079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1" w:type="dxa"/>
            <w:tcBorders>
              <w:top w:val="nil"/>
              <w:left w:val="nil"/>
              <w:bottom w:val="nil"/>
              <w:right w:val="dashed" w:sz="8" w:space="0" w:color="auto"/>
            </w:tcBorders>
            <w:shd w:val="clear" w:color="auto" w:fill="auto"/>
            <w:noWrap/>
            <w:vAlign w:val="center"/>
            <w:hideMark/>
          </w:tcPr>
          <w:p w14:paraId="0C54732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dashed" w:sz="8" w:space="0" w:color="auto"/>
            </w:tcBorders>
            <w:shd w:val="clear" w:color="auto" w:fill="auto"/>
            <w:noWrap/>
            <w:vAlign w:val="center"/>
            <w:hideMark/>
          </w:tcPr>
          <w:p w14:paraId="1ED1CC4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71975D7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single" w:sz="8" w:space="0" w:color="auto"/>
            </w:tcBorders>
            <w:shd w:val="clear" w:color="auto" w:fill="auto"/>
            <w:noWrap/>
            <w:vAlign w:val="center"/>
            <w:hideMark/>
          </w:tcPr>
          <w:p w14:paraId="56EA9B77"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5DA659E1" w14:textId="77777777" w:rsidTr="00E512C8">
        <w:trPr>
          <w:trHeight w:val="270"/>
        </w:trPr>
        <w:tc>
          <w:tcPr>
            <w:tcW w:w="851" w:type="dxa"/>
            <w:vMerge/>
            <w:tcBorders>
              <w:top w:val="nil"/>
              <w:left w:val="single" w:sz="8" w:space="0" w:color="auto"/>
              <w:bottom w:val="single" w:sz="8" w:space="0" w:color="000000"/>
              <w:right w:val="single" w:sz="8" w:space="0" w:color="auto"/>
            </w:tcBorders>
            <w:vAlign w:val="center"/>
            <w:hideMark/>
          </w:tcPr>
          <w:p w14:paraId="1BE5BDCC"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410" w:type="dxa"/>
            <w:tcBorders>
              <w:top w:val="nil"/>
              <w:left w:val="nil"/>
              <w:bottom w:val="single" w:sz="8" w:space="0" w:color="auto"/>
              <w:right w:val="dashed" w:sz="8" w:space="0" w:color="auto"/>
            </w:tcBorders>
            <w:shd w:val="clear" w:color="auto" w:fill="auto"/>
            <w:noWrap/>
            <w:vAlign w:val="center"/>
            <w:hideMark/>
          </w:tcPr>
          <w:p w14:paraId="57AF0883"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708" w:type="dxa"/>
            <w:tcBorders>
              <w:top w:val="nil"/>
              <w:left w:val="nil"/>
              <w:bottom w:val="single" w:sz="8" w:space="0" w:color="auto"/>
              <w:right w:val="dashed" w:sz="8" w:space="0" w:color="auto"/>
            </w:tcBorders>
            <w:shd w:val="clear" w:color="auto" w:fill="auto"/>
            <w:noWrap/>
            <w:vAlign w:val="center"/>
            <w:hideMark/>
          </w:tcPr>
          <w:p w14:paraId="70E660E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310</w:t>
            </w:r>
          </w:p>
        </w:tc>
        <w:tc>
          <w:tcPr>
            <w:tcW w:w="709" w:type="dxa"/>
            <w:tcBorders>
              <w:top w:val="nil"/>
              <w:left w:val="nil"/>
              <w:bottom w:val="single" w:sz="8" w:space="0" w:color="auto"/>
              <w:right w:val="dashed" w:sz="8" w:space="0" w:color="auto"/>
            </w:tcBorders>
            <w:shd w:val="clear" w:color="auto" w:fill="auto"/>
            <w:noWrap/>
            <w:vAlign w:val="center"/>
            <w:hideMark/>
          </w:tcPr>
          <w:p w14:paraId="5120F8E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307</w:t>
            </w:r>
          </w:p>
        </w:tc>
        <w:tc>
          <w:tcPr>
            <w:tcW w:w="851" w:type="dxa"/>
            <w:tcBorders>
              <w:top w:val="nil"/>
              <w:left w:val="nil"/>
              <w:bottom w:val="single" w:sz="8" w:space="0" w:color="auto"/>
              <w:right w:val="dashed" w:sz="8" w:space="0" w:color="auto"/>
            </w:tcBorders>
            <w:shd w:val="clear" w:color="auto" w:fill="auto"/>
            <w:noWrap/>
            <w:vAlign w:val="center"/>
            <w:hideMark/>
          </w:tcPr>
          <w:p w14:paraId="78FA891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271</w:t>
            </w:r>
          </w:p>
        </w:tc>
        <w:tc>
          <w:tcPr>
            <w:tcW w:w="992" w:type="dxa"/>
            <w:tcBorders>
              <w:top w:val="nil"/>
              <w:left w:val="nil"/>
              <w:bottom w:val="single" w:sz="8" w:space="0" w:color="auto"/>
              <w:right w:val="dashed" w:sz="8" w:space="0" w:color="auto"/>
            </w:tcBorders>
            <w:shd w:val="clear" w:color="auto" w:fill="auto"/>
            <w:noWrap/>
            <w:vAlign w:val="center"/>
            <w:hideMark/>
          </w:tcPr>
          <w:p w14:paraId="3E6B28C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76</w:t>
            </w:r>
          </w:p>
        </w:tc>
        <w:tc>
          <w:tcPr>
            <w:tcW w:w="992" w:type="dxa"/>
            <w:tcBorders>
              <w:top w:val="nil"/>
              <w:left w:val="nil"/>
              <w:bottom w:val="single" w:sz="8" w:space="0" w:color="auto"/>
              <w:right w:val="dashed" w:sz="8" w:space="0" w:color="auto"/>
            </w:tcBorders>
            <w:shd w:val="clear" w:color="auto" w:fill="auto"/>
            <w:noWrap/>
            <w:vAlign w:val="center"/>
            <w:hideMark/>
          </w:tcPr>
          <w:p w14:paraId="30073A7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13</w:t>
            </w:r>
          </w:p>
        </w:tc>
        <w:tc>
          <w:tcPr>
            <w:tcW w:w="992" w:type="dxa"/>
            <w:tcBorders>
              <w:top w:val="nil"/>
              <w:left w:val="nil"/>
              <w:bottom w:val="single" w:sz="8" w:space="0" w:color="auto"/>
              <w:right w:val="single" w:sz="8" w:space="0" w:color="auto"/>
            </w:tcBorders>
            <w:shd w:val="clear" w:color="auto" w:fill="auto"/>
            <w:noWrap/>
            <w:vAlign w:val="center"/>
            <w:hideMark/>
          </w:tcPr>
          <w:p w14:paraId="205AFCF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51D2ECA5" w14:textId="77777777" w:rsidR="00E512C8" w:rsidRPr="00CD6844" w:rsidRDefault="00822ABC" w:rsidP="00822ABC">
      <w:pPr>
        <w:rPr>
          <w:rFonts w:eastAsiaTheme="majorEastAsia" w:cs="Times New Roman"/>
          <w:szCs w:val="24"/>
        </w:rPr>
      </w:pPr>
      <w:r w:rsidRPr="00CD6844">
        <w:rPr>
          <w:rFonts w:eastAsiaTheme="majorEastAsia" w:cs="Times New Roman"/>
          <w:szCs w:val="24"/>
        </w:rPr>
        <w:tab/>
      </w:r>
    </w:p>
    <w:p w14:paraId="23CD62F7" w14:textId="77777777" w:rsidR="006A08BB" w:rsidRPr="00CD6844" w:rsidRDefault="00822ABC" w:rsidP="00E512C8">
      <w:pPr>
        <w:ind w:firstLine="708"/>
        <w:rPr>
          <w:rFonts w:cs="Times New Roman"/>
          <w:szCs w:val="24"/>
        </w:rPr>
      </w:pPr>
      <w:r w:rsidRPr="00CD6844">
        <w:rPr>
          <w:rFonts w:cs="Times New Roman"/>
          <w:szCs w:val="24"/>
        </w:rPr>
        <w:t xml:space="preserve">Katılımcılara sorulan ‘Sosyal medya üzerinden edindiğiniz siyasi içerikli bilgilerin, siyasi görüşünüz üzerinde ne derece etkili olduğunu düşünüyorsunuz?’ sorusu likert ölçeğine göre hazırlanmış bir sorudur. Cevapları ise Hiç (1), Az (2), Orta (3), Yüksek (4) ve Çok Yüksek (5) olarak belirlenmiştir. Katılımcıların ilgili soruya cevapları incelendiğinde ‘Hiç’ olarak 310 kişi, ‘Az’ olarak 307 kişi, </w:t>
      </w:r>
      <w:r w:rsidR="001A23A8" w:rsidRPr="00CD6844">
        <w:rPr>
          <w:rFonts w:cs="Times New Roman"/>
          <w:szCs w:val="24"/>
        </w:rPr>
        <w:t>‘</w:t>
      </w:r>
      <w:r w:rsidRPr="00CD6844">
        <w:rPr>
          <w:rFonts w:cs="Times New Roman"/>
          <w:szCs w:val="24"/>
        </w:rPr>
        <w:t>Orta</w:t>
      </w:r>
      <w:r w:rsidR="001A23A8" w:rsidRPr="00CD6844">
        <w:rPr>
          <w:rFonts w:cs="Times New Roman"/>
          <w:szCs w:val="24"/>
        </w:rPr>
        <w:t>’</w:t>
      </w:r>
      <w:r w:rsidRPr="00CD6844">
        <w:rPr>
          <w:rFonts w:cs="Times New Roman"/>
          <w:szCs w:val="24"/>
        </w:rPr>
        <w:t xml:space="preserve"> olarak 271 kişi, </w:t>
      </w:r>
      <w:r w:rsidR="001A23A8" w:rsidRPr="00CD6844">
        <w:rPr>
          <w:rFonts w:cs="Times New Roman"/>
          <w:szCs w:val="24"/>
        </w:rPr>
        <w:t>‘</w:t>
      </w:r>
      <w:r w:rsidRPr="00CD6844">
        <w:rPr>
          <w:rFonts w:cs="Times New Roman"/>
          <w:szCs w:val="24"/>
        </w:rPr>
        <w:t>Yüksek</w:t>
      </w:r>
      <w:r w:rsidR="001A23A8" w:rsidRPr="00CD6844">
        <w:rPr>
          <w:rFonts w:cs="Times New Roman"/>
          <w:szCs w:val="24"/>
        </w:rPr>
        <w:t>’</w:t>
      </w:r>
      <w:r w:rsidRPr="00CD6844">
        <w:rPr>
          <w:rFonts w:cs="Times New Roman"/>
          <w:szCs w:val="24"/>
        </w:rPr>
        <w:t xml:space="preserve"> olarak 76 kişi ve </w:t>
      </w:r>
      <w:r w:rsidR="001A23A8" w:rsidRPr="00CD6844">
        <w:rPr>
          <w:rFonts w:cs="Times New Roman"/>
          <w:szCs w:val="24"/>
        </w:rPr>
        <w:t>‘</w:t>
      </w:r>
      <w:r w:rsidRPr="00CD6844">
        <w:rPr>
          <w:rFonts w:cs="Times New Roman"/>
          <w:szCs w:val="24"/>
        </w:rPr>
        <w:t>Çok yüksek</w:t>
      </w:r>
      <w:r w:rsidR="001A23A8" w:rsidRPr="00CD6844">
        <w:rPr>
          <w:rFonts w:cs="Times New Roman"/>
          <w:szCs w:val="24"/>
        </w:rPr>
        <w:t>’</w:t>
      </w:r>
      <w:r w:rsidRPr="00CD6844">
        <w:rPr>
          <w:rFonts w:cs="Times New Roman"/>
          <w:szCs w:val="24"/>
        </w:rPr>
        <w:t xml:space="preserve"> olarak 13 kişi cevap verdiği ortaya çıkmıştır.</w:t>
      </w:r>
    </w:p>
    <w:p w14:paraId="195A5C39" w14:textId="77777777" w:rsidR="00E512C8" w:rsidRPr="00CD6844" w:rsidRDefault="00E512C8" w:rsidP="00822ABC">
      <w:pPr>
        <w:rPr>
          <w:rFonts w:cs="Times New Roman"/>
          <w:szCs w:val="24"/>
        </w:rPr>
      </w:pPr>
    </w:p>
    <w:p w14:paraId="3A90BCEA" w14:textId="77777777" w:rsidR="00652F98" w:rsidRPr="00CD6844" w:rsidRDefault="00E512C8" w:rsidP="00DD30EE">
      <w:pPr>
        <w:pStyle w:val="ResimYazs"/>
        <w:spacing w:after="0" w:line="360" w:lineRule="auto"/>
        <w:jc w:val="center"/>
        <w:rPr>
          <w:rFonts w:cs="Times New Roman"/>
          <w:color w:val="auto"/>
          <w:sz w:val="24"/>
          <w:szCs w:val="36"/>
        </w:rPr>
      </w:pPr>
      <w:bookmarkStart w:id="173" w:name="_Toc43938074"/>
      <w:bookmarkEnd w:id="172"/>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31</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Medyadan Edinilen Siyasi Bilgilerin Siyasi Görüş Üzerine Etkisinin Yüzdesel Dağılımı</w:t>
      </w:r>
      <w:bookmarkEnd w:id="173"/>
    </w:p>
    <w:p w14:paraId="5DAC3E6A" w14:textId="77777777" w:rsidR="00E512C8" w:rsidRPr="00496648" w:rsidRDefault="00E512C8" w:rsidP="00E512C8">
      <w:pPr>
        <w:spacing w:before="0" w:after="0"/>
        <w:rPr>
          <w:sz w:val="20"/>
          <w:szCs w:val="18"/>
        </w:rPr>
      </w:pPr>
    </w:p>
    <w:tbl>
      <w:tblPr>
        <w:tblW w:w="8505" w:type="dxa"/>
        <w:tblInd w:w="70" w:type="dxa"/>
        <w:tblCellMar>
          <w:left w:w="70" w:type="dxa"/>
          <w:right w:w="70" w:type="dxa"/>
        </w:tblCellMar>
        <w:tblLook w:val="04A0" w:firstRow="1" w:lastRow="0" w:firstColumn="1" w:lastColumn="0" w:noHBand="0" w:noVBand="1"/>
      </w:tblPr>
      <w:tblGrid>
        <w:gridCol w:w="851"/>
        <w:gridCol w:w="2551"/>
        <w:gridCol w:w="709"/>
        <w:gridCol w:w="709"/>
        <w:gridCol w:w="850"/>
        <w:gridCol w:w="914"/>
        <w:gridCol w:w="861"/>
        <w:gridCol w:w="1060"/>
      </w:tblGrid>
      <w:tr w:rsidR="00CD6844" w:rsidRPr="00CD6844" w14:paraId="7D1D7494" w14:textId="77777777" w:rsidTr="00E63FCA">
        <w:trPr>
          <w:trHeight w:val="627"/>
        </w:trPr>
        <w:tc>
          <w:tcPr>
            <w:tcW w:w="85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3E34771"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551" w:type="dxa"/>
            <w:tcBorders>
              <w:top w:val="single" w:sz="8" w:space="0" w:color="auto"/>
              <w:left w:val="nil"/>
              <w:bottom w:val="single" w:sz="8" w:space="0" w:color="auto"/>
              <w:right w:val="dashed" w:sz="8" w:space="0" w:color="auto"/>
            </w:tcBorders>
            <w:shd w:val="clear" w:color="auto" w:fill="auto"/>
            <w:vAlign w:val="center"/>
            <w:hideMark/>
          </w:tcPr>
          <w:p w14:paraId="31389936"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Edinilen Siyasi Bilgilerin Siyasi Görüş Üzerine Etkisi</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635A7A5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21135D2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850" w:type="dxa"/>
            <w:tcBorders>
              <w:top w:val="single" w:sz="8" w:space="0" w:color="auto"/>
              <w:left w:val="nil"/>
              <w:bottom w:val="single" w:sz="8" w:space="0" w:color="auto"/>
              <w:right w:val="dashed" w:sz="8" w:space="0" w:color="auto"/>
            </w:tcBorders>
            <w:shd w:val="clear" w:color="auto" w:fill="auto"/>
            <w:vAlign w:val="center"/>
            <w:hideMark/>
          </w:tcPr>
          <w:p w14:paraId="7EE87D72"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14" w:type="dxa"/>
            <w:tcBorders>
              <w:top w:val="single" w:sz="8" w:space="0" w:color="auto"/>
              <w:left w:val="nil"/>
              <w:bottom w:val="single" w:sz="8" w:space="0" w:color="auto"/>
              <w:right w:val="dashed" w:sz="8" w:space="0" w:color="auto"/>
            </w:tcBorders>
            <w:shd w:val="clear" w:color="auto" w:fill="auto"/>
            <w:vAlign w:val="center"/>
            <w:hideMark/>
          </w:tcPr>
          <w:p w14:paraId="3821830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861" w:type="dxa"/>
            <w:tcBorders>
              <w:top w:val="single" w:sz="8" w:space="0" w:color="auto"/>
              <w:left w:val="nil"/>
              <w:bottom w:val="single" w:sz="8" w:space="0" w:color="auto"/>
              <w:right w:val="dashed" w:sz="8" w:space="0" w:color="auto"/>
            </w:tcBorders>
            <w:shd w:val="clear" w:color="auto" w:fill="auto"/>
            <w:vAlign w:val="center"/>
            <w:hideMark/>
          </w:tcPr>
          <w:p w14:paraId="78ACDD96"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1060" w:type="dxa"/>
            <w:tcBorders>
              <w:top w:val="single" w:sz="8" w:space="0" w:color="auto"/>
              <w:left w:val="nil"/>
              <w:bottom w:val="single" w:sz="8" w:space="0" w:color="auto"/>
              <w:right w:val="single" w:sz="8" w:space="0" w:color="auto"/>
            </w:tcBorders>
            <w:shd w:val="clear" w:color="auto" w:fill="auto"/>
            <w:vAlign w:val="center"/>
            <w:hideMark/>
          </w:tcPr>
          <w:p w14:paraId="1ABDC43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44C1D517" w14:textId="77777777" w:rsidTr="00E63FCA">
        <w:trPr>
          <w:trHeight w:val="260"/>
        </w:trPr>
        <w:tc>
          <w:tcPr>
            <w:tcW w:w="85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6E0E429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551" w:type="dxa"/>
            <w:tcBorders>
              <w:top w:val="nil"/>
              <w:left w:val="nil"/>
              <w:bottom w:val="nil"/>
              <w:right w:val="nil"/>
            </w:tcBorders>
            <w:shd w:val="clear" w:color="auto" w:fill="auto"/>
            <w:noWrap/>
            <w:vAlign w:val="center"/>
            <w:hideMark/>
          </w:tcPr>
          <w:p w14:paraId="341E236E"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709" w:type="dxa"/>
            <w:tcBorders>
              <w:top w:val="nil"/>
              <w:left w:val="dashed" w:sz="8" w:space="0" w:color="auto"/>
              <w:bottom w:val="nil"/>
              <w:right w:val="dashed" w:sz="8" w:space="0" w:color="auto"/>
            </w:tcBorders>
            <w:shd w:val="clear" w:color="auto" w:fill="auto"/>
            <w:noWrap/>
            <w:vAlign w:val="center"/>
            <w:hideMark/>
          </w:tcPr>
          <w:p w14:paraId="0341F4D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709" w:type="dxa"/>
            <w:tcBorders>
              <w:top w:val="nil"/>
              <w:left w:val="nil"/>
              <w:bottom w:val="nil"/>
              <w:right w:val="dashed" w:sz="8" w:space="0" w:color="auto"/>
            </w:tcBorders>
            <w:shd w:val="clear" w:color="auto" w:fill="auto"/>
            <w:noWrap/>
            <w:vAlign w:val="center"/>
            <w:hideMark/>
          </w:tcPr>
          <w:p w14:paraId="145A0F8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0" w:type="dxa"/>
            <w:tcBorders>
              <w:top w:val="nil"/>
              <w:left w:val="nil"/>
              <w:bottom w:val="nil"/>
              <w:right w:val="dashed" w:sz="8" w:space="0" w:color="auto"/>
            </w:tcBorders>
            <w:shd w:val="clear" w:color="auto" w:fill="auto"/>
            <w:noWrap/>
            <w:vAlign w:val="center"/>
            <w:hideMark/>
          </w:tcPr>
          <w:p w14:paraId="5E1295D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14" w:type="dxa"/>
            <w:tcBorders>
              <w:top w:val="nil"/>
              <w:left w:val="nil"/>
              <w:bottom w:val="nil"/>
              <w:right w:val="dashed" w:sz="8" w:space="0" w:color="auto"/>
            </w:tcBorders>
            <w:shd w:val="clear" w:color="auto" w:fill="auto"/>
            <w:noWrap/>
            <w:vAlign w:val="center"/>
            <w:hideMark/>
          </w:tcPr>
          <w:p w14:paraId="0A0A79B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61" w:type="dxa"/>
            <w:tcBorders>
              <w:top w:val="nil"/>
              <w:left w:val="nil"/>
              <w:bottom w:val="nil"/>
              <w:right w:val="dashed" w:sz="8" w:space="0" w:color="auto"/>
            </w:tcBorders>
            <w:shd w:val="clear" w:color="auto" w:fill="auto"/>
            <w:noWrap/>
            <w:vAlign w:val="center"/>
            <w:hideMark/>
          </w:tcPr>
          <w:p w14:paraId="4EEC7F4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0" w:type="dxa"/>
            <w:tcBorders>
              <w:top w:val="nil"/>
              <w:left w:val="nil"/>
              <w:bottom w:val="nil"/>
              <w:right w:val="single" w:sz="8" w:space="0" w:color="auto"/>
            </w:tcBorders>
            <w:shd w:val="clear" w:color="auto" w:fill="auto"/>
            <w:noWrap/>
            <w:vAlign w:val="center"/>
            <w:hideMark/>
          </w:tcPr>
          <w:p w14:paraId="61DBB52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78E40ABE" w14:textId="77777777" w:rsidTr="00E63FCA">
        <w:trPr>
          <w:trHeight w:val="260"/>
        </w:trPr>
        <w:tc>
          <w:tcPr>
            <w:tcW w:w="851" w:type="dxa"/>
            <w:vMerge/>
            <w:tcBorders>
              <w:top w:val="nil"/>
              <w:left w:val="single" w:sz="8" w:space="0" w:color="auto"/>
              <w:bottom w:val="single" w:sz="8" w:space="0" w:color="000000"/>
              <w:right w:val="single" w:sz="8" w:space="0" w:color="auto"/>
            </w:tcBorders>
            <w:vAlign w:val="center"/>
            <w:hideMark/>
          </w:tcPr>
          <w:p w14:paraId="5B189C1C"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551" w:type="dxa"/>
            <w:tcBorders>
              <w:top w:val="nil"/>
              <w:left w:val="nil"/>
              <w:bottom w:val="nil"/>
              <w:right w:val="nil"/>
            </w:tcBorders>
            <w:shd w:val="clear" w:color="auto" w:fill="auto"/>
            <w:noWrap/>
            <w:vAlign w:val="center"/>
            <w:hideMark/>
          </w:tcPr>
          <w:p w14:paraId="5A29C652"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709" w:type="dxa"/>
            <w:tcBorders>
              <w:top w:val="nil"/>
              <w:left w:val="dashed" w:sz="8" w:space="0" w:color="auto"/>
              <w:bottom w:val="nil"/>
              <w:right w:val="dashed" w:sz="8" w:space="0" w:color="auto"/>
            </w:tcBorders>
            <w:shd w:val="clear" w:color="auto" w:fill="auto"/>
            <w:noWrap/>
            <w:vAlign w:val="center"/>
            <w:hideMark/>
          </w:tcPr>
          <w:p w14:paraId="0FAA241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w:t>
            </w:r>
          </w:p>
        </w:tc>
        <w:tc>
          <w:tcPr>
            <w:tcW w:w="709" w:type="dxa"/>
            <w:tcBorders>
              <w:top w:val="nil"/>
              <w:left w:val="nil"/>
              <w:bottom w:val="nil"/>
              <w:right w:val="dashed" w:sz="8" w:space="0" w:color="auto"/>
            </w:tcBorders>
            <w:shd w:val="clear" w:color="auto" w:fill="auto"/>
            <w:noWrap/>
            <w:vAlign w:val="center"/>
            <w:hideMark/>
          </w:tcPr>
          <w:p w14:paraId="0D363F5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850" w:type="dxa"/>
            <w:tcBorders>
              <w:top w:val="nil"/>
              <w:left w:val="nil"/>
              <w:bottom w:val="nil"/>
              <w:right w:val="dashed" w:sz="8" w:space="0" w:color="auto"/>
            </w:tcBorders>
            <w:shd w:val="clear" w:color="auto" w:fill="auto"/>
            <w:noWrap/>
            <w:vAlign w:val="center"/>
            <w:hideMark/>
          </w:tcPr>
          <w:p w14:paraId="7529026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914" w:type="dxa"/>
            <w:tcBorders>
              <w:top w:val="nil"/>
              <w:left w:val="nil"/>
              <w:bottom w:val="nil"/>
              <w:right w:val="dashed" w:sz="8" w:space="0" w:color="auto"/>
            </w:tcBorders>
            <w:shd w:val="clear" w:color="auto" w:fill="auto"/>
            <w:noWrap/>
            <w:vAlign w:val="center"/>
            <w:hideMark/>
          </w:tcPr>
          <w:p w14:paraId="414D6DA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61" w:type="dxa"/>
            <w:tcBorders>
              <w:top w:val="nil"/>
              <w:left w:val="nil"/>
              <w:bottom w:val="nil"/>
              <w:right w:val="dashed" w:sz="8" w:space="0" w:color="auto"/>
            </w:tcBorders>
            <w:shd w:val="clear" w:color="auto" w:fill="auto"/>
            <w:noWrap/>
            <w:vAlign w:val="center"/>
            <w:hideMark/>
          </w:tcPr>
          <w:p w14:paraId="52736F1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0" w:type="dxa"/>
            <w:tcBorders>
              <w:top w:val="nil"/>
              <w:left w:val="nil"/>
              <w:bottom w:val="nil"/>
              <w:right w:val="single" w:sz="8" w:space="0" w:color="auto"/>
            </w:tcBorders>
            <w:shd w:val="clear" w:color="auto" w:fill="auto"/>
            <w:noWrap/>
            <w:vAlign w:val="center"/>
            <w:hideMark/>
          </w:tcPr>
          <w:p w14:paraId="31788DC8"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r>
      <w:tr w:rsidR="00CD6844" w:rsidRPr="00CD6844" w14:paraId="08B0C6D4" w14:textId="77777777" w:rsidTr="00E63FCA">
        <w:trPr>
          <w:trHeight w:val="260"/>
        </w:trPr>
        <w:tc>
          <w:tcPr>
            <w:tcW w:w="851" w:type="dxa"/>
            <w:vMerge/>
            <w:tcBorders>
              <w:top w:val="nil"/>
              <w:left w:val="single" w:sz="8" w:space="0" w:color="auto"/>
              <w:bottom w:val="single" w:sz="8" w:space="0" w:color="000000"/>
              <w:right w:val="single" w:sz="8" w:space="0" w:color="auto"/>
            </w:tcBorders>
            <w:vAlign w:val="center"/>
            <w:hideMark/>
          </w:tcPr>
          <w:p w14:paraId="5F7D1A1A"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551" w:type="dxa"/>
            <w:tcBorders>
              <w:top w:val="nil"/>
              <w:left w:val="nil"/>
              <w:bottom w:val="nil"/>
              <w:right w:val="nil"/>
            </w:tcBorders>
            <w:shd w:val="clear" w:color="auto" w:fill="auto"/>
            <w:noWrap/>
            <w:vAlign w:val="center"/>
            <w:hideMark/>
          </w:tcPr>
          <w:p w14:paraId="5D5F33AE"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709" w:type="dxa"/>
            <w:tcBorders>
              <w:top w:val="nil"/>
              <w:left w:val="dashed" w:sz="8" w:space="0" w:color="auto"/>
              <w:bottom w:val="nil"/>
              <w:right w:val="dashed" w:sz="8" w:space="0" w:color="auto"/>
            </w:tcBorders>
            <w:shd w:val="clear" w:color="auto" w:fill="auto"/>
            <w:noWrap/>
            <w:vAlign w:val="center"/>
            <w:hideMark/>
          </w:tcPr>
          <w:p w14:paraId="284E8B0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p>
        </w:tc>
        <w:tc>
          <w:tcPr>
            <w:tcW w:w="709" w:type="dxa"/>
            <w:tcBorders>
              <w:top w:val="nil"/>
              <w:left w:val="nil"/>
              <w:bottom w:val="nil"/>
              <w:right w:val="dashed" w:sz="8" w:space="0" w:color="auto"/>
            </w:tcBorders>
            <w:shd w:val="clear" w:color="auto" w:fill="auto"/>
            <w:noWrap/>
            <w:vAlign w:val="center"/>
            <w:hideMark/>
          </w:tcPr>
          <w:p w14:paraId="683960B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850" w:type="dxa"/>
            <w:tcBorders>
              <w:top w:val="nil"/>
              <w:left w:val="nil"/>
              <w:bottom w:val="nil"/>
              <w:right w:val="dashed" w:sz="8" w:space="0" w:color="auto"/>
            </w:tcBorders>
            <w:shd w:val="clear" w:color="auto" w:fill="auto"/>
            <w:noWrap/>
            <w:vAlign w:val="center"/>
            <w:hideMark/>
          </w:tcPr>
          <w:p w14:paraId="7C3F408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914" w:type="dxa"/>
            <w:tcBorders>
              <w:top w:val="nil"/>
              <w:left w:val="nil"/>
              <w:bottom w:val="nil"/>
              <w:right w:val="dashed" w:sz="8" w:space="0" w:color="auto"/>
            </w:tcBorders>
            <w:shd w:val="clear" w:color="auto" w:fill="auto"/>
            <w:noWrap/>
            <w:vAlign w:val="center"/>
            <w:hideMark/>
          </w:tcPr>
          <w:p w14:paraId="219AD61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861" w:type="dxa"/>
            <w:tcBorders>
              <w:top w:val="nil"/>
              <w:left w:val="nil"/>
              <w:bottom w:val="nil"/>
              <w:right w:val="dashed" w:sz="8" w:space="0" w:color="auto"/>
            </w:tcBorders>
            <w:shd w:val="clear" w:color="auto" w:fill="auto"/>
            <w:noWrap/>
            <w:vAlign w:val="center"/>
            <w:hideMark/>
          </w:tcPr>
          <w:p w14:paraId="4C148EA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060" w:type="dxa"/>
            <w:tcBorders>
              <w:top w:val="nil"/>
              <w:left w:val="nil"/>
              <w:bottom w:val="nil"/>
              <w:right w:val="single" w:sz="8" w:space="0" w:color="auto"/>
            </w:tcBorders>
            <w:shd w:val="clear" w:color="auto" w:fill="auto"/>
            <w:noWrap/>
            <w:vAlign w:val="center"/>
            <w:hideMark/>
          </w:tcPr>
          <w:p w14:paraId="4BB20D3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57%</w:t>
            </w:r>
          </w:p>
        </w:tc>
      </w:tr>
      <w:tr w:rsidR="00CD6844" w:rsidRPr="00CD6844" w14:paraId="37EACE98" w14:textId="77777777" w:rsidTr="00E63FCA">
        <w:trPr>
          <w:trHeight w:val="260"/>
        </w:trPr>
        <w:tc>
          <w:tcPr>
            <w:tcW w:w="851" w:type="dxa"/>
            <w:vMerge/>
            <w:tcBorders>
              <w:top w:val="nil"/>
              <w:left w:val="single" w:sz="8" w:space="0" w:color="auto"/>
              <w:bottom w:val="single" w:sz="8" w:space="0" w:color="000000"/>
              <w:right w:val="single" w:sz="8" w:space="0" w:color="auto"/>
            </w:tcBorders>
            <w:vAlign w:val="center"/>
            <w:hideMark/>
          </w:tcPr>
          <w:p w14:paraId="00C86512"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551" w:type="dxa"/>
            <w:tcBorders>
              <w:top w:val="nil"/>
              <w:left w:val="nil"/>
              <w:bottom w:val="nil"/>
              <w:right w:val="nil"/>
            </w:tcBorders>
            <w:shd w:val="clear" w:color="auto" w:fill="auto"/>
            <w:noWrap/>
            <w:vAlign w:val="center"/>
            <w:hideMark/>
          </w:tcPr>
          <w:p w14:paraId="22DA23E8"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709" w:type="dxa"/>
            <w:tcBorders>
              <w:top w:val="nil"/>
              <w:left w:val="dashed" w:sz="8" w:space="0" w:color="auto"/>
              <w:bottom w:val="nil"/>
              <w:right w:val="dashed" w:sz="8" w:space="0" w:color="auto"/>
            </w:tcBorders>
            <w:shd w:val="clear" w:color="auto" w:fill="auto"/>
            <w:noWrap/>
            <w:vAlign w:val="center"/>
            <w:hideMark/>
          </w:tcPr>
          <w:p w14:paraId="25A02FE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709" w:type="dxa"/>
            <w:tcBorders>
              <w:top w:val="nil"/>
              <w:left w:val="nil"/>
              <w:bottom w:val="nil"/>
              <w:right w:val="dashed" w:sz="8" w:space="0" w:color="auto"/>
            </w:tcBorders>
            <w:shd w:val="clear" w:color="auto" w:fill="auto"/>
            <w:noWrap/>
            <w:vAlign w:val="center"/>
            <w:hideMark/>
          </w:tcPr>
          <w:p w14:paraId="0D59C3B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850" w:type="dxa"/>
            <w:tcBorders>
              <w:top w:val="nil"/>
              <w:left w:val="nil"/>
              <w:bottom w:val="nil"/>
              <w:right w:val="dashed" w:sz="8" w:space="0" w:color="auto"/>
            </w:tcBorders>
            <w:shd w:val="clear" w:color="auto" w:fill="auto"/>
            <w:noWrap/>
            <w:vAlign w:val="center"/>
            <w:hideMark/>
          </w:tcPr>
          <w:p w14:paraId="47B5EDB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14" w:type="dxa"/>
            <w:tcBorders>
              <w:top w:val="nil"/>
              <w:left w:val="nil"/>
              <w:bottom w:val="nil"/>
              <w:right w:val="dashed" w:sz="8" w:space="0" w:color="auto"/>
            </w:tcBorders>
            <w:shd w:val="clear" w:color="auto" w:fill="auto"/>
            <w:noWrap/>
            <w:vAlign w:val="center"/>
            <w:hideMark/>
          </w:tcPr>
          <w:p w14:paraId="296CE6A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861" w:type="dxa"/>
            <w:tcBorders>
              <w:top w:val="nil"/>
              <w:left w:val="nil"/>
              <w:bottom w:val="nil"/>
              <w:right w:val="dashed" w:sz="8" w:space="0" w:color="auto"/>
            </w:tcBorders>
            <w:shd w:val="clear" w:color="auto" w:fill="auto"/>
            <w:noWrap/>
            <w:vAlign w:val="center"/>
            <w:hideMark/>
          </w:tcPr>
          <w:p w14:paraId="51D93EC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0" w:type="dxa"/>
            <w:tcBorders>
              <w:top w:val="nil"/>
              <w:left w:val="nil"/>
              <w:bottom w:val="nil"/>
              <w:right w:val="single" w:sz="8" w:space="0" w:color="auto"/>
            </w:tcBorders>
            <w:shd w:val="clear" w:color="auto" w:fill="auto"/>
            <w:noWrap/>
            <w:vAlign w:val="center"/>
            <w:hideMark/>
          </w:tcPr>
          <w:p w14:paraId="164A3548"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4BD18ED2" w14:textId="77777777" w:rsidTr="00E63FCA">
        <w:trPr>
          <w:trHeight w:val="260"/>
        </w:trPr>
        <w:tc>
          <w:tcPr>
            <w:tcW w:w="851" w:type="dxa"/>
            <w:vMerge/>
            <w:tcBorders>
              <w:top w:val="nil"/>
              <w:left w:val="single" w:sz="8" w:space="0" w:color="auto"/>
              <w:bottom w:val="single" w:sz="8" w:space="0" w:color="000000"/>
              <w:right w:val="single" w:sz="8" w:space="0" w:color="auto"/>
            </w:tcBorders>
            <w:vAlign w:val="center"/>
            <w:hideMark/>
          </w:tcPr>
          <w:p w14:paraId="460462FA"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551" w:type="dxa"/>
            <w:tcBorders>
              <w:top w:val="nil"/>
              <w:left w:val="nil"/>
              <w:bottom w:val="nil"/>
              <w:right w:val="nil"/>
            </w:tcBorders>
            <w:shd w:val="clear" w:color="auto" w:fill="auto"/>
            <w:noWrap/>
            <w:vAlign w:val="center"/>
            <w:hideMark/>
          </w:tcPr>
          <w:p w14:paraId="3155EEC8"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709" w:type="dxa"/>
            <w:tcBorders>
              <w:top w:val="nil"/>
              <w:left w:val="dashed" w:sz="8" w:space="0" w:color="auto"/>
              <w:bottom w:val="nil"/>
              <w:right w:val="dashed" w:sz="8" w:space="0" w:color="auto"/>
            </w:tcBorders>
            <w:shd w:val="clear" w:color="auto" w:fill="auto"/>
            <w:noWrap/>
            <w:vAlign w:val="center"/>
            <w:hideMark/>
          </w:tcPr>
          <w:p w14:paraId="48B63FF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709" w:type="dxa"/>
            <w:tcBorders>
              <w:top w:val="nil"/>
              <w:left w:val="nil"/>
              <w:bottom w:val="nil"/>
              <w:right w:val="dashed" w:sz="8" w:space="0" w:color="auto"/>
            </w:tcBorders>
            <w:shd w:val="clear" w:color="auto" w:fill="auto"/>
            <w:noWrap/>
            <w:vAlign w:val="center"/>
            <w:hideMark/>
          </w:tcPr>
          <w:p w14:paraId="12C0508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dashed" w:sz="8" w:space="0" w:color="auto"/>
            </w:tcBorders>
            <w:shd w:val="clear" w:color="auto" w:fill="auto"/>
            <w:noWrap/>
            <w:vAlign w:val="center"/>
            <w:hideMark/>
          </w:tcPr>
          <w:p w14:paraId="76DF140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14" w:type="dxa"/>
            <w:tcBorders>
              <w:top w:val="nil"/>
              <w:left w:val="nil"/>
              <w:bottom w:val="nil"/>
              <w:right w:val="dashed" w:sz="8" w:space="0" w:color="auto"/>
            </w:tcBorders>
            <w:shd w:val="clear" w:color="auto" w:fill="auto"/>
            <w:noWrap/>
            <w:vAlign w:val="center"/>
            <w:hideMark/>
          </w:tcPr>
          <w:p w14:paraId="671126F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61" w:type="dxa"/>
            <w:tcBorders>
              <w:top w:val="nil"/>
              <w:left w:val="nil"/>
              <w:bottom w:val="nil"/>
              <w:right w:val="dashed" w:sz="8" w:space="0" w:color="auto"/>
            </w:tcBorders>
            <w:shd w:val="clear" w:color="auto" w:fill="auto"/>
            <w:noWrap/>
            <w:vAlign w:val="center"/>
            <w:hideMark/>
          </w:tcPr>
          <w:p w14:paraId="1810AF7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0" w:type="dxa"/>
            <w:tcBorders>
              <w:top w:val="nil"/>
              <w:left w:val="nil"/>
              <w:bottom w:val="nil"/>
              <w:right w:val="single" w:sz="8" w:space="0" w:color="auto"/>
            </w:tcBorders>
            <w:shd w:val="clear" w:color="auto" w:fill="auto"/>
            <w:noWrap/>
            <w:vAlign w:val="center"/>
            <w:hideMark/>
          </w:tcPr>
          <w:p w14:paraId="53284AFC"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w:t>
            </w:r>
          </w:p>
        </w:tc>
      </w:tr>
      <w:tr w:rsidR="00CD6844" w:rsidRPr="00CD6844" w14:paraId="006BD9F4" w14:textId="77777777" w:rsidTr="00E63FCA">
        <w:trPr>
          <w:trHeight w:val="270"/>
        </w:trPr>
        <w:tc>
          <w:tcPr>
            <w:tcW w:w="851" w:type="dxa"/>
            <w:vMerge/>
            <w:tcBorders>
              <w:top w:val="nil"/>
              <w:left w:val="single" w:sz="8" w:space="0" w:color="auto"/>
              <w:bottom w:val="single" w:sz="8" w:space="0" w:color="000000"/>
              <w:right w:val="single" w:sz="8" w:space="0" w:color="auto"/>
            </w:tcBorders>
            <w:vAlign w:val="center"/>
            <w:hideMark/>
          </w:tcPr>
          <w:p w14:paraId="4160EFFF"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551" w:type="dxa"/>
            <w:tcBorders>
              <w:top w:val="nil"/>
              <w:left w:val="nil"/>
              <w:bottom w:val="single" w:sz="8" w:space="0" w:color="auto"/>
              <w:right w:val="dashed" w:sz="8" w:space="0" w:color="auto"/>
            </w:tcBorders>
            <w:shd w:val="clear" w:color="auto" w:fill="auto"/>
            <w:noWrap/>
            <w:vAlign w:val="center"/>
            <w:hideMark/>
          </w:tcPr>
          <w:p w14:paraId="3EE3DE15"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709" w:type="dxa"/>
            <w:tcBorders>
              <w:top w:val="nil"/>
              <w:left w:val="nil"/>
              <w:bottom w:val="single" w:sz="8" w:space="0" w:color="auto"/>
              <w:right w:val="dashed" w:sz="8" w:space="0" w:color="auto"/>
            </w:tcBorders>
            <w:shd w:val="clear" w:color="auto" w:fill="auto"/>
            <w:noWrap/>
            <w:vAlign w:val="center"/>
            <w:hideMark/>
          </w:tcPr>
          <w:p w14:paraId="46CB9A4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w:t>
            </w:r>
          </w:p>
        </w:tc>
        <w:tc>
          <w:tcPr>
            <w:tcW w:w="709" w:type="dxa"/>
            <w:tcBorders>
              <w:top w:val="nil"/>
              <w:left w:val="nil"/>
              <w:bottom w:val="single" w:sz="8" w:space="0" w:color="auto"/>
              <w:right w:val="dashed" w:sz="8" w:space="0" w:color="auto"/>
            </w:tcBorders>
            <w:shd w:val="clear" w:color="auto" w:fill="auto"/>
            <w:noWrap/>
            <w:vAlign w:val="center"/>
            <w:hideMark/>
          </w:tcPr>
          <w:p w14:paraId="0BEB718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31%</w:t>
            </w:r>
          </w:p>
        </w:tc>
        <w:tc>
          <w:tcPr>
            <w:tcW w:w="850" w:type="dxa"/>
            <w:tcBorders>
              <w:top w:val="nil"/>
              <w:left w:val="nil"/>
              <w:bottom w:val="single" w:sz="8" w:space="0" w:color="auto"/>
              <w:right w:val="dashed" w:sz="8" w:space="0" w:color="auto"/>
            </w:tcBorders>
            <w:shd w:val="clear" w:color="auto" w:fill="auto"/>
            <w:noWrap/>
            <w:vAlign w:val="center"/>
            <w:hideMark/>
          </w:tcPr>
          <w:p w14:paraId="626F6E62"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28%</w:t>
            </w:r>
          </w:p>
        </w:tc>
        <w:tc>
          <w:tcPr>
            <w:tcW w:w="914" w:type="dxa"/>
            <w:tcBorders>
              <w:top w:val="nil"/>
              <w:left w:val="nil"/>
              <w:bottom w:val="single" w:sz="8" w:space="0" w:color="auto"/>
              <w:right w:val="dashed" w:sz="8" w:space="0" w:color="auto"/>
            </w:tcBorders>
            <w:shd w:val="clear" w:color="auto" w:fill="auto"/>
            <w:noWrap/>
            <w:vAlign w:val="center"/>
            <w:hideMark/>
          </w:tcPr>
          <w:p w14:paraId="67EA88B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c>
          <w:tcPr>
            <w:tcW w:w="861" w:type="dxa"/>
            <w:tcBorders>
              <w:top w:val="nil"/>
              <w:left w:val="nil"/>
              <w:bottom w:val="single" w:sz="8" w:space="0" w:color="auto"/>
              <w:right w:val="dashed" w:sz="8" w:space="0" w:color="auto"/>
            </w:tcBorders>
            <w:shd w:val="clear" w:color="auto" w:fill="auto"/>
            <w:noWrap/>
            <w:vAlign w:val="center"/>
            <w:hideMark/>
          </w:tcPr>
          <w:p w14:paraId="2B8C53B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c>
          <w:tcPr>
            <w:tcW w:w="1060" w:type="dxa"/>
            <w:tcBorders>
              <w:top w:val="nil"/>
              <w:left w:val="nil"/>
              <w:bottom w:val="single" w:sz="8" w:space="0" w:color="auto"/>
              <w:right w:val="single" w:sz="8" w:space="0" w:color="auto"/>
            </w:tcBorders>
            <w:shd w:val="clear" w:color="auto" w:fill="auto"/>
            <w:noWrap/>
            <w:vAlign w:val="center"/>
            <w:hideMark/>
          </w:tcPr>
          <w:p w14:paraId="4173540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449522B5" w14:textId="77777777" w:rsidR="00652F98" w:rsidRPr="00CD6844" w:rsidRDefault="003E11DC" w:rsidP="00E512C8">
      <w:pPr>
        <w:spacing w:before="0" w:after="0"/>
        <w:rPr>
          <w:rFonts w:cs="Times New Roman"/>
          <w:szCs w:val="24"/>
        </w:rPr>
      </w:pPr>
      <w:r w:rsidRPr="00CD6844">
        <w:rPr>
          <w:rFonts w:cs="Times New Roman"/>
          <w:szCs w:val="24"/>
        </w:rPr>
        <w:lastRenderedPageBreak/>
        <w:tab/>
        <w:t xml:space="preserve">Sosyal medya kullanımının </w:t>
      </w:r>
      <w:r w:rsidR="00822ABC" w:rsidRPr="00CD6844">
        <w:rPr>
          <w:rFonts w:cs="Times New Roman"/>
          <w:szCs w:val="24"/>
        </w:rPr>
        <w:t>sosyal medyadan edinilen siyasi bilgilerin siyasi görüş üzerinde</w:t>
      </w:r>
      <w:r w:rsidRPr="00CD6844">
        <w:rPr>
          <w:rFonts w:cs="Times New Roman"/>
          <w:szCs w:val="24"/>
        </w:rPr>
        <w:t xml:space="preserve"> etkisi analiz edildiğinde en fazla verinin ortalama sosyal medya kullanan bireylerin</w:t>
      </w:r>
      <w:r w:rsidR="00822ABC" w:rsidRPr="00CD6844">
        <w:rPr>
          <w:rFonts w:cs="Times New Roman"/>
          <w:szCs w:val="24"/>
        </w:rPr>
        <w:t xml:space="preserve"> sosyal medyadan edindiği siyasi bilgilerden orta derecede siyasi görüşlerinin etkilendiğini düşünmektedir. Bu cevabı verenlerin oranı %19’dur</w:t>
      </w:r>
      <w:r w:rsidRPr="00CD6844">
        <w:rPr>
          <w:rFonts w:cs="Times New Roman"/>
          <w:szCs w:val="24"/>
        </w:rPr>
        <w:t>.</w:t>
      </w:r>
      <w:r w:rsidR="001A23A8" w:rsidRPr="00CD6844">
        <w:rPr>
          <w:rFonts w:cs="Times New Roman"/>
          <w:szCs w:val="24"/>
        </w:rPr>
        <w:t xml:space="preserve"> Bu durumda olan kişi sayısı 180</w:t>
      </w:r>
      <w:r w:rsidRPr="00CD6844">
        <w:rPr>
          <w:rFonts w:cs="Times New Roman"/>
          <w:szCs w:val="24"/>
        </w:rPr>
        <w:t>’dir.</w:t>
      </w:r>
    </w:p>
    <w:p w14:paraId="28615505" w14:textId="77777777" w:rsidR="00E512C8" w:rsidRPr="00CD6844" w:rsidRDefault="00E512C8" w:rsidP="00E512C8">
      <w:pPr>
        <w:spacing w:before="0" w:after="0"/>
        <w:rPr>
          <w:rFonts w:cs="Times New Roman"/>
          <w:szCs w:val="24"/>
        </w:rPr>
      </w:pPr>
    </w:p>
    <w:p w14:paraId="390768E6" w14:textId="77777777" w:rsidR="00652F98" w:rsidRPr="00CD6844" w:rsidRDefault="00E512C8" w:rsidP="00E512C8">
      <w:pPr>
        <w:pStyle w:val="ResimYazs"/>
        <w:spacing w:after="0" w:line="360" w:lineRule="auto"/>
        <w:jc w:val="center"/>
        <w:rPr>
          <w:rFonts w:cs="Times New Roman"/>
          <w:color w:val="auto"/>
          <w:sz w:val="24"/>
          <w:szCs w:val="36"/>
        </w:rPr>
      </w:pPr>
      <w:bookmarkStart w:id="174" w:name="_Toc43938075"/>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32</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Medyadan Edinilen Siyasi Bilgilerin Siyasi Görüş Üzerine Etkisinin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74"/>
    </w:p>
    <w:p w14:paraId="6C500F5A" w14:textId="77777777" w:rsidR="00E512C8" w:rsidRPr="00496648" w:rsidRDefault="00E512C8" w:rsidP="00E512C8">
      <w:pPr>
        <w:spacing w:before="0" w:after="0"/>
        <w:rPr>
          <w:sz w:val="20"/>
          <w:szCs w:val="18"/>
        </w:rPr>
      </w:pPr>
    </w:p>
    <w:tbl>
      <w:tblPr>
        <w:tblW w:w="8505" w:type="dxa"/>
        <w:tblInd w:w="70" w:type="dxa"/>
        <w:tblCellMar>
          <w:left w:w="70" w:type="dxa"/>
          <w:right w:w="70" w:type="dxa"/>
        </w:tblCellMar>
        <w:tblLook w:val="04A0" w:firstRow="1" w:lastRow="0" w:firstColumn="1" w:lastColumn="0" w:noHBand="0" w:noVBand="1"/>
      </w:tblPr>
      <w:tblGrid>
        <w:gridCol w:w="760"/>
        <w:gridCol w:w="2217"/>
        <w:gridCol w:w="1134"/>
        <w:gridCol w:w="1140"/>
        <w:gridCol w:w="1270"/>
        <w:gridCol w:w="1984"/>
      </w:tblGrid>
      <w:tr w:rsidR="00CD6844" w:rsidRPr="00CD6844" w14:paraId="77EA53E2" w14:textId="77777777" w:rsidTr="00E512C8">
        <w:trPr>
          <w:trHeight w:val="1050"/>
        </w:trPr>
        <w:tc>
          <w:tcPr>
            <w:tcW w:w="7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69DAB1"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217" w:type="dxa"/>
            <w:tcBorders>
              <w:top w:val="single" w:sz="8" w:space="0" w:color="auto"/>
              <w:left w:val="nil"/>
              <w:bottom w:val="single" w:sz="8" w:space="0" w:color="auto"/>
              <w:right w:val="dashed" w:sz="8" w:space="0" w:color="auto"/>
            </w:tcBorders>
            <w:shd w:val="clear" w:color="auto" w:fill="auto"/>
            <w:vAlign w:val="center"/>
            <w:hideMark/>
          </w:tcPr>
          <w:p w14:paraId="35F7A0D4"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Edinilen Siyasi Bilgilerin Siyasi Görüş Üzerine Etkisi</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77E1A766"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140" w:type="dxa"/>
            <w:tcBorders>
              <w:top w:val="single" w:sz="8" w:space="0" w:color="auto"/>
              <w:left w:val="nil"/>
              <w:bottom w:val="single" w:sz="8" w:space="0" w:color="auto"/>
              <w:right w:val="dashed" w:sz="8" w:space="0" w:color="auto"/>
            </w:tcBorders>
            <w:shd w:val="clear" w:color="auto" w:fill="auto"/>
            <w:vAlign w:val="center"/>
            <w:hideMark/>
          </w:tcPr>
          <w:p w14:paraId="26DFF1B6"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270" w:type="dxa"/>
            <w:tcBorders>
              <w:top w:val="single" w:sz="8" w:space="0" w:color="auto"/>
              <w:left w:val="nil"/>
              <w:bottom w:val="single" w:sz="8" w:space="0" w:color="auto"/>
              <w:right w:val="dashed" w:sz="8" w:space="0" w:color="auto"/>
            </w:tcBorders>
            <w:shd w:val="clear" w:color="auto" w:fill="auto"/>
            <w:vAlign w:val="center"/>
            <w:hideMark/>
          </w:tcPr>
          <w:p w14:paraId="78489E1E"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14E6DE49"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5D7173CA" w14:textId="77777777" w:rsidTr="00E512C8">
        <w:trPr>
          <w:trHeight w:val="260"/>
        </w:trPr>
        <w:tc>
          <w:tcPr>
            <w:tcW w:w="7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3A0FC3C"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217" w:type="dxa"/>
            <w:tcBorders>
              <w:top w:val="nil"/>
              <w:left w:val="nil"/>
              <w:bottom w:val="nil"/>
              <w:right w:val="nil"/>
            </w:tcBorders>
            <w:shd w:val="clear" w:color="auto" w:fill="auto"/>
            <w:noWrap/>
            <w:vAlign w:val="center"/>
            <w:hideMark/>
          </w:tcPr>
          <w:p w14:paraId="01F982CF" w14:textId="77777777" w:rsidR="003D6072" w:rsidRPr="00CD6844" w:rsidRDefault="003D6072"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5C1C0029"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328</w:t>
            </w:r>
          </w:p>
        </w:tc>
        <w:tc>
          <w:tcPr>
            <w:tcW w:w="1140" w:type="dxa"/>
            <w:tcBorders>
              <w:top w:val="nil"/>
              <w:left w:val="nil"/>
              <w:bottom w:val="nil"/>
              <w:right w:val="dashed" w:sz="8" w:space="0" w:color="auto"/>
            </w:tcBorders>
            <w:shd w:val="clear" w:color="auto" w:fill="auto"/>
            <w:noWrap/>
            <w:vAlign w:val="center"/>
            <w:hideMark/>
          </w:tcPr>
          <w:p w14:paraId="393F113E"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1,85</w:t>
            </w:r>
          </w:p>
        </w:tc>
        <w:tc>
          <w:tcPr>
            <w:tcW w:w="1270" w:type="dxa"/>
            <w:tcBorders>
              <w:top w:val="nil"/>
              <w:left w:val="nil"/>
              <w:bottom w:val="nil"/>
              <w:right w:val="dashed" w:sz="8" w:space="0" w:color="auto"/>
            </w:tcBorders>
            <w:shd w:val="clear" w:color="auto" w:fill="auto"/>
            <w:noWrap/>
            <w:vAlign w:val="center"/>
            <w:hideMark/>
          </w:tcPr>
          <w:p w14:paraId="43855B07"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6E01FDC5"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1030E7CE" w14:textId="77777777" w:rsidTr="00E512C8">
        <w:trPr>
          <w:trHeight w:val="260"/>
        </w:trPr>
        <w:tc>
          <w:tcPr>
            <w:tcW w:w="760" w:type="dxa"/>
            <w:vMerge/>
            <w:tcBorders>
              <w:top w:val="nil"/>
              <w:left w:val="single" w:sz="8" w:space="0" w:color="auto"/>
              <w:bottom w:val="single" w:sz="8" w:space="0" w:color="000000"/>
              <w:right w:val="single" w:sz="8" w:space="0" w:color="auto"/>
            </w:tcBorders>
            <w:vAlign w:val="center"/>
            <w:hideMark/>
          </w:tcPr>
          <w:p w14:paraId="6473E4B9"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217" w:type="dxa"/>
            <w:tcBorders>
              <w:top w:val="nil"/>
              <w:left w:val="nil"/>
              <w:bottom w:val="nil"/>
              <w:right w:val="nil"/>
            </w:tcBorders>
            <w:shd w:val="clear" w:color="auto" w:fill="auto"/>
            <w:noWrap/>
            <w:vAlign w:val="center"/>
            <w:hideMark/>
          </w:tcPr>
          <w:p w14:paraId="4D1A6CF7" w14:textId="77777777" w:rsidR="003D6072" w:rsidRPr="00CD6844" w:rsidRDefault="003D6072"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09D31ED1"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w:t>
            </w:r>
          </w:p>
        </w:tc>
        <w:tc>
          <w:tcPr>
            <w:tcW w:w="1140" w:type="dxa"/>
            <w:tcBorders>
              <w:top w:val="nil"/>
              <w:left w:val="nil"/>
              <w:bottom w:val="nil"/>
              <w:right w:val="dashed" w:sz="8" w:space="0" w:color="auto"/>
            </w:tcBorders>
            <w:shd w:val="clear" w:color="auto" w:fill="auto"/>
            <w:noWrap/>
            <w:vAlign w:val="center"/>
            <w:hideMark/>
          </w:tcPr>
          <w:p w14:paraId="0351FEAA"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3,60</w:t>
            </w:r>
          </w:p>
        </w:tc>
        <w:tc>
          <w:tcPr>
            <w:tcW w:w="1270" w:type="dxa"/>
            <w:tcBorders>
              <w:top w:val="nil"/>
              <w:left w:val="nil"/>
              <w:bottom w:val="nil"/>
              <w:right w:val="dashed" w:sz="8" w:space="0" w:color="auto"/>
            </w:tcBorders>
            <w:shd w:val="clear" w:color="auto" w:fill="auto"/>
            <w:noWrap/>
            <w:vAlign w:val="center"/>
            <w:hideMark/>
          </w:tcPr>
          <w:p w14:paraId="7BA35EDA"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2,00</w:t>
            </w:r>
          </w:p>
        </w:tc>
        <w:tc>
          <w:tcPr>
            <w:tcW w:w="1984" w:type="dxa"/>
            <w:tcBorders>
              <w:top w:val="nil"/>
              <w:left w:val="nil"/>
              <w:bottom w:val="nil"/>
              <w:right w:val="single" w:sz="8" w:space="0" w:color="auto"/>
            </w:tcBorders>
            <w:shd w:val="clear" w:color="auto" w:fill="auto"/>
            <w:noWrap/>
            <w:vAlign w:val="center"/>
            <w:hideMark/>
          </w:tcPr>
          <w:p w14:paraId="457AB9A6"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9894DBD" w14:textId="77777777" w:rsidTr="00E512C8">
        <w:trPr>
          <w:trHeight w:val="260"/>
        </w:trPr>
        <w:tc>
          <w:tcPr>
            <w:tcW w:w="760" w:type="dxa"/>
            <w:vMerge/>
            <w:tcBorders>
              <w:top w:val="nil"/>
              <w:left w:val="single" w:sz="8" w:space="0" w:color="auto"/>
              <w:bottom w:val="single" w:sz="8" w:space="0" w:color="000000"/>
              <w:right w:val="single" w:sz="8" w:space="0" w:color="auto"/>
            </w:tcBorders>
            <w:vAlign w:val="center"/>
            <w:hideMark/>
          </w:tcPr>
          <w:p w14:paraId="3F397CCA"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217" w:type="dxa"/>
            <w:tcBorders>
              <w:top w:val="nil"/>
              <w:left w:val="nil"/>
              <w:bottom w:val="nil"/>
              <w:right w:val="nil"/>
            </w:tcBorders>
            <w:shd w:val="clear" w:color="auto" w:fill="auto"/>
            <w:noWrap/>
            <w:vAlign w:val="center"/>
            <w:hideMark/>
          </w:tcPr>
          <w:p w14:paraId="1B7518A4" w14:textId="77777777" w:rsidR="003D6072" w:rsidRPr="00CD6844" w:rsidRDefault="003D6072"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134" w:type="dxa"/>
            <w:tcBorders>
              <w:top w:val="nil"/>
              <w:left w:val="dashed" w:sz="8" w:space="0" w:color="auto"/>
              <w:bottom w:val="nil"/>
              <w:right w:val="dashed" w:sz="8" w:space="0" w:color="auto"/>
            </w:tcBorders>
            <w:shd w:val="clear" w:color="auto" w:fill="auto"/>
            <w:noWrap/>
            <w:vAlign w:val="center"/>
            <w:hideMark/>
          </w:tcPr>
          <w:p w14:paraId="763F1B73"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20</w:t>
            </w:r>
          </w:p>
        </w:tc>
        <w:tc>
          <w:tcPr>
            <w:tcW w:w="1140" w:type="dxa"/>
            <w:tcBorders>
              <w:top w:val="nil"/>
              <w:left w:val="nil"/>
              <w:bottom w:val="nil"/>
              <w:right w:val="dashed" w:sz="8" w:space="0" w:color="auto"/>
            </w:tcBorders>
            <w:shd w:val="clear" w:color="auto" w:fill="auto"/>
            <w:noWrap/>
            <w:vAlign w:val="center"/>
            <w:hideMark/>
          </w:tcPr>
          <w:p w14:paraId="6E0CFCBE"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1,30</w:t>
            </w:r>
          </w:p>
        </w:tc>
        <w:tc>
          <w:tcPr>
            <w:tcW w:w="1270" w:type="dxa"/>
            <w:tcBorders>
              <w:top w:val="nil"/>
              <w:left w:val="nil"/>
              <w:bottom w:val="nil"/>
              <w:right w:val="dashed" w:sz="8" w:space="0" w:color="auto"/>
            </w:tcBorders>
            <w:shd w:val="clear" w:color="auto" w:fill="auto"/>
            <w:noWrap/>
            <w:vAlign w:val="center"/>
            <w:hideMark/>
          </w:tcPr>
          <w:p w14:paraId="0348E982"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1F32C3AC"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2,00</w:t>
            </w:r>
          </w:p>
        </w:tc>
      </w:tr>
      <w:tr w:rsidR="00CD6844" w:rsidRPr="00CD6844" w14:paraId="1085EEE3" w14:textId="77777777" w:rsidTr="00E512C8">
        <w:trPr>
          <w:trHeight w:val="260"/>
        </w:trPr>
        <w:tc>
          <w:tcPr>
            <w:tcW w:w="760" w:type="dxa"/>
            <w:vMerge/>
            <w:tcBorders>
              <w:top w:val="nil"/>
              <w:left w:val="single" w:sz="8" w:space="0" w:color="auto"/>
              <w:bottom w:val="single" w:sz="8" w:space="0" w:color="000000"/>
              <w:right w:val="single" w:sz="8" w:space="0" w:color="auto"/>
            </w:tcBorders>
            <w:vAlign w:val="center"/>
            <w:hideMark/>
          </w:tcPr>
          <w:p w14:paraId="23783B9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217" w:type="dxa"/>
            <w:tcBorders>
              <w:top w:val="nil"/>
              <w:left w:val="nil"/>
              <w:bottom w:val="nil"/>
              <w:right w:val="nil"/>
            </w:tcBorders>
            <w:shd w:val="clear" w:color="auto" w:fill="auto"/>
            <w:noWrap/>
            <w:vAlign w:val="center"/>
            <w:hideMark/>
          </w:tcPr>
          <w:p w14:paraId="56936B2B" w14:textId="77777777" w:rsidR="003D6072" w:rsidRPr="00CD6844" w:rsidRDefault="003D6072"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708343DC"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547</w:t>
            </w:r>
          </w:p>
        </w:tc>
        <w:tc>
          <w:tcPr>
            <w:tcW w:w="1140" w:type="dxa"/>
            <w:tcBorders>
              <w:top w:val="nil"/>
              <w:left w:val="nil"/>
              <w:bottom w:val="nil"/>
              <w:right w:val="dashed" w:sz="8" w:space="0" w:color="auto"/>
            </w:tcBorders>
            <w:shd w:val="clear" w:color="auto" w:fill="auto"/>
            <w:noWrap/>
            <w:vAlign w:val="center"/>
            <w:hideMark/>
          </w:tcPr>
          <w:p w14:paraId="76CF36B2"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2,29</w:t>
            </w:r>
          </w:p>
        </w:tc>
        <w:tc>
          <w:tcPr>
            <w:tcW w:w="1270" w:type="dxa"/>
            <w:tcBorders>
              <w:top w:val="nil"/>
              <w:left w:val="nil"/>
              <w:bottom w:val="nil"/>
              <w:right w:val="dashed" w:sz="8" w:space="0" w:color="auto"/>
            </w:tcBorders>
            <w:shd w:val="clear" w:color="auto" w:fill="auto"/>
            <w:noWrap/>
            <w:vAlign w:val="center"/>
            <w:hideMark/>
          </w:tcPr>
          <w:p w14:paraId="06723A89"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673C5496"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18E007D8" w14:textId="77777777" w:rsidTr="00E512C8">
        <w:trPr>
          <w:trHeight w:val="260"/>
        </w:trPr>
        <w:tc>
          <w:tcPr>
            <w:tcW w:w="760" w:type="dxa"/>
            <w:vMerge/>
            <w:tcBorders>
              <w:top w:val="nil"/>
              <w:left w:val="single" w:sz="8" w:space="0" w:color="auto"/>
              <w:bottom w:val="single" w:sz="8" w:space="0" w:color="000000"/>
              <w:right w:val="single" w:sz="8" w:space="0" w:color="auto"/>
            </w:tcBorders>
            <w:vAlign w:val="center"/>
            <w:hideMark/>
          </w:tcPr>
          <w:p w14:paraId="7D2A3F9F"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217" w:type="dxa"/>
            <w:tcBorders>
              <w:top w:val="nil"/>
              <w:left w:val="nil"/>
              <w:bottom w:val="nil"/>
              <w:right w:val="nil"/>
            </w:tcBorders>
            <w:shd w:val="clear" w:color="auto" w:fill="auto"/>
            <w:noWrap/>
            <w:vAlign w:val="center"/>
            <w:hideMark/>
          </w:tcPr>
          <w:p w14:paraId="58D7A9B3" w14:textId="77777777" w:rsidR="003D6072" w:rsidRPr="00CD6844" w:rsidRDefault="003D6072"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64962A71"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77</w:t>
            </w:r>
          </w:p>
        </w:tc>
        <w:tc>
          <w:tcPr>
            <w:tcW w:w="1140" w:type="dxa"/>
            <w:tcBorders>
              <w:top w:val="nil"/>
              <w:left w:val="nil"/>
              <w:bottom w:val="nil"/>
              <w:right w:val="dashed" w:sz="8" w:space="0" w:color="auto"/>
            </w:tcBorders>
            <w:shd w:val="clear" w:color="auto" w:fill="auto"/>
            <w:noWrap/>
            <w:vAlign w:val="center"/>
            <w:hideMark/>
          </w:tcPr>
          <w:p w14:paraId="6FE718E6"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2,62</w:t>
            </w:r>
          </w:p>
        </w:tc>
        <w:tc>
          <w:tcPr>
            <w:tcW w:w="1270" w:type="dxa"/>
            <w:tcBorders>
              <w:top w:val="nil"/>
              <w:left w:val="nil"/>
              <w:bottom w:val="nil"/>
              <w:right w:val="dashed" w:sz="8" w:space="0" w:color="auto"/>
            </w:tcBorders>
            <w:shd w:val="clear" w:color="auto" w:fill="auto"/>
            <w:noWrap/>
            <w:vAlign w:val="center"/>
            <w:hideMark/>
          </w:tcPr>
          <w:p w14:paraId="0FB32652"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66D1C784" w14:textId="77777777" w:rsidR="003D6072" w:rsidRPr="00CD6844" w:rsidRDefault="003D6072" w:rsidP="00E512C8">
            <w:pPr>
              <w:spacing w:before="0" w:after="0"/>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3FFC1873" w14:textId="77777777" w:rsidTr="00E512C8">
        <w:trPr>
          <w:trHeight w:val="270"/>
        </w:trPr>
        <w:tc>
          <w:tcPr>
            <w:tcW w:w="760" w:type="dxa"/>
            <w:vMerge/>
            <w:tcBorders>
              <w:top w:val="nil"/>
              <w:left w:val="single" w:sz="8" w:space="0" w:color="auto"/>
              <w:bottom w:val="single" w:sz="8" w:space="0" w:color="000000"/>
              <w:right w:val="single" w:sz="8" w:space="0" w:color="auto"/>
            </w:tcBorders>
            <w:vAlign w:val="center"/>
            <w:hideMark/>
          </w:tcPr>
          <w:p w14:paraId="6599AAB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2217" w:type="dxa"/>
            <w:tcBorders>
              <w:top w:val="nil"/>
              <w:left w:val="nil"/>
              <w:bottom w:val="single" w:sz="8" w:space="0" w:color="auto"/>
              <w:right w:val="dashed" w:sz="8" w:space="0" w:color="auto"/>
            </w:tcBorders>
            <w:shd w:val="clear" w:color="auto" w:fill="auto"/>
            <w:noWrap/>
            <w:vAlign w:val="center"/>
            <w:hideMark/>
          </w:tcPr>
          <w:p w14:paraId="5337A9CA" w14:textId="77777777" w:rsidR="003D6072" w:rsidRPr="00CD6844" w:rsidRDefault="003D6072" w:rsidP="00E512C8">
            <w:pPr>
              <w:spacing w:before="0" w:after="0"/>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19798CC4"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140" w:type="dxa"/>
            <w:tcBorders>
              <w:top w:val="nil"/>
              <w:left w:val="nil"/>
              <w:bottom w:val="single" w:sz="8" w:space="0" w:color="auto"/>
              <w:right w:val="dashed" w:sz="8" w:space="0" w:color="auto"/>
            </w:tcBorders>
            <w:shd w:val="clear" w:color="auto" w:fill="auto"/>
            <w:noWrap/>
            <w:vAlign w:val="center"/>
            <w:hideMark/>
          </w:tcPr>
          <w:p w14:paraId="671A01A2"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2,16</w:t>
            </w:r>
          </w:p>
        </w:tc>
        <w:tc>
          <w:tcPr>
            <w:tcW w:w="1270" w:type="dxa"/>
            <w:tcBorders>
              <w:top w:val="nil"/>
              <w:left w:val="nil"/>
              <w:bottom w:val="single" w:sz="8" w:space="0" w:color="auto"/>
              <w:right w:val="dashed" w:sz="8" w:space="0" w:color="auto"/>
            </w:tcBorders>
            <w:shd w:val="clear" w:color="auto" w:fill="auto"/>
            <w:noWrap/>
            <w:vAlign w:val="center"/>
            <w:hideMark/>
          </w:tcPr>
          <w:p w14:paraId="6BBD9A29"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 </w:t>
            </w:r>
          </w:p>
        </w:tc>
        <w:tc>
          <w:tcPr>
            <w:tcW w:w="1984" w:type="dxa"/>
            <w:tcBorders>
              <w:top w:val="nil"/>
              <w:left w:val="nil"/>
              <w:bottom w:val="single" w:sz="8" w:space="0" w:color="auto"/>
              <w:right w:val="single" w:sz="8" w:space="0" w:color="auto"/>
            </w:tcBorders>
            <w:shd w:val="clear" w:color="auto" w:fill="auto"/>
            <w:noWrap/>
            <w:vAlign w:val="center"/>
            <w:hideMark/>
          </w:tcPr>
          <w:p w14:paraId="63D00FD4" w14:textId="77777777" w:rsidR="003D6072" w:rsidRPr="00CD6844" w:rsidRDefault="003D6072" w:rsidP="00E512C8">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 </w:t>
            </w:r>
          </w:p>
        </w:tc>
      </w:tr>
    </w:tbl>
    <w:p w14:paraId="4542C4DA" w14:textId="77777777" w:rsidR="0045245E" w:rsidRPr="00CD6844" w:rsidRDefault="00CA70E7" w:rsidP="00CA70E7">
      <w:pPr>
        <w:rPr>
          <w:rFonts w:cs="Times New Roman"/>
          <w:szCs w:val="24"/>
          <w:shd w:val="clear" w:color="auto" w:fill="FFFFFF"/>
        </w:rPr>
      </w:pPr>
      <w:r w:rsidRPr="00CD6844">
        <w:rPr>
          <w:rFonts w:cs="Times New Roman"/>
          <w:szCs w:val="24"/>
          <w:shd w:val="clear" w:color="auto" w:fill="FFFFFF"/>
        </w:rPr>
        <w:tab/>
      </w:r>
    </w:p>
    <w:p w14:paraId="2D86A734" w14:textId="77777777" w:rsidR="00DC78BB" w:rsidRPr="00CD6844" w:rsidRDefault="0045245E" w:rsidP="00E512C8">
      <w:pPr>
        <w:spacing w:before="0" w:after="0"/>
        <w:rPr>
          <w:rFonts w:cs="Times New Roman"/>
          <w:szCs w:val="24"/>
        </w:rPr>
      </w:pPr>
      <w:r w:rsidRPr="00CD6844">
        <w:rPr>
          <w:rFonts w:cs="Times New Roman"/>
          <w:szCs w:val="24"/>
        </w:rPr>
        <w:tab/>
        <w:t xml:space="preserve">Yukarıdaki </w:t>
      </w:r>
      <w:proofErr w:type="spellStart"/>
      <w:r w:rsidRPr="00CD6844">
        <w:rPr>
          <w:rFonts w:cs="Times New Roman"/>
          <w:szCs w:val="24"/>
        </w:rPr>
        <w:t>Oneway</w:t>
      </w:r>
      <w:proofErr w:type="spellEnd"/>
      <w:r w:rsidRPr="00CD6844">
        <w:rPr>
          <w:rFonts w:cs="Times New Roman"/>
          <w:szCs w:val="24"/>
        </w:rPr>
        <w:t xml:space="preserve"> tablo analizinde</w:t>
      </w:r>
      <w:r w:rsidR="001A23A8" w:rsidRPr="00CD6844">
        <w:rPr>
          <w:rFonts w:cs="Times New Roman"/>
          <w:szCs w:val="24"/>
        </w:rPr>
        <w:t xml:space="preserve"> sosyal medya kullanımının sosyal medyadan edinilen siyasi bilgilerin siyasi görüş üzerine etkisinin</w:t>
      </w:r>
      <w:r w:rsidRPr="00CD6844">
        <w:rPr>
          <w:rFonts w:cs="Times New Roman"/>
          <w:szCs w:val="24"/>
        </w:rPr>
        <w:t xml:space="preserve"> </w:t>
      </w:r>
      <w:r w:rsidR="001A23A8" w:rsidRPr="00CD6844">
        <w:rPr>
          <w:rFonts w:cs="Times New Roman"/>
          <w:szCs w:val="24"/>
        </w:rPr>
        <w:t>ortalama</w:t>
      </w:r>
      <w:r w:rsidRPr="00CD6844">
        <w:rPr>
          <w:rFonts w:cs="Times New Roman"/>
          <w:szCs w:val="24"/>
        </w:rPr>
        <w:t xml:space="preserve"> değerlerinin </w:t>
      </w:r>
      <w:r w:rsidR="001A23A8" w:rsidRPr="00CD6844">
        <w:rPr>
          <w:rFonts w:cs="Times New Roman"/>
          <w:szCs w:val="24"/>
        </w:rPr>
        <w:t>artışından</w:t>
      </w:r>
      <w:r w:rsidRPr="00CD6844">
        <w:rPr>
          <w:rFonts w:cs="Times New Roman"/>
          <w:szCs w:val="24"/>
        </w:rPr>
        <w:t xml:space="preserve"> görüldüğü üzere, sosyal medyadaki siyasal içerikli bilgilerin siyasi görüş üzerindeki etkisi ile, </w:t>
      </w:r>
      <w:r w:rsidR="001A23A8" w:rsidRPr="00CD6844">
        <w:rPr>
          <w:rFonts w:cs="Times New Roman"/>
          <w:szCs w:val="24"/>
        </w:rPr>
        <w:t xml:space="preserve">sosyal medya kullanımı </w:t>
      </w:r>
      <w:r w:rsidRPr="00CD6844">
        <w:rPr>
          <w:rFonts w:cs="Times New Roman"/>
          <w:szCs w:val="24"/>
        </w:rPr>
        <w:t>arasında doğrusal artan bir ilişki bulun</w:t>
      </w:r>
      <w:r w:rsidR="001A23A8" w:rsidRPr="00CD6844">
        <w:rPr>
          <w:rFonts w:cs="Times New Roman"/>
          <w:szCs w:val="24"/>
        </w:rPr>
        <w:t>ma</w:t>
      </w:r>
      <w:r w:rsidRPr="00CD6844">
        <w:rPr>
          <w:rFonts w:cs="Times New Roman"/>
          <w:szCs w:val="24"/>
        </w:rPr>
        <w:t>maktadır. Siya</w:t>
      </w:r>
      <w:r w:rsidR="001A23A8" w:rsidRPr="00CD6844">
        <w:rPr>
          <w:rFonts w:cs="Times New Roman"/>
          <w:szCs w:val="24"/>
        </w:rPr>
        <w:t>si görüş üzerindeki etki ‘Hiç’ t</w:t>
      </w:r>
      <w:r w:rsidRPr="00CD6844">
        <w:rPr>
          <w:rFonts w:cs="Times New Roman"/>
          <w:szCs w:val="24"/>
        </w:rPr>
        <w:t xml:space="preserve">en ‘Çok </w:t>
      </w:r>
      <w:r w:rsidR="001A23A8" w:rsidRPr="00CD6844">
        <w:rPr>
          <w:rFonts w:cs="Times New Roman"/>
          <w:szCs w:val="24"/>
        </w:rPr>
        <w:t>Sık’ a</w:t>
      </w:r>
      <w:r w:rsidRPr="00CD6844">
        <w:rPr>
          <w:rFonts w:cs="Times New Roman"/>
          <w:szCs w:val="24"/>
        </w:rPr>
        <w:t xml:space="preserve"> ilerledikçe, </w:t>
      </w:r>
      <w:r w:rsidR="001A23A8" w:rsidRPr="00CD6844">
        <w:rPr>
          <w:rFonts w:cs="Times New Roman"/>
          <w:szCs w:val="24"/>
        </w:rPr>
        <w:t>sosyal medyadan edinilen siyasi bilgilerin siyasi görüş üzerine etkisinin</w:t>
      </w:r>
      <w:r w:rsidRPr="00CD6844">
        <w:rPr>
          <w:rFonts w:cs="Times New Roman"/>
          <w:szCs w:val="24"/>
        </w:rPr>
        <w:t xml:space="preserve"> </w:t>
      </w:r>
      <w:r w:rsidR="001A23A8" w:rsidRPr="00CD6844">
        <w:rPr>
          <w:rFonts w:cs="Times New Roman"/>
          <w:szCs w:val="24"/>
        </w:rPr>
        <w:t xml:space="preserve">ortalama </w:t>
      </w:r>
      <w:r w:rsidRPr="00CD6844">
        <w:rPr>
          <w:rFonts w:cs="Times New Roman"/>
          <w:szCs w:val="24"/>
        </w:rPr>
        <w:t>değerleri ise</w:t>
      </w:r>
      <w:r w:rsidR="001A23A8" w:rsidRPr="00CD6844">
        <w:rPr>
          <w:rFonts w:cs="Times New Roman"/>
          <w:szCs w:val="24"/>
        </w:rPr>
        <w:t xml:space="preserve"> sırasıyla 1,85-3,6-1,3-2,29-2,62 olarak değer almaktadır</w:t>
      </w:r>
      <w:r w:rsidRPr="00CD6844">
        <w:rPr>
          <w:rFonts w:cs="Times New Roman"/>
          <w:szCs w:val="24"/>
        </w:rPr>
        <w:t xml:space="preserve">. </w:t>
      </w:r>
    </w:p>
    <w:p w14:paraId="21C93EB9" w14:textId="77777777" w:rsidR="00F07CFB" w:rsidRPr="00CD6844" w:rsidRDefault="0045245E" w:rsidP="00E512C8">
      <w:pPr>
        <w:spacing w:before="0" w:after="0"/>
        <w:rPr>
          <w:rFonts w:cs="Times New Roman"/>
          <w:szCs w:val="24"/>
        </w:rPr>
      </w:pPr>
      <w:r w:rsidRPr="00CD6844">
        <w:rPr>
          <w:rFonts w:cs="Times New Roman"/>
          <w:szCs w:val="24"/>
          <w:shd w:val="clear" w:color="auto" w:fill="FFFFFF"/>
        </w:rPr>
        <w:tab/>
      </w:r>
      <w:r w:rsidR="00CA70E7" w:rsidRPr="00CD6844">
        <w:rPr>
          <w:rFonts w:cs="Times New Roman"/>
          <w:szCs w:val="24"/>
          <w:shd w:val="clear" w:color="auto" w:fill="FFFFFF"/>
        </w:rPr>
        <w:t>Yapılan analiz ‘</w:t>
      </w:r>
      <w:r w:rsidR="00CA70E7" w:rsidRPr="00CD6844">
        <w:rPr>
          <w:rFonts w:cs="Times New Roman"/>
          <w:b/>
          <w:szCs w:val="24"/>
        </w:rPr>
        <w:t>H</w:t>
      </w:r>
      <w:r w:rsidR="00CA70E7" w:rsidRPr="00CD6844">
        <w:rPr>
          <w:rFonts w:cs="Times New Roman"/>
          <w:b/>
          <w:szCs w:val="24"/>
          <w:vertAlign w:val="subscript"/>
        </w:rPr>
        <w:t>5</w:t>
      </w:r>
      <w:r w:rsidR="00CA70E7" w:rsidRPr="00CD6844">
        <w:rPr>
          <w:rFonts w:cs="Times New Roman"/>
          <w:b/>
          <w:szCs w:val="24"/>
        </w:rPr>
        <w:t xml:space="preserve">: </w:t>
      </w:r>
      <w:r w:rsidR="00CA70E7" w:rsidRPr="00CD6844">
        <w:rPr>
          <w:rFonts w:cs="Times New Roman"/>
          <w:szCs w:val="24"/>
        </w:rPr>
        <w:t>Sosyal medya kullanımı ile</w:t>
      </w:r>
      <w:r w:rsidR="00CA70E7" w:rsidRPr="00CD6844">
        <w:rPr>
          <w:rFonts w:cs="Times New Roman"/>
          <w:b/>
          <w:szCs w:val="24"/>
        </w:rPr>
        <w:t xml:space="preserve"> </w:t>
      </w:r>
      <w:r w:rsidR="00CA70E7" w:rsidRPr="00CD6844">
        <w:rPr>
          <w:rFonts w:cs="Times New Roman"/>
          <w:szCs w:val="24"/>
        </w:rPr>
        <w:t>sosyal medya üzerinden edinilen siyasi içerikli bilgilerin siyasi görüş üzerindeki etkisi arasında anlamlı bir ilişki vardır.’ hipotezini doğrula</w:t>
      </w:r>
      <w:r w:rsidR="001A23A8" w:rsidRPr="00CD6844">
        <w:rPr>
          <w:rFonts w:cs="Times New Roman"/>
          <w:szCs w:val="24"/>
        </w:rPr>
        <w:t>ma</w:t>
      </w:r>
      <w:r w:rsidR="00CA70E7" w:rsidRPr="00CD6844">
        <w:rPr>
          <w:rFonts w:cs="Times New Roman"/>
          <w:szCs w:val="24"/>
        </w:rPr>
        <w:t>mıştır.</w:t>
      </w:r>
    </w:p>
    <w:p w14:paraId="407807F6" w14:textId="77777777" w:rsidR="00E512C8" w:rsidRPr="00CD6844" w:rsidRDefault="00E512C8" w:rsidP="00E512C8">
      <w:pPr>
        <w:spacing w:before="0" w:after="0"/>
        <w:rPr>
          <w:rFonts w:cs="Times New Roman"/>
          <w:szCs w:val="24"/>
        </w:rPr>
      </w:pPr>
    </w:p>
    <w:p w14:paraId="57D65084" w14:textId="77777777" w:rsidR="00F07CFB" w:rsidRPr="00CD6844" w:rsidRDefault="00DD30EE" w:rsidP="00114DB6">
      <w:pPr>
        <w:pStyle w:val="Balk3"/>
        <w:rPr>
          <w:shd w:val="clear" w:color="auto" w:fill="FFFFFF"/>
        </w:rPr>
      </w:pPr>
      <w:r>
        <w:rPr>
          <w:shd w:val="clear" w:color="auto" w:fill="FFFFFF"/>
        </w:rPr>
        <w:lastRenderedPageBreak/>
        <w:t xml:space="preserve"> </w:t>
      </w:r>
      <w:r w:rsidR="00E512C8" w:rsidRPr="00CD6844">
        <w:rPr>
          <w:shd w:val="clear" w:color="auto" w:fill="FFFFFF"/>
        </w:rPr>
        <w:t xml:space="preserve"> </w:t>
      </w:r>
      <w:bookmarkStart w:id="175" w:name="_Toc43939009"/>
      <w:r w:rsidR="00652F98" w:rsidRPr="00CD6844">
        <w:rPr>
          <w:shd w:val="clear" w:color="auto" w:fill="FFFFFF"/>
        </w:rPr>
        <w:t xml:space="preserve">Sosyal Medya Kullanımı ile </w:t>
      </w:r>
      <w:r w:rsidR="008120C7" w:rsidRPr="00CD6844">
        <w:rPr>
          <w:shd w:val="clear" w:color="auto" w:fill="FFFFFF"/>
        </w:rPr>
        <w:t xml:space="preserve">Sosyal Medya Platformlarının Politik Olaylara Katılıma Teşvik Etmesi Arasındaki </w:t>
      </w:r>
      <w:r w:rsidR="00652F98" w:rsidRPr="00CD6844">
        <w:rPr>
          <w:shd w:val="clear" w:color="auto" w:fill="FFFFFF"/>
        </w:rPr>
        <w:t>İlişki</w:t>
      </w:r>
      <w:bookmarkEnd w:id="175"/>
    </w:p>
    <w:p w14:paraId="53DBC439" w14:textId="77777777" w:rsidR="00F07CFB" w:rsidRPr="00CD6844" w:rsidRDefault="00F07CFB" w:rsidP="00E512C8">
      <w:pPr>
        <w:spacing w:before="0" w:after="0"/>
      </w:pPr>
    </w:p>
    <w:p w14:paraId="3103AA9B" w14:textId="77777777" w:rsidR="00652F98" w:rsidRPr="00CD6844" w:rsidRDefault="00E512C8" w:rsidP="00E512C8">
      <w:pPr>
        <w:pStyle w:val="ResimYazs"/>
        <w:spacing w:after="0" w:line="360" w:lineRule="auto"/>
        <w:jc w:val="center"/>
        <w:rPr>
          <w:rFonts w:cs="Times New Roman"/>
          <w:color w:val="auto"/>
          <w:sz w:val="24"/>
          <w:szCs w:val="36"/>
        </w:rPr>
      </w:pPr>
      <w:bookmarkStart w:id="176" w:name="_Toc43938076"/>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33</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 Platformlarının Politik Olaylara Katılıma Teşvik Etmesi Arasındaki Dağılım</w:t>
      </w:r>
      <w:bookmarkEnd w:id="176"/>
    </w:p>
    <w:p w14:paraId="74B4C55C" w14:textId="77777777" w:rsidR="00E512C8" w:rsidRPr="00496648" w:rsidRDefault="00E512C8" w:rsidP="00E512C8">
      <w:pPr>
        <w:spacing w:before="0" w:after="0"/>
        <w:rPr>
          <w:sz w:val="20"/>
          <w:szCs w:val="18"/>
        </w:rPr>
      </w:pPr>
    </w:p>
    <w:tbl>
      <w:tblPr>
        <w:tblW w:w="8505" w:type="dxa"/>
        <w:tblInd w:w="70" w:type="dxa"/>
        <w:tblCellMar>
          <w:left w:w="70" w:type="dxa"/>
          <w:right w:w="70" w:type="dxa"/>
        </w:tblCellMar>
        <w:tblLook w:val="04A0" w:firstRow="1" w:lastRow="0" w:firstColumn="1" w:lastColumn="0" w:noHBand="0" w:noVBand="1"/>
      </w:tblPr>
      <w:tblGrid>
        <w:gridCol w:w="680"/>
        <w:gridCol w:w="1860"/>
        <w:gridCol w:w="862"/>
        <w:gridCol w:w="993"/>
        <w:gridCol w:w="1134"/>
        <w:gridCol w:w="992"/>
        <w:gridCol w:w="992"/>
        <w:gridCol w:w="992"/>
      </w:tblGrid>
      <w:tr w:rsidR="00CD6844" w:rsidRPr="00CD6844" w14:paraId="7BA09C0A" w14:textId="77777777" w:rsidTr="00BC6968">
        <w:trPr>
          <w:trHeight w:val="530"/>
        </w:trPr>
        <w:tc>
          <w:tcPr>
            <w:tcW w:w="6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6045E72"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860" w:type="dxa"/>
            <w:tcBorders>
              <w:top w:val="single" w:sz="8" w:space="0" w:color="auto"/>
              <w:left w:val="nil"/>
              <w:bottom w:val="single" w:sz="8" w:space="0" w:color="auto"/>
              <w:right w:val="dashed" w:sz="8" w:space="0" w:color="auto"/>
            </w:tcBorders>
            <w:shd w:val="clear" w:color="auto" w:fill="auto"/>
            <w:vAlign w:val="center"/>
            <w:hideMark/>
          </w:tcPr>
          <w:p w14:paraId="00A8175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Politik Olaylara Katılıma Teşvik</w:t>
            </w:r>
          </w:p>
        </w:tc>
        <w:tc>
          <w:tcPr>
            <w:tcW w:w="862" w:type="dxa"/>
            <w:tcBorders>
              <w:top w:val="single" w:sz="8" w:space="0" w:color="auto"/>
              <w:left w:val="nil"/>
              <w:bottom w:val="single" w:sz="8" w:space="0" w:color="auto"/>
              <w:right w:val="dashed" w:sz="8" w:space="0" w:color="auto"/>
            </w:tcBorders>
            <w:shd w:val="clear" w:color="auto" w:fill="auto"/>
            <w:vAlign w:val="center"/>
            <w:hideMark/>
          </w:tcPr>
          <w:p w14:paraId="4B94ACA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993" w:type="dxa"/>
            <w:tcBorders>
              <w:top w:val="single" w:sz="8" w:space="0" w:color="auto"/>
              <w:left w:val="nil"/>
              <w:bottom w:val="single" w:sz="8" w:space="0" w:color="auto"/>
              <w:right w:val="dashed" w:sz="8" w:space="0" w:color="auto"/>
            </w:tcBorders>
            <w:shd w:val="clear" w:color="auto" w:fill="auto"/>
            <w:vAlign w:val="center"/>
            <w:hideMark/>
          </w:tcPr>
          <w:p w14:paraId="21B0CED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16FC3F0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660A2A4F"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2F05F8D5"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1327DEF2"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75D62E05" w14:textId="77777777" w:rsidTr="00BC6968">
        <w:trPr>
          <w:trHeight w:val="260"/>
        </w:trPr>
        <w:tc>
          <w:tcPr>
            <w:tcW w:w="6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B8F195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860" w:type="dxa"/>
            <w:tcBorders>
              <w:top w:val="nil"/>
              <w:left w:val="nil"/>
              <w:bottom w:val="nil"/>
              <w:right w:val="nil"/>
            </w:tcBorders>
            <w:shd w:val="clear" w:color="auto" w:fill="auto"/>
            <w:noWrap/>
            <w:vAlign w:val="center"/>
            <w:hideMark/>
          </w:tcPr>
          <w:p w14:paraId="1BCB825C"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62" w:type="dxa"/>
            <w:tcBorders>
              <w:top w:val="nil"/>
              <w:left w:val="dashed" w:sz="8" w:space="0" w:color="auto"/>
              <w:bottom w:val="nil"/>
              <w:right w:val="dashed" w:sz="8" w:space="0" w:color="auto"/>
            </w:tcBorders>
            <w:shd w:val="clear" w:color="auto" w:fill="auto"/>
            <w:noWrap/>
            <w:vAlign w:val="center"/>
            <w:hideMark/>
          </w:tcPr>
          <w:p w14:paraId="6954CAE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993" w:type="dxa"/>
            <w:tcBorders>
              <w:top w:val="nil"/>
              <w:left w:val="nil"/>
              <w:bottom w:val="nil"/>
              <w:right w:val="dashed" w:sz="8" w:space="0" w:color="auto"/>
            </w:tcBorders>
            <w:shd w:val="clear" w:color="auto" w:fill="auto"/>
            <w:noWrap/>
            <w:vAlign w:val="center"/>
            <w:hideMark/>
          </w:tcPr>
          <w:p w14:paraId="74F8E4B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dashed" w:sz="8" w:space="0" w:color="auto"/>
            </w:tcBorders>
            <w:shd w:val="clear" w:color="auto" w:fill="auto"/>
            <w:noWrap/>
            <w:vAlign w:val="center"/>
            <w:hideMark/>
          </w:tcPr>
          <w:p w14:paraId="0B6A6645"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dashed" w:sz="8" w:space="0" w:color="auto"/>
            </w:tcBorders>
            <w:shd w:val="clear" w:color="auto" w:fill="auto"/>
            <w:noWrap/>
            <w:vAlign w:val="center"/>
            <w:hideMark/>
          </w:tcPr>
          <w:p w14:paraId="0BE2243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7D94C9F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single" w:sz="8" w:space="0" w:color="auto"/>
            </w:tcBorders>
            <w:shd w:val="clear" w:color="auto" w:fill="auto"/>
            <w:noWrap/>
            <w:vAlign w:val="center"/>
            <w:hideMark/>
          </w:tcPr>
          <w:p w14:paraId="5015F7F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02263DD3"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34B0629D"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6DC3F0FB"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62" w:type="dxa"/>
            <w:tcBorders>
              <w:top w:val="nil"/>
              <w:left w:val="dashed" w:sz="8" w:space="0" w:color="auto"/>
              <w:bottom w:val="nil"/>
              <w:right w:val="dashed" w:sz="8" w:space="0" w:color="auto"/>
            </w:tcBorders>
            <w:shd w:val="clear" w:color="auto" w:fill="auto"/>
            <w:noWrap/>
            <w:vAlign w:val="center"/>
            <w:hideMark/>
          </w:tcPr>
          <w:p w14:paraId="1100C61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152</w:t>
            </w:r>
          </w:p>
        </w:tc>
        <w:tc>
          <w:tcPr>
            <w:tcW w:w="993" w:type="dxa"/>
            <w:tcBorders>
              <w:top w:val="nil"/>
              <w:left w:val="nil"/>
              <w:bottom w:val="nil"/>
              <w:right w:val="dashed" w:sz="8" w:space="0" w:color="auto"/>
            </w:tcBorders>
            <w:shd w:val="clear" w:color="auto" w:fill="auto"/>
            <w:noWrap/>
            <w:vAlign w:val="center"/>
            <w:hideMark/>
          </w:tcPr>
          <w:p w14:paraId="65BD4D5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123</w:t>
            </w:r>
          </w:p>
        </w:tc>
        <w:tc>
          <w:tcPr>
            <w:tcW w:w="1134" w:type="dxa"/>
            <w:tcBorders>
              <w:top w:val="nil"/>
              <w:left w:val="nil"/>
              <w:bottom w:val="nil"/>
              <w:right w:val="dashed" w:sz="8" w:space="0" w:color="auto"/>
            </w:tcBorders>
            <w:shd w:val="clear" w:color="auto" w:fill="auto"/>
            <w:noWrap/>
            <w:vAlign w:val="center"/>
            <w:hideMark/>
          </w:tcPr>
          <w:p w14:paraId="2A4C86F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46</w:t>
            </w:r>
          </w:p>
        </w:tc>
        <w:tc>
          <w:tcPr>
            <w:tcW w:w="992" w:type="dxa"/>
            <w:tcBorders>
              <w:top w:val="nil"/>
              <w:left w:val="nil"/>
              <w:bottom w:val="nil"/>
              <w:right w:val="dashed" w:sz="8" w:space="0" w:color="auto"/>
            </w:tcBorders>
            <w:shd w:val="clear" w:color="auto" w:fill="auto"/>
            <w:noWrap/>
            <w:vAlign w:val="center"/>
            <w:hideMark/>
          </w:tcPr>
          <w:p w14:paraId="54E206A5"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992" w:type="dxa"/>
            <w:tcBorders>
              <w:top w:val="nil"/>
              <w:left w:val="nil"/>
              <w:bottom w:val="nil"/>
              <w:right w:val="dashed" w:sz="8" w:space="0" w:color="auto"/>
            </w:tcBorders>
            <w:shd w:val="clear" w:color="auto" w:fill="auto"/>
            <w:noWrap/>
            <w:vAlign w:val="center"/>
            <w:hideMark/>
          </w:tcPr>
          <w:p w14:paraId="7E25D72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single" w:sz="8" w:space="0" w:color="auto"/>
            </w:tcBorders>
            <w:shd w:val="clear" w:color="auto" w:fill="auto"/>
            <w:noWrap/>
            <w:vAlign w:val="center"/>
            <w:hideMark/>
          </w:tcPr>
          <w:p w14:paraId="0CBB227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08B54ADA"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101E6E2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7A752908"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62" w:type="dxa"/>
            <w:tcBorders>
              <w:top w:val="nil"/>
              <w:left w:val="dashed" w:sz="8" w:space="0" w:color="auto"/>
              <w:bottom w:val="nil"/>
              <w:right w:val="dashed" w:sz="8" w:space="0" w:color="auto"/>
            </w:tcBorders>
            <w:shd w:val="clear" w:color="auto" w:fill="auto"/>
            <w:noWrap/>
            <w:vAlign w:val="center"/>
            <w:hideMark/>
          </w:tcPr>
          <w:p w14:paraId="7BB41EB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120</w:t>
            </w:r>
          </w:p>
        </w:tc>
        <w:tc>
          <w:tcPr>
            <w:tcW w:w="993" w:type="dxa"/>
            <w:tcBorders>
              <w:top w:val="nil"/>
              <w:left w:val="nil"/>
              <w:bottom w:val="nil"/>
              <w:right w:val="dashed" w:sz="8" w:space="0" w:color="auto"/>
            </w:tcBorders>
            <w:shd w:val="clear" w:color="auto" w:fill="auto"/>
            <w:noWrap/>
            <w:vAlign w:val="center"/>
            <w:hideMark/>
          </w:tcPr>
          <w:p w14:paraId="480AB08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160</w:t>
            </w:r>
          </w:p>
        </w:tc>
        <w:tc>
          <w:tcPr>
            <w:tcW w:w="1134" w:type="dxa"/>
            <w:tcBorders>
              <w:top w:val="nil"/>
              <w:left w:val="nil"/>
              <w:bottom w:val="nil"/>
              <w:right w:val="dashed" w:sz="8" w:space="0" w:color="auto"/>
            </w:tcBorders>
            <w:shd w:val="clear" w:color="auto" w:fill="auto"/>
            <w:noWrap/>
            <w:vAlign w:val="center"/>
            <w:hideMark/>
          </w:tcPr>
          <w:p w14:paraId="5D236D2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199</w:t>
            </w:r>
          </w:p>
        </w:tc>
        <w:tc>
          <w:tcPr>
            <w:tcW w:w="992" w:type="dxa"/>
            <w:tcBorders>
              <w:top w:val="nil"/>
              <w:left w:val="nil"/>
              <w:bottom w:val="nil"/>
              <w:right w:val="dashed" w:sz="8" w:space="0" w:color="auto"/>
            </w:tcBorders>
            <w:shd w:val="clear" w:color="auto" w:fill="auto"/>
            <w:noWrap/>
            <w:vAlign w:val="center"/>
            <w:hideMark/>
          </w:tcPr>
          <w:p w14:paraId="33206FC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62</w:t>
            </w:r>
          </w:p>
        </w:tc>
        <w:tc>
          <w:tcPr>
            <w:tcW w:w="992" w:type="dxa"/>
            <w:tcBorders>
              <w:top w:val="nil"/>
              <w:left w:val="nil"/>
              <w:bottom w:val="nil"/>
              <w:right w:val="dashed" w:sz="8" w:space="0" w:color="auto"/>
            </w:tcBorders>
            <w:shd w:val="clear" w:color="auto" w:fill="auto"/>
            <w:noWrap/>
            <w:vAlign w:val="center"/>
            <w:hideMark/>
          </w:tcPr>
          <w:p w14:paraId="7E6C041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992" w:type="dxa"/>
            <w:tcBorders>
              <w:top w:val="nil"/>
              <w:left w:val="nil"/>
              <w:bottom w:val="nil"/>
              <w:right w:val="single" w:sz="8" w:space="0" w:color="auto"/>
            </w:tcBorders>
            <w:shd w:val="clear" w:color="auto" w:fill="auto"/>
            <w:noWrap/>
            <w:vAlign w:val="center"/>
            <w:hideMark/>
          </w:tcPr>
          <w:p w14:paraId="10E6FE45"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42717C6A"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2E054000"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1A74F953"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62" w:type="dxa"/>
            <w:tcBorders>
              <w:top w:val="nil"/>
              <w:left w:val="dashed" w:sz="8" w:space="0" w:color="auto"/>
              <w:bottom w:val="nil"/>
              <w:right w:val="dashed" w:sz="8" w:space="0" w:color="auto"/>
            </w:tcBorders>
            <w:shd w:val="clear" w:color="auto" w:fill="auto"/>
            <w:noWrap/>
            <w:vAlign w:val="center"/>
            <w:hideMark/>
          </w:tcPr>
          <w:p w14:paraId="148D96E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993" w:type="dxa"/>
            <w:tcBorders>
              <w:top w:val="nil"/>
              <w:left w:val="nil"/>
              <w:bottom w:val="nil"/>
              <w:right w:val="dashed" w:sz="8" w:space="0" w:color="auto"/>
            </w:tcBorders>
            <w:shd w:val="clear" w:color="auto" w:fill="auto"/>
            <w:noWrap/>
            <w:vAlign w:val="center"/>
            <w:hideMark/>
          </w:tcPr>
          <w:p w14:paraId="16E30D2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1134" w:type="dxa"/>
            <w:tcBorders>
              <w:top w:val="nil"/>
              <w:left w:val="nil"/>
              <w:bottom w:val="nil"/>
              <w:right w:val="dashed" w:sz="8" w:space="0" w:color="auto"/>
            </w:tcBorders>
            <w:shd w:val="clear" w:color="auto" w:fill="auto"/>
            <w:noWrap/>
            <w:vAlign w:val="center"/>
            <w:hideMark/>
          </w:tcPr>
          <w:p w14:paraId="1F7BBCC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27</w:t>
            </w:r>
          </w:p>
        </w:tc>
        <w:tc>
          <w:tcPr>
            <w:tcW w:w="992" w:type="dxa"/>
            <w:tcBorders>
              <w:top w:val="nil"/>
              <w:left w:val="nil"/>
              <w:bottom w:val="nil"/>
              <w:right w:val="dashed" w:sz="8" w:space="0" w:color="auto"/>
            </w:tcBorders>
            <w:shd w:val="clear" w:color="auto" w:fill="auto"/>
            <w:noWrap/>
            <w:vAlign w:val="center"/>
            <w:hideMark/>
          </w:tcPr>
          <w:p w14:paraId="6906CA1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23</w:t>
            </w:r>
          </w:p>
        </w:tc>
        <w:tc>
          <w:tcPr>
            <w:tcW w:w="992" w:type="dxa"/>
            <w:tcBorders>
              <w:top w:val="nil"/>
              <w:left w:val="nil"/>
              <w:bottom w:val="nil"/>
              <w:right w:val="dashed" w:sz="8" w:space="0" w:color="auto"/>
            </w:tcBorders>
            <w:shd w:val="clear" w:color="auto" w:fill="auto"/>
            <w:noWrap/>
            <w:vAlign w:val="center"/>
            <w:hideMark/>
          </w:tcPr>
          <w:p w14:paraId="448357A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992" w:type="dxa"/>
            <w:tcBorders>
              <w:top w:val="nil"/>
              <w:left w:val="nil"/>
              <w:bottom w:val="nil"/>
              <w:right w:val="single" w:sz="8" w:space="0" w:color="auto"/>
            </w:tcBorders>
            <w:shd w:val="clear" w:color="auto" w:fill="auto"/>
            <w:noWrap/>
            <w:vAlign w:val="center"/>
            <w:hideMark/>
          </w:tcPr>
          <w:p w14:paraId="7DC67B3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3164C0BB"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16BED889"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3285B412"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62" w:type="dxa"/>
            <w:tcBorders>
              <w:top w:val="nil"/>
              <w:left w:val="dashed" w:sz="8" w:space="0" w:color="auto"/>
              <w:bottom w:val="nil"/>
              <w:right w:val="dashed" w:sz="8" w:space="0" w:color="auto"/>
            </w:tcBorders>
            <w:shd w:val="clear" w:color="auto" w:fill="auto"/>
            <w:noWrap/>
            <w:vAlign w:val="center"/>
            <w:hideMark/>
          </w:tcPr>
          <w:p w14:paraId="4E59E82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3" w:type="dxa"/>
            <w:tcBorders>
              <w:top w:val="nil"/>
              <w:left w:val="nil"/>
              <w:bottom w:val="nil"/>
              <w:right w:val="dashed" w:sz="8" w:space="0" w:color="auto"/>
            </w:tcBorders>
            <w:shd w:val="clear" w:color="auto" w:fill="auto"/>
            <w:noWrap/>
            <w:vAlign w:val="center"/>
            <w:hideMark/>
          </w:tcPr>
          <w:p w14:paraId="6A2B592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134" w:type="dxa"/>
            <w:tcBorders>
              <w:top w:val="nil"/>
              <w:left w:val="nil"/>
              <w:bottom w:val="nil"/>
              <w:right w:val="dashed" w:sz="8" w:space="0" w:color="auto"/>
            </w:tcBorders>
            <w:shd w:val="clear" w:color="auto" w:fill="auto"/>
            <w:noWrap/>
            <w:vAlign w:val="center"/>
            <w:hideMark/>
          </w:tcPr>
          <w:p w14:paraId="1C07661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62E33F3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42FC0A4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992" w:type="dxa"/>
            <w:tcBorders>
              <w:top w:val="nil"/>
              <w:left w:val="nil"/>
              <w:bottom w:val="nil"/>
              <w:right w:val="single" w:sz="8" w:space="0" w:color="auto"/>
            </w:tcBorders>
            <w:shd w:val="clear" w:color="auto" w:fill="auto"/>
            <w:noWrap/>
            <w:vAlign w:val="center"/>
            <w:hideMark/>
          </w:tcPr>
          <w:p w14:paraId="5A23FB18"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5249649A" w14:textId="77777777" w:rsidTr="00BC6968">
        <w:trPr>
          <w:trHeight w:val="270"/>
        </w:trPr>
        <w:tc>
          <w:tcPr>
            <w:tcW w:w="680" w:type="dxa"/>
            <w:vMerge/>
            <w:tcBorders>
              <w:top w:val="nil"/>
              <w:left w:val="single" w:sz="8" w:space="0" w:color="auto"/>
              <w:bottom w:val="single" w:sz="8" w:space="0" w:color="000000"/>
              <w:right w:val="single" w:sz="8" w:space="0" w:color="auto"/>
            </w:tcBorders>
            <w:vAlign w:val="center"/>
            <w:hideMark/>
          </w:tcPr>
          <w:p w14:paraId="014286D3"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single" w:sz="8" w:space="0" w:color="auto"/>
              <w:right w:val="dashed" w:sz="8" w:space="0" w:color="auto"/>
            </w:tcBorders>
            <w:shd w:val="clear" w:color="auto" w:fill="auto"/>
            <w:noWrap/>
            <w:vAlign w:val="center"/>
            <w:hideMark/>
          </w:tcPr>
          <w:p w14:paraId="703B0BAA"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62" w:type="dxa"/>
            <w:tcBorders>
              <w:top w:val="nil"/>
              <w:left w:val="nil"/>
              <w:bottom w:val="single" w:sz="8" w:space="0" w:color="auto"/>
              <w:right w:val="dashed" w:sz="8" w:space="0" w:color="auto"/>
            </w:tcBorders>
            <w:shd w:val="clear" w:color="auto" w:fill="auto"/>
            <w:noWrap/>
            <w:vAlign w:val="center"/>
            <w:hideMark/>
          </w:tcPr>
          <w:p w14:paraId="243B6FBF"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298</w:t>
            </w:r>
          </w:p>
        </w:tc>
        <w:tc>
          <w:tcPr>
            <w:tcW w:w="993" w:type="dxa"/>
            <w:tcBorders>
              <w:top w:val="nil"/>
              <w:left w:val="nil"/>
              <w:bottom w:val="single" w:sz="8" w:space="0" w:color="auto"/>
              <w:right w:val="dashed" w:sz="8" w:space="0" w:color="auto"/>
            </w:tcBorders>
            <w:shd w:val="clear" w:color="auto" w:fill="auto"/>
            <w:noWrap/>
            <w:vAlign w:val="center"/>
            <w:hideMark/>
          </w:tcPr>
          <w:p w14:paraId="173AC27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295</w:t>
            </w:r>
          </w:p>
        </w:tc>
        <w:tc>
          <w:tcPr>
            <w:tcW w:w="1134" w:type="dxa"/>
            <w:tcBorders>
              <w:top w:val="nil"/>
              <w:left w:val="nil"/>
              <w:bottom w:val="single" w:sz="8" w:space="0" w:color="auto"/>
              <w:right w:val="dashed" w:sz="8" w:space="0" w:color="auto"/>
            </w:tcBorders>
            <w:shd w:val="clear" w:color="auto" w:fill="auto"/>
            <w:noWrap/>
            <w:vAlign w:val="center"/>
            <w:hideMark/>
          </w:tcPr>
          <w:p w14:paraId="4443EF8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274</w:t>
            </w:r>
          </w:p>
        </w:tc>
        <w:tc>
          <w:tcPr>
            <w:tcW w:w="992" w:type="dxa"/>
            <w:tcBorders>
              <w:top w:val="nil"/>
              <w:left w:val="nil"/>
              <w:bottom w:val="single" w:sz="8" w:space="0" w:color="auto"/>
              <w:right w:val="dashed" w:sz="8" w:space="0" w:color="auto"/>
            </w:tcBorders>
            <w:shd w:val="clear" w:color="auto" w:fill="auto"/>
            <w:noWrap/>
            <w:vAlign w:val="center"/>
            <w:hideMark/>
          </w:tcPr>
          <w:p w14:paraId="7D49F2A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92</w:t>
            </w:r>
          </w:p>
        </w:tc>
        <w:tc>
          <w:tcPr>
            <w:tcW w:w="992" w:type="dxa"/>
            <w:tcBorders>
              <w:top w:val="nil"/>
              <w:left w:val="nil"/>
              <w:bottom w:val="single" w:sz="8" w:space="0" w:color="auto"/>
              <w:right w:val="dashed" w:sz="8" w:space="0" w:color="auto"/>
            </w:tcBorders>
            <w:shd w:val="clear" w:color="auto" w:fill="auto"/>
            <w:noWrap/>
            <w:vAlign w:val="center"/>
            <w:hideMark/>
          </w:tcPr>
          <w:p w14:paraId="18EDCE6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18</w:t>
            </w:r>
          </w:p>
        </w:tc>
        <w:tc>
          <w:tcPr>
            <w:tcW w:w="992" w:type="dxa"/>
            <w:tcBorders>
              <w:top w:val="nil"/>
              <w:left w:val="nil"/>
              <w:bottom w:val="single" w:sz="8" w:space="0" w:color="auto"/>
              <w:right w:val="single" w:sz="8" w:space="0" w:color="auto"/>
            </w:tcBorders>
            <w:shd w:val="clear" w:color="auto" w:fill="auto"/>
            <w:noWrap/>
            <w:vAlign w:val="center"/>
            <w:hideMark/>
          </w:tcPr>
          <w:p w14:paraId="7613023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64A559C2" w14:textId="77777777" w:rsidR="00E512C8" w:rsidRPr="00CD6844" w:rsidRDefault="001A23A8" w:rsidP="001A23A8">
      <w:pPr>
        <w:rPr>
          <w:rFonts w:eastAsiaTheme="majorEastAsia" w:cs="Times New Roman"/>
          <w:szCs w:val="24"/>
        </w:rPr>
      </w:pPr>
      <w:r w:rsidRPr="00CD6844">
        <w:rPr>
          <w:rFonts w:eastAsiaTheme="majorEastAsia" w:cs="Times New Roman"/>
          <w:szCs w:val="24"/>
        </w:rPr>
        <w:tab/>
      </w:r>
    </w:p>
    <w:p w14:paraId="3671644F" w14:textId="77777777" w:rsidR="001A23A8" w:rsidRPr="00CD6844" w:rsidRDefault="001A23A8" w:rsidP="00E512C8">
      <w:pPr>
        <w:ind w:firstLine="708"/>
        <w:rPr>
          <w:rFonts w:cs="Times New Roman"/>
          <w:szCs w:val="24"/>
        </w:rPr>
      </w:pPr>
      <w:r w:rsidRPr="00CD6844">
        <w:rPr>
          <w:rFonts w:cs="Times New Roman"/>
          <w:szCs w:val="24"/>
        </w:rPr>
        <w:t>Katılımcılara sorulan ‘Sosyal medya platformları politik olaylara katılımınızı teşvik ediyor mu?’ sorusu likert ölçeğine göre hazırlanmış bir sorudur. Cevapları ise Hiç (1), Az (2), Orta (3), Yüksek (4) ve Çok Yüksek (5) olarak belirlenmiştir. Katılımcıların ilgili soruya cevapları incelendiğinde ‘Hiç’ olarak 298 kişi, ‘Az’ olarak 295 kişi, ‘Orta’ olarak 274 kişi, ‘Yüksek’ olarak 92 kişi ve ‘Çok yüksek’ olarak 18 kişi cevap verdiği ortaya çıkmıştır.</w:t>
      </w:r>
    </w:p>
    <w:p w14:paraId="3721F5B4" w14:textId="77777777" w:rsidR="00E512C8" w:rsidRPr="00CD6844" w:rsidRDefault="00E512C8" w:rsidP="00E512C8">
      <w:pPr>
        <w:pStyle w:val="ResimYazs"/>
        <w:spacing w:after="0"/>
        <w:jc w:val="center"/>
        <w:rPr>
          <w:color w:val="auto"/>
          <w:sz w:val="24"/>
          <w:szCs w:val="24"/>
        </w:rPr>
      </w:pPr>
    </w:p>
    <w:p w14:paraId="2CDBCD6A" w14:textId="77777777" w:rsidR="00DC78BB" w:rsidRPr="00CD6844" w:rsidRDefault="00E512C8" w:rsidP="00DD30EE">
      <w:pPr>
        <w:pStyle w:val="ResimYazs"/>
        <w:spacing w:after="0" w:line="360" w:lineRule="auto"/>
        <w:jc w:val="center"/>
        <w:rPr>
          <w:rFonts w:cs="Times New Roman"/>
          <w:color w:val="auto"/>
          <w:sz w:val="24"/>
          <w:szCs w:val="36"/>
        </w:rPr>
      </w:pPr>
      <w:bookmarkStart w:id="177" w:name="_Toc43938077"/>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34</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Sosyal Medya Platformlarının Politik Olaylara Katılıma Teşvik Etmesi Arasındaki</w:t>
      </w:r>
      <w:r w:rsidRPr="00CD6844">
        <w:rPr>
          <w:rFonts w:cs="Times New Roman"/>
          <w:color w:val="auto"/>
          <w:sz w:val="24"/>
          <w:szCs w:val="36"/>
        </w:rPr>
        <w:t xml:space="preserve"> Yüzdesel Dağılım</w:t>
      </w:r>
      <w:bookmarkEnd w:id="177"/>
    </w:p>
    <w:p w14:paraId="076418E1" w14:textId="77777777" w:rsidR="00E512C8" w:rsidRPr="00CD6844" w:rsidRDefault="00E512C8" w:rsidP="00E512C8">
      <w:pPr>
        <w:spacing w:before="0" w:after="0"/>
      </w:pPr>
    </w:p>
    <w:tbl>
      <w:tblPr>
        <w:tblW w:w="8505" w:type="dxa"/>
        <w:tblInd w:w="70" w:type="dxa"/>
        <w:tblCellMar>
          <w:left w:w="70" w:type="dxa"/>
          <w:right w:w="70" w:type="dxa"/>
        </w:tblCellMar>
        <w:tblLook w:val="04A0" w:firstRow="1" w:lastRow="0" w:firstColumn="1" w:lastColumn="0" w:noHBand="0" w:noVBand="1"/>
      </w:tblPr>
      <w:tblGrid>
        <w:gridCol w:w="680"/>
        <w:gridCol w:w="1860"/>
        <w:gridCol w:w="1004"/>
        <w:gridCol w:w="992"/>
        <w:gridCol w:w="851"/>
        <w:gridCol w:w="992"/>
        <w:gridCol w:w="1134"/>
        <w:gridCol w:w="992"/>
      </w:tblGrid>
      <w:tr w:rsidR="00CD6844" w:rsidRPr="00CD6844" w14:paraId="2E08B47A" w14:textId="77777777" w:rsidTr="00BC6968">
        <w:trPr>
          <w:trHeight w:val="530"/>
        </w:trPr>
        <w:tc>
          <w:tcPr>
            <w:tcW w:w="6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1B1A26"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860" w:type="dxa"/>
            <w:tcBorders>
              <w:top w:val="single" w:sz="8" w:space="0" w:color="auto"/>
              <w:left w:val="nil"/>
              <w:bottom w:val="single" w:sz="8" w:space="0" w:color="auto"/>
              <w:right w:val="dashed" w:sz="8" w:space="0" w:color="auto"/>
            </w:tcBorders>
            <w:shd w:val="clear" w:color="auto" w:fill="auto"/>
            <w:vAlign w:val="center"/>
            <w:hideMark/>
          </w:tcPr>
          <w:p w14:paraId="78C6F64C"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Politik Olaylara Katılıma Teşvik</w:t>
            </w:r>
          </w:p>
        </w:tc>
        <w:tc>
          <w:tcPr>
            <w:tcW w:w="1004" w:type="dxa"/>
            <w:tcBorders>
              <w:top w:val="single" w:sz="8" w:space="0" w:color="auto"/>
              <w:left w:val="nil"/>
              <w:bottom w:val="single" w:sz="8" w:space="0" w:color="auto"/>
              <w:right w:val="dashed" w:sz="8" w:space="0" w:color="auto"/>
            </w:tcBorders>
            <w:shd w:val="clear" w:color="auto" w:fill="auto"/>
            <w:vAlign w:val="center"/>
            <w:hideMark/>
          </w:tcPr>
          <w:p w14:paraId="03E3C14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537AFB2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300163F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4064533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63DA55E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A1F4E3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60031B6F" w14:textId="77777777" w:rsidTr="00BC6968">
        <w:trPr>
          <w:trHeight w:val="260"/>
        </w:trPr>
        <w:tc>
          <w:tcPr>
            <w:tcW w:w="6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F008902"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860" w:type="dxa"/>
            <w:tcBorders>
              <w:top w:val="nil"/>
              <w:left w:val="nil"/>
              <w:bottom w:val="nil"/>
              <w:right w:val="nil"/>
            </w:tcBorders>
            <w:shd w:val="clear" w:color="auto" w:fill="auto"/>
            <w:noWrap/>
            <w:vAlign w:val="center"/>
            <w:hideMark/>
          </w:tcPr>
          <w:p w14:paraId="7294DFA6"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004" w:type="dxa"/>
            <w:tcBorders>
              <w:top w:val="nil"/>
              <w:left w:val="dashed" w:sz="8" w:space="0" w:color="auto"/>
              <w:bottom w:val="nil"/>
              <w:right w:val="dashed" w:sz="8" w:space="0" w:color="auto"/>
            </w:tcBorders>
            <w:shd w:val="clear" w:color="auto" w:fill="auto"/>
            <w:noWrap/>
            <w:vAlign w:val="center"/>
            <w:hideMark/>
          </w:tcPr>
          <w:p w14:paraId="5454DFE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dashed" w:sz="8" w:space="0" w:color="auto"/>
            </w:tcBorders>
            <w:shd w:val="clear" w:color="auto" w:fill="auto"/>
            <w:noWrap/>
            <w:vAlign w:val="center"/>
            <w:hideMark/>
          </w:tcPr>
          <w:p w14:paraId="571ECA2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1" w:type="dxa"/>
            <w:tcBorders>
              <w:top w:val="nil"/>
              <w:left w:val="nil"/>
              <w:bottom w:val="nil"/>
              <w:right w:val="dashed" w:sz="8" w:space="0" w:color="auto"/>
            </w:tcBorders>
            <w:shd w:val="clear" w:color="auto" w:fill="auto"/>
            <w:noWrap/>
            <w:vAlign w:val="center"/>
            <w:hideMark/>
          </w:tcPr>
          <w:p w14:paraId="533F2D1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39B09D4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478F485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single" w:sz="8" w:space="0" w:color="auto"/>
            </w:tcBorders>
            <w:shd w:val="clear" w:color="auto" w:fill="auto"/>
            <w:noWrap/>
            <w:vAlign w:val="center"/>
            <w:hideMark/>
          </w:tcPr>
          <w:p w14:paraId="5ED65837"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71DE3AA4"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724048EA"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273A1FD0"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004" w:type="dxa"/>
            <w:tcBorders>
              <w:top w:val="nil"/>
              <w:left w:val="dashed" w:sz="8" w:space="0" w:color="auto"/>
              <w:bottom w:val="nil"/>
              <w:right w:val="dashed" w:sz="8" w:space="0" w:color="auto"/>
            </w:tcBorders>
            <w:shd w:val="clear" w:color="auto" w:fill="auto"/>
            <w:noWrap/>
            <w:vAlign w:val="center"/>
            <w:hideMark/>
          </w:tcPr>
          <w:p w14:paraId="7BE32A2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992" w:type="dxa"/>
            <w:tcBorders>
              <w:top w:val="nil"/>
              <w:left w:val="nil"/>
              <w:bottom w:val="nil"/>
              <w:right w:val="dashed" w:sz="8" w:space="0" w:color="auto"/>
            </w:tcBorders>
            <w:shd w:val="clear" w:color="auto" w:fill="auto"/>
            <w:noWrap/>
            <w:vAlign w:val="center"/>
            <w:hideMark/>
          </w:tcPr>
          <w:p w14:paraId="54D41D5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w:t>
            </w:r>
          </w:p>
        </w:tc>
        <w:tc>
          <w:tcPr>
            <w:tcW w:w="851" w:type="dxa"/>
            <w:tcBorders>
              <w:top w:val="nil"/>
              <w:left w:val="nil"/>
              <w:bottom w:val="nil"/>
              <w:right w:val="dashed" w:sz="8" w:space="0" w:color="auto"/>
            </w:tcBorders>
            <w:shd w:val="clear" w:color="auto" w:fill="auto"/>
            <w:noWrap/>
            <w:vAlign w:val="center"/>
            <w:hideMark/>
          </w:tcPr>
          <w:p w14:paraId="6876551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992" w:type="dxa"/>
            <w:tcBorders>
              <w:top w:val="nil"/>
              <w:left w:val="nil"/>
              <w:bottom w:val="nil"/>
              <w:right w:val="dashed" w:sz="8" w:space="0" w:color="auto"/>
            </w:tcBorders>
            <w:shd w:val="clear" w:color="auto" w:fill="auto"/>
            <w:noWrap/>
            <w:vAlign w:val="center"/>
            <w:hideMark/>
          </w:tcPr>
          <w:p w14:paraId="1EAA4B7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dashed" w:sz="8" w:space="0" w:color="auto"/>
            </w:tcBorders>
            <w:shd w:val="clear" w:color="auto" w:fill="auto"/>
            <w:noWrap/>
            <w:vAlign w:val="center"/>
            <w:hideMark/>
          </w:tcPr>
          <w:p w14:paraId="061CCE8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single" w:sz="8" w:space="0" w:color="auto"/>
            </w:tcBorders>
            <w:shd w:val="clear" w:color="auto" w:fill="auto"/>
            <w:noWrap/>
            <w:vAlign w:val="center"/>
            <w:hideMark/>
          </w:tcPr>
          <w:p w14:paraId="1A2AAA9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34%</w:t>
            </w:r>
          </w:p>
        </w:tc>
      </w:tr>
      <w:tr w:rsidR="00CD6844" w:rsidRPr="00CD6844" w14:paraId="4CC99B04"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757C87B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45700F56"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004" w:type="dxa"/>
            <w:tcBorders>
              <w:top w:val="nil"/>
              <w:left w:val="dashed" w:sz="8" w:space="0" w:color="auto"/>
              <w:bottom w:val="nil"/>
              <w:right w:val="dashed" w:sz="8" w:space="0" w:color="auto"/>
            </w:tcBorders>
            <w:shd w:val="clear" w:color="auto" w:fill="auto"/>
            <w:noWrap/>
            <w:vAlign w:val="center"/>
            <w:hideMark/>
          </w:tcPr>
          <w:p w14:paraId="7709409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w:t>
            </w:r>
          </w:p>
        </w:tc>
        <w:tc>
          <w:tcPr>
            <w:tcW w:w="992" w:type="dxa"/>
            <w:tcBorders>
              <w:top w:val="nil"/>
              <w:left w:val="nil"/>
              <w:bottom w:val="nil"/>
              <w:right w:val="dashed" w:sz="8" w:space="0" w:color="auto"/>
            </w:tcBorders>
            <w:shd w:val="clear" w:color="auto" w:fill="auto"/>
            <w:noWrap/>
            <w:vAlign w:val="center"/>
            <w:hideMark/>
          </w:tcPr>
          <w:p w14:paraId="38FECAD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851" w:type="dxa"/>
            <w:tcBorders>
              <w:top w:val="nil"/>
              <w:left w:val="nil"/>
              <w:bottom w:val="nil"/>
              <w:right w:val="dashed" w:sz="8" w:space="0" w:color="auto"/>
            </w:tcBorders>
            <w:shd w:val="clear" w:color="auto" w:fill="auto"/>
            <w:noWrap/>
            <w:vAlign w:val="center"/>
            <w:hideMark/>
          </w:tcPr>
          <w:p w14:paraId="21B8CE7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992" w:type="dxa"/>
            <w:tcBorders>
              <w:top w:val="nil"/>
              <w:left w:val="nil"/>
              <w:bottom w:val="nil"/>
              <w:right w:val="dashed" w:sz="8" w:space="0" w:color="auto"/>
            </w:tcBorders>
            <w:shd w:val="clear" w:color="auto" w:fill="auto"/>
            <w:noWrap/>
            <w:vAlign w:val="center"/>
            <w:hideMark/>
          </w:tcPr>
          <w:p w14:paraId="49D5405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1134" w:type="dxa"/>
            <w:tcBorders>
              <w:top w:val="nil"/>
              <w:left w:val="nil"/>
              <w:bottom w:val="nil"/>
              <w:right w:val="dashed" w:sz="8" w:space="0" w:color="auto"/>
            </w:tcBorders>
            <w:shd w:val="clear" w:color="auto" w:fill="auto"/>
            <w:noWrap/>
            <w:vAlign w:val="center"/>
            <w:hideMark/>
          </w:tcPr>
          <w:p w14:paraId="1512EBC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single" w:sz="8" w:space="0" w:color="auto"/>
            </w:tcBorders>
            <w:shd w:val="clear" w:color="auto" w:fill="auto"/>
            <w:noWrap/>
            <w:vAlign w:val="center"/>
            <w:hideMark/>
          </w:tcPr>
          <w:p w14:paraId="11ED0446"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55%</w:t>
            </w:r>
          </w:p>
        </w:tc>
      </w:tr>
      <w:tr w:rsidR="00CD6844" w:rsidRPr="00CD6844" w14:paraId="5034EB5B"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6D4CBB06"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33AFB577"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004" w:type="dxa"/>
            <w:tcBorders>
              <w:top w:val="nil"/>
              <w:left w:val="dashed" w:sz="8" w:space="0" w:color="auto"/>
              <w:bottom w:val="nil"/>
              <w:right w:val="dashed" w:sz="8" w:space="0" w:color="auto"/>
            </w:tcBorders>
            <w:shd w:val="clear" w:color="auto" w:fill="auto"/>
            <w:noWrap/>
            <w:vAlign w:val="center"/>
            <w:hideMark/>
          </w:tcPr>
          <w:p w14:paraId="76D15970"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58611B4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1" w:type="dxa"/>
            <w:tcBorders>
              <w:top w:val="nil"/>
              <w:left w:val="nil"/>
              <w:bottom w:val="nil"/>
              <w:right w:val="dashed" w:sz="8" w:space="0" w:color="auto"/>
            </w:tcBorders>
            <w:shd w:val="clear" w:color="auto" w:fill="auto"/>
            <w:noWrap/>
            <w:vAlign w:val="center"/>
            <w:hideMark/>
          </w:tcPr>
          <w:p w14:paraId="205FEA0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992" w:type="dxa"/>
            <w:tcBorders>
              <w:top w:val="nil"/>
              <w:left w:val="nil"/>
              <w:bottom w:val="nil"/>
              <w:right w:val="dashed" w:sz="8" w:space="0" w:color="auto"/>
            </w:tcBorders>
            <w:shd w:val="clear" w:color="auto" w:fill="auto"/>
            <w:noWrap/>
            <w:vAlign w:val="center"/>
            <w:hideMark/>
          </w:tcPr>
          <w:p w14:paraId="1AA1DEB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34" w:type="dxa"/>
            <w:tcBorders>
              <w:top w:val="nil"/>
              <w:left w:val="nil"/>
              <w:bottom w:val="nil"/>
              <w:right w:val="dashed" w:sz="8" w:space="0" w:color="auto"/>
            </w:tcBorders>
            <w:shd w:val="clear" w:color="auto" w:fill="auto"/>
            <w:noWrap/>
            <w:vAlign w:val="center"/>
            <w:hideMark/>
          </w:tcPr>
          <w:p w14:paraId="4EE9F9F5"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single" w:sz="8" w:space="0" w:color="auto"/>
            </w:tcBorders>
            <w:shd w:val="clear" w:color="auto" w:fill="auto"/>
            <w:noWrap/>
            <w:vAlign w:val="center"/>
            <w:hideMark/>
          </w:tcPr>
          <w:p w14:paraId="0126FFE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0742EA63"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1935EE1C"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44FC6444"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004" w:type="dxa"/>
            <w:tcBorders>
              <w:top w:val="nil"/>
              <w:left w:val="dashed" w:sz="8" w:space="0" w:color="auto"/>
              <w:bottom w:val="nil"/>
              <w:right w:val="dashed" w:sz="8" w:space="0" w:color="auto"/>
            </w:tcBorders>
            <w:shd w:val="clear" w:color="auto" w:fill="auto"/>
            <w:noWrap/>
            <w:vAlign w:val="center"/>
            <w:hideMark/>
          </w:tcPr>
          <w:p w14:paraId="219F521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781DA1A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1" w:type="dxa"/>
            <w:tcBorders>
              <w:top w:val="nil"/>
              <w:left w:val="nil"/>
              <w:bottom w:val="nil"/>
              <w:right w:val="dashed" w:sz="8" w:space="0" w:color="auto"/>
            </w:tcBorders>
            <w:shd w:val="clear" w:color="auto" w:fill="auto"/>
            <w:noWrap/>
            <w:vAlign w:val="center"/>
            <w:hideMark/>
          </w:tcPr>
          <w:p w14:paraId="23CEBD2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4D3BAAB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0511A3C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single" w:sz="8" w:space="0" w:color="auto"/>
            </w:tcBorders>
            <w:shd w:val="clear" w:color="auto" w:fill="auto"/>
            <w:noWrap/>
            <w:vAlign w:val="center"/>
            <w:hideMark/>
          </w:tcPr>
          <w:p w14:paraId="10C5971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1AF6DA89" w14:textId="77777777" w:rsidTr="00BC6968">
        <w:trPr>
          <w:trHeight w:val="270"/>
        </w:trPr>
        <w:tc>
          <w:tcPr>
            <w:tcW w:w="680" w:type="dxa"/>
            <w:vMerge/>
            <w:tcBorders>
              <w:top w:val="nil"/>
              <w:left w:val="single" w:sz="8" w:space="0" w:color="auto"/>
              <w:bottom w:val="single" w:sz="8" w:space="0" w:color="000000"/>
              <w:right w:val="single" w:sz="8" w:space="0" w:color="auto"/>
            </w:tcBorders>
            <w:vAlign w:val="center"/>
            <w:hideMark/>
          </w:tcPr>
          <w:p w14:paraId="2D2689F2"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single" w:sz="8" w:space="0" w:color="auto"/>
              <w:right w:val="dashed" w:sz="8" w:space="0" w:color="auto"/>
            </w:tcBorders>
            <w:shd w:val="clear" w:color="auto" w:fill="auto"/>
            <w:noWrap/>
            <w:vAlign w:val="center"/>
            <w:hideMark/>
          </w:tcPr>
          <w:p w14:paraId="3A86C24F"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004" w:type="dxa"/>
            <w:tcBorders>
              <w:top w:val="nil"/>
              <w:left w:val="nil"/>
              <w:bottom w:val="single" w:sz="8" w:space="0" w:color="auto"/>
              <w:right w:val="dashed" w:sz="8" w:space="0" w:color="auto"/>
            </w:tcBorders>
            <w:shd w:val="clear" w:color="auto" w:fill="auto"/>
            <w:noWrap/>
            <w:vAlign w:val="center"/>
            <w:hideMark/>
          </w:tcPr>
          <w:p w14:paraId="5ED92FC8"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31%</w:t>
            </w:r>
          </w:p>
        </w:tc>
        <w:tc>
          <w:tcPr>
            <w:tcW w:w="992" w:type="dxa"/>
            <w:tcBorders>
              <w:top w:val="nil"/>
              <w:left w:val="nil"/>
              <w:bottom w:val="single" w:sz="8" w:space="0" w:color="auto"/>
              <w:right w:val="dashed" w:sz="8" w:space="0" w:color="auto"/>
            </w:tcBorders>
            <w:shd w:val="clear" w:color="auto" w:fill="auto"/>
            <w:noWrap/>
            <w:vAlign w:val="center"/>
            <w:hideMark/>
          </w:tcPr>
          <w:p w14:paraId="4D0AF8C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30%</w:t>
            </w:r>
          </w:p>
        </w:tc>
        <w:tc>
          <w:tcPr>
            <w:tcW w:w="851" w:type="dxa"/>
            <w:tcBorders>
              <w:top w:val="nil"/>
              <w:left w:val="nil"/>
              <w:bottom w:val="single" w:sz="8" w:space="0" w:color="auto"/>
              <w:right w:val="dashed" w:sz="8" w:space="0" w:color="auto"/>
            </w:tcBorders>
            <w:shd w:val="clear" w:color="auto" w:fill="auto"/>
            <w:noWrap/>
            <w:vAlign w:val="center"/>
            <w:hideMark/>
          </w:tcPr>
          <w:p w14:paraId="38F5C993"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27%</w:t>
            </w:r>
          </w:p>
        </w:tc>
        <w:tc>
          <w:tcPr>
            <w:tcW w:w="992" w:type="dxa"/>
            <w:tcBorders>
              <w:top w:val="nil"/>
              <w:left w:val="nil"/>
              <w:bottom w:val="single" w:sz="8" w:space="0" w:color="auto"/>
              <w:right w:val="dashed" w:sz="8" w:space="0" w:color="auto"/>
            </w:tcBorders>
            <w:shd w:val="clear" w:color="auto" w:fill="auto"/>
            <w:noWrap/>
            <w:vAlign w:val="center"/>
            <w:hideMark/>
          </w:tcPr>
          <w:p w14:paraId="4842CE7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w:t>
            </w:r>
          </w:p>
        </w:tc>
        <w:tc>
          <w:tcPr>
            <w:tcW w:w="1134" w:type="dxa"/>
            <w:tcBorders>
              <w:top w:val="nil"/>
              <w:left w:val="nil"/>
              <w:bottom w:val="single" w:sz="8" w:space="0" w:color="auto"/>
              <w:right w:val="dashed" w:sz="8" w:space="0" w:color="auto"/>
            </w:tcBorders>
            <w:shd w:val="clear" w:color="auto" w:fill="auto"/>
            <w:noWrap/>
            <w:vAlign w:val="center"/>
            <w:hideMark/>
          </w:tcPr>
          <w:p w14:paraId="45F8733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w:t>
            </w:r>
          </w:p>
        </w:tc>
        <w:tc>
          <w:tcPr>
            <w:tcW w:w="992" w:type="dxa"/>
            <w:tcBorders>
              <w:top w:val="nil"/>
              <w:left w:val="nil"/>
              <w:bottom w:val="single" w:sz="8" w:space="0" w:color="auto"/>
              <w:right w:val="single" w:sz="8" w:space="0" w:color="auto"/>
            </w:tcBorders>
            <w:shd w:val="clear" w:color="auto" w:fill="auto"/>
            <w:noWrap/>
            <w:vAlign w:val="center"/>
            <w:hideMark/>
          </w:tcPr>
          <w:p w14:paraId="6767FA36"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0B2A8959" w14:textId="77777777" w:rsidR="00E512C8" w:rsidRDefault="003E11DC" w:rsidP="00652F98">
      <w:pPr>
        <w:rPr>
          <w:rFonts w:cs="Times New Roman"/>
          <w:szCs w:val="24"/>
          <w:rtl/>
        </w:rPr>
      </w:pPr>
      <w:r w:rsidRPr="00CD6844">
        <w:rPr>
          <w:rFonts w:cs="Times New Roman"/>
          <w:szCs w:val="24"/>
        </w:rPr>
        <w:tab/>
      </w:r>
    </w:p>
    <w:p w14:paraId="4A004FAD" w14:textId="77777777" w:rsidR="00496648" w:rsidRPr="00CD6844" w:rsidRDefault="00496648" w:rsidP="00652F98">
      <w:pPr>
        <w:rPr>
          <w:rFonts w:cs="Times New Roman"/>
          <w:szCs w:val="24"/>
        </w:rPr>
      </w:pPr>
    </w:p>
    <w:p w14:paraId="79E3CB0F" w14:textId="77777777" w:rsidR="00652F98" w:rsidRPr="00CD6844" w:rsidRDefault="003E11DC" w:rsidP="00E512C8">
      <w:pPr>
        <w:spacing w:before="0" w:after="0"/>
        <w:ind w:firstLine="708"/>
        <w:rPr>
          <w:rFonts w:cs="Times New Roman"/>
          <w:szCs w:val="24"/>
        </w:rPr>
      </w:pPr>
      <w:r w:rsidRPr="00CD6844">
        <w:rPr>
          <w:rFonts w:cs="Times New Roman"/>
          <w:szCs w:val="24"/>
        </w:rPr>
        <w:lastRenderedPageBreak/>
        <w:t xml:space="preserve">Sosyal medya kullanımının </w:t>
      </w:r>
      <w:r w:rsidR="001A23A8" w:rsidRPr="00CD6844">
        <w:rPr>
          <w:rFonts w:cs="Times New Roman"/>
          <w:szCs w:val="24"/>
        </w:rPr>
        <w:t xml:space="preserve">sosyal medya platformlarının politik olaylara katılıma teşvik etmesi arasındaki ilişki </w:t>
      </w:r>
      <w:r w:rsidRPr="00CD6844">
        <w:rPr>
          <w:rFonts w:cs="Times New Roman"/>
          <w:szCs w:val="24"/>
        </w:rPr>
        <w:t xml:space="preserve">analiz edildiğinde en fazla verinin ortalama sosyal medya kullanan bireylerin </w:t>
      </w:r>
      <w:r w:rsidR="00A04FD2" w:rsidRPr="00CD6844">
        <w:rPr>
          <w:rFonts w:cs="Times New Roman"/>
          <w:szCs w:val="24"/>
        </w:rPr>
        <w:t xml:space="preserve">sosyal medya platformunun politik olaylara katılıma ortalama teşvik ettiğini düşünen </w:t>
      </w:r>
      <w:r w:rsidRPr="00CD6844">
        <w:rPr>
          <w:rFonts w:cs="Times New Roman"/>
          <w:szCs w:val="24"/>
        </w:rPr>
        <w:t>kişiler olduğunu ortaya çıkarılmıştır. En yük</w:t>
      </w:r>
      <w:r w:rsidR="00A04FD2" w:rsidRPr="00CD6844">
        <w:rPr>
          <w:rFonts w:cs="Times New Roman"/>
          <w:szCs w:val="24"/>
        </w:rPr>
        <w:t>sek oran %20</w:t>
      </w:r>
      <w:r w:rsidRPr="00CD6844">
        <w:rPr>
          <w:rFonts w:cs="Times New Roman"/>
          <w:szCs w:val="24"/>
        </w:rPr>
        <w:t xml:space="preserve"> </w:t>
      </w:r>
      <w:r w:rsidR="00A04FD2" w:rsidRPr="00CD6844">
        <w:rPr>
          <w:rFonts w:cs="Times New Roman"/>
          <w:szCs w:val="24"/>
        </w:rPr>
        <w:t>olarak analiz edilmiştir</w:t>
      </w:r>
      <w:r w:rsidRPr="00CD6844">
        <w:rPr>
          <w:rFonts w:cs="Times New Roman"/>
          <w:szCs w:val="24"/>
        </w:rPr>
        <w:t>.</w:t>
      </w:r>
      <w:r w:rsidR="00A04FD2" w:rsidRPr="00CD6844">
        <w:rPr>
          <w:rFonts w:cs="Times New Roman"/>
          <w:szCs w:val="24"/>
        </w:rPr>
        <w:t xml:space="preserve"> Bu durumda olan kişi sayısı 199’du</w:t>
      </w:r>
      <w:r w:rsidRPr="00CD6844">
        <w:rPr>
          <w:rFonts w:cs="Times New Roman"/>
          <w:szCs w:val="24"/>
        </w:rPr>
        <w:t>r.</w:t>
      </w:r>
    </w:p>
    <w:p w14:paraId="32F1F357" w14:textId="77777777" w:rsidR="006378C6" w:rsidRPr="00CD6844" w:rsidRDefault="006378C6" w:rsidP="00E512C8">
      <w:pPr>
        <w:spacing w:before="0" w:after="0"/>
        <w:rPr>
          <w:rFonts w:cs="Times New Roman"/>
          <w:szCs w:val="24"/>
        </w:rPr>
      </w:pPr>
    </w:p>
    <w:p w14:paraId="071111DF" w14:textId="77777777" w:rsidR="00652F98" w:rsidRPr="00CD6844" w:rsidRDefault="00E512C8" w:rsidP="00E512C8">
      <w:pPr>
        <w:pStyle w:val="ResimYazs"/>
        <w:spacing w:after="0" w:line="360" w:lineRule="auto"/>
        <w:jc w:val="center"/>
        <w:rPr>
          <w:rFonts w:cs="Times New Roman"/>
          <w:color w:val="auto"/>
          <w:sz w:val="24"/>
          <w:szCs w:val="36"/>
        </w:rPr>
      </w:pPr>
      <w:bookmarkStart w:id="178" w:name="_Toc43938078"/>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35</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Sosyal Medya Platformlarının Politik Olaylara Katılıma Teşvik Etmesi Arasındaki</w:t>
      </w:r>
      <w:r w:rsidRPr="00CD6844">
        <w:rPr>
          <w:rFonts w:cs="Times New Roman"/>
          <w:color w:val="auto"/>
          <w:sz w:val="24"/>
          <w:szCs w:val="36"/>
        </w:rPr>
        <w:t xml:space="preserve">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78"/>
    </w:p>
    <w:p w14:paraId="34E75381" w14:textId="77777777" w:rsidR="00E512C8" w:rsidRPr="00CD6844" w:rsidRDefault="00E512C8" w:rsidP="00E512C8">
      <w:pPr>
        <w:spacing w:before="0" w:after="0"/>
      </w:pPr>
    </w:p>
    <w:tbl>
      <w:tblPr>
        <w:tblW w:w="8505" w:type="dxa"/>
        <w:tblInd w:w="70" w:type="dxa"/>
        <w:tblCellMar>
          <w:left w:w="70" w:type="dxa"/>
          <w:right w:w="70" w:type="dxa"/>
        </w:tblCellMar>
        <w:tblLook w:val="04A0" w:firstRow="1" w:lastRow="0" w:firstColumn="1" w:lastColumn="0" w:noHBand="0" w:noVBand="1"/>
      </w:tblPr>
      <w:tblGrid>
        <w:gridCol w:w="680"/>
        <w:gridCol w:w="1860"/>
        <w:gridCol w:w="862"/>
        <w:gridCol w:w="1560"/>
        <w:gridCol w:w="1559"/>
        <w:gridCol w:w="1984"/>
      </w:tblGrid>
      <w:tr w:rsidR="00CD6844" w:rsidRPr="00CD6844" w14:paraId="378E88A3" w14:textId="77777777" w:rsidTr="00BC6968">
        <w:trPr>
          <w:trHeight w:val="530"/>
        </w:trPr>
        <w:tc>
          <w:tcPr>
            <w:tcW w:w="6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97B5E3F"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860" w:type="dxa"/>
            <w:tcBorders>
              <w:top w:val="single" w:sz="8" w:space="0" w:color="auto"/>
              <w:left w:val="nil"/>
              <w:bottom w:val="single" w:sz="8" w:space="0" w:color="auto"/>
              <w:right w:val="dashed" w:sz="8" w:space="0" w:color="auto"/>
            </w:tcBorders>
            <w:shd w:val="clear" w:color="auto" w:fill="auto"/>
            <w:vAlign w:val="center"/>
            <w:hideMark/>
          </w:tcPr>
          <w:p w14:paraId="7CDB5D5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Politik Olaylara Katılıma Teşvik</w:t>
            </w:r>
          </w:p>
        </w:tc>
        <w:tc>
          <w:tcPr>
            <w:tcW w:w="862" w:type="dxa"/>
            <w:tcBorders>
              <w:top w:val="single" w:sz="8" w:space="0" w:color="auto"/>
              <w:left w:val="nil"/>
              <w:bottom w:val="single" w:sz="8" w:space="0" w:color="auto"/>
              <w:right w:val="dashed" w:sz="8" w:space="0" w:color="auto"/>
            </w:tcBorders>
            <w:shd w:val="clear" w:color="auto" w:fill="auto"/>
            <w:vAlign w:val="center"/>
            <w:hideMark/>
          </w:tcPr>
          <w:p w14:paraId="0697E2B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560" w:type="dxa"/>
            <w:tcBorders>
              <w:top w:val="single" w:sz="8" w:space="0" w:color="auto"/>
              <w:left w:val="nil"/>
              <w:bottom w:val="single" w:sz="8" w:space="0" w:color="auto"/>
              <w:right w:val="dashed" w:sz="8" w:space="0" w:color="auto"/>
            </w:tcBorders>
            <w:shd w:val="clear" w:color="auto" w:fill="auto"/>
            <w:vAlign w:val="center"/>
            <w:hideMark/>
          </w:tcPr>
          <w:p w14:paraId="0BE23F4F"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01A37A97"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7A2B1D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1524C051" w14:textId="77777777" w:rsidTr="00BC6968">
        <w:trPr>
          <w:trHeight w:val="260"/>
        </w:trPr>
        <w:tc>
          <w:tcPr>
            <w:tcW w:w="6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21CA54F"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860" w:type="dxa"/>
            <w:tcBorders>
              <w:top w:val="nil"/>
              <w:left w:val="nil"/>
              <w:bottom w:val="nil"/>
              <w:right w:val="nil"/>
            </w:tcBorders>
            <w:shd w:val="clear" w:color="auto" w:fill="auto"/>
            <w:noWrap/>
            <w:vAlign w:val="center"/>
            <w:hideMark/>
          </w:tcPr>
          <w:p w14:paraId="4FFECE92"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62" w:type="dxa"/>
            <w:tcBorders>
              <w:top w:val="nil"/>
              <w:left w:val="dashed" w:sz="8" w:space="0" w:color="auto"/>
              <w:bottom w:val="nil"/>
              <w:right w:val="dashed" w:sz="8" w:space="0" w:color="auto"/>
            </w:tcBorders>
            <w:shd w:val="clear" w:color="auto" w:fill="auto"/>
            <w:noWrap/>
            <w:vAlign w:val="center"/>
            <w:hideMark/>
          </w:tcPr>
          <w:p w14:paraId="7D478F1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560" w:type="dxa"/>
            <w:tcBorders>
              <w:top w:val="nil"/>
              <w:left w:val="nil"/>
              <w:bottom w:val="nil"/>
              <w:right w:val="dashed" w:sz="8" w:space="0" w:color="auto"/>
            </w:tcBorders>
            <w:shd w:val="clear" w:color="auto" w:fill="auto"/>
            <w:noWrap/>
            <w:vAlign w:val="center"/>
            <w:hideMark/>
          </w:tcPr>
          <w:p w14:paraId="3D48DC8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1,25</w:t>
            </w:r>
          </w:p>
        </w:tc>
        <w:tc>
          <w:tcPr>
            <w:tcW w:w="1559" w:type="dxa"/>
            <w:tcBorders>
              <w:top w:val="nil"/>
              <w:left w:val="nil"/>
              <w:bottom w:val="nil"/>
              <w:right w:val="dashed" w:sz="8" w:space="0" w:color="auto"/>
            </w:tcBorders>
            <w:shd w:val="clear" w:color="auto" w:fill="auto"/>
            <w:noWrap/>
            <w:vAlign w:val="center"/>
            <w:hideMark/>
          </w:tcPr>
          <w:p w14:paraId="2F407D4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581412D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r>
      <w:tr w:rsidR="00CD6844" w:rsidRPr="00CD6844" w14:paraId="66E96034"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3DF2ABF5"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21BBA940"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62" w:type="dxa"/>
            <w:tcBorders>
              <w:top w:val="nil"/>
              <w:left w:val="dashed" w:sz="8" w:space="0" w:color="auto"/>
              <w:bottom w:val="nil"/>
              <w:right w:val="dashed" w:sz="8" w:space="0" w:color="auto"/>
            </w:tcBorders>
            <w:shd w:val="clear" w:color="auto" w:fill="auto"/>
            <w:noWrap/>
            <w:vAlign w:val="center"/>
            <w:hideMark/>
          </w:tcPr>
          <w:p w14:paraId="3758CE8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560" w:type="dxa"/>
            <w:tcBorders>
              <w:top w:val="nil"/>
              <w:left w:val="nil"/>
              <w:bottom w:val="nil"/>
              <w:right w:val="dashed" w:sz="8" w:space="0" w:color="auto"/>
            </w:tcBorders>
            <w:shd w:val="clear" w:color="auto" w:fill="auto"/>
            <w:noWrap/>
            <w:vAlign w:val="center"/>
            <w:hideMark/>
          </w:tcPr>
          <w:p w14:paraId="64F7AF1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1,72</w:t>
            </w:r>
          </w:p>
        </w:tc>
        <w:tc>
          <w:tcPr>
            <w:tcW w:w="1559" w:type="dxa"/>
            <w:tcBorders>
              <w:top w:val="nil"/>
              <w:left w:val="nil"/>
              <w:bottom w:val="nil"/>
              <w:right w:val="dashed" w:sz="8" w:space="0" w:color="auto"/>
            </w:tcBorders>
            <w:shd w:val="clear" w:color="auto" w:fill="auto"/>
            <w:noWrap/>
            <w:vAlign w:val="center"/>
            <w:hideMark/>
          </w:tcPr>
          <w:p w14:paraId="0D04D8F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0E04BD9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48F48869"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221CA6C0"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4035D0E4"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62" w:type="dxa"/>
            <w:tcBorders>
              <w:top w:val="nil"/>
              <w:left w:val="dashed" w:sz="8" w:space="0" w:color="auto"/>
              <w:bottom w:val="nil"/>
              <w:right w:val="dashed" w:sz="8" w:space="0" w:color="auto"/>
            </w:tcBorders>
            <w:shd w:val="clear" w:color="auto" w:fill="auto"/>
            <w:noWrap/>
            <w:vAlign w:val="center"/>
            <w:hideMark/>
          </w:tcPr>
          <w:p w14:paraId="6B9B9D0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560" w:type="dxa"/>
            <w:tcBorders>
              <w:top w:val="nil"/>
              <w:left w:val="nil"/>
              <w:bottom w:val="nil"/>
              <w:right w:val="dashed" w:sz="8" w:space="0" w:color="auto"/>
            </w:tcBorders>
            <w:shd w:val="clear" w:color="auto" w:fill="auto"/>
            <w:noWrap/>
            <w:vAlign w:val="center"/>
            <w:hideMark/>
          </w:tcPr>
          <w:p w14:paraId="4BE5274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2,40</w:t>
            </w:r>
          </w:p>
        </w:tc>
        <w:tc>
          <w:tcPr>
            <w:tcW w:w="1559" w:type="dxa"/>
            <w:tcBorders>
              <w:top w:val="nil"/>
              <w:left w:val="nil"/>
              <w:bottom w:val="nil"/>
              <w:right w:val="dashed" w:sz="8" w:space="0" w:color="auto"/>
            </w:tcBorders>
            <w:shd w:val="clear" w:color="auto" w:fill="auto"/>
            <w:noWrap/>
            <w:vAlign w:val="center"/>
            <w:hideMark/>
          </w:tcPr>
          <w:p w14:paraId="3121DA0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7AB6916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47A38DE8"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68221150"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7DFF1CD9"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62" w:type="dxa"/>
            <w:tcBorders>
              <w:top w:val="nil"/>
              <w:left w:val="dashed" w:sz="8" w:space="0" w:color="auto"/>
              <w:bottom w:val="nil"/>
              <w:right w:val="dashed" w:sz="8" w:space="0" w:color="auto"/>
            </w:tcBorders>
            <w:shd w:val="clear" w:color="auto" w:fill="auto"/>
            <w:noWrap/>
            <w:vAlign w:val="center"/>
            <w:hideMark/>
          </w:tcPr>
          <w:p w14:paraId="3F02BB86"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560" w:type="dxa"/>
            <w:tcBorders>
              <w:top w:val="nil"/>
              <w:left w:val="nil"/>
              <w:bottom w:val="nil"/>
              <w:right w:val="dashed" w:sz="8" w:space="0" w:color="auto"/>
            </w:tcBorders>
            <w:shd w:val="clear" w:color="auto" w:fill="auto"/>
            <w:noWrap/>
            <w:vAlign w:val="center"/>
            <w:hideMark/>
          </w:tcPr>
          <w:p w14:paraId="66E0E5E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3,10</w:t>
            </w:r>
          </w:p>
        </w:tc>
        <w:tc>
          <w:tcPr>
            <w:tcW w:w="1559" w:type="dxa"/>
            <w:tcBorders>
              <w:top w:val="nil"/>
              <w:left w:val="nil"/>
              <w:bottom w:val="nil"/>
              <w:right w:val="dashed" w:sz="8" w:space="0" w:color="auto"/>
            </w:tcBorders>
            <w:shd w:val="clear" w:color="auto" w:fill="auto"/>
            <w:noWrap/>
            <w:vAlign w:val="center"/>
            <w:hideMark/>
          </w:tcPr>
          <w:p w14:paraId="5CE0FA8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984" w:type="dxa"/>
            <w:tcBorders>
              <w:top w:val="nil"/>
              <w:left w:val="nil"/>
              <w:bottom w:val="nil"/>
              <w:right w:val="single" w:sz="8" w:space="0" w:color="auto"/>
            </w:tcBorders>
            <w:shd w:val="clear" w:color="auto" w:fill="auto"/>
            <w:noWrap/>
            <w:vAlign w:val="center"/>
            <w:hideMark/>
          </w:tcPr>
          <w:p w14:paraId="3DF6FF0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41925613" w14:textId="77777777" w:rsidTr="00BC6968">
        <w:trPr>
          <w:trHeight w:val="260"/>
        </w:trPr>
        <w:tc>
          <w:tcPr>
            <w:tcW w:w="680" w:type="dxa"/>
            <w:vMerge/>
            <w:tcBorders>
              <w:top w:val="nil"/>
              <w:left w:val="single" w:sz="8" w:space="0" w:color="auto"/>
              <w:bottom w:val="single" w:sz="8" w:space="0" w:color="000000"/>
              <w:right w:val="single" w:sz="8" w:space="0" w:color="auto"/>
            </w:tcBorders>
            <w:vAlign w:val="center"/>
            <w:hideMark/>
          </w:tcPr>
          <w:p w14:paraId="6887E49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nil"/>
              <w:right w:val="nil"/>
            </w:tcBorders>
            <w:shd w:val="clear" w:color="auto" w:fill="auto"/>
            <w:noWrap/>
            <w:vAlign w:val="center"/>
            <w:hideMark/>
          </w:tcPr>
          <w:p w14:paraId="4059FAA8"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62" w:type="dxa"/>
            <w:tcBorders>
              <w:top w:val="nil"/>
              <w:left w:val="dashed" w:sz="8" w:space="0" w:color="auto"/>
              <w:bottom w:val="nil"/>
              <w:right w:val="dashed" w:sz="8" w:space="0" w:color="auto"/>
            </w:tcBorders>
            <w:shd w:val="clear" w:color="auto" w:fill="auto"/>
            <w:noWrap/>
            <w:vAlign w:val="center"/>
            <w:hideMark/>
          </w:tcPr>
          <w:p w14:paraId="56F1CB8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560" w:type="dxa"/>
            <w:tcBorders>
              <w:top w:val="nil"/>
              <w:left w:val="nil"/>
              <w:bottom w:val="nil"/>
              <w:right w:val="dashed" w:sz="8" w:space="0" w:color="auto"/>
            </w:tcBorders>
            <w:shd w:val="clear" w:color="auto" w:fill="auto"/>
            <w:noWrap/>
            <w:vAlign w:val="center"/>
            <w:hideMark/>
          </w:tcPr>
          <w:p w14:paraId="151A0BB5"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c>
          <w:tcPr>
            <w:tcW w:w="1559" w:type="dxa"/>
            <w:tcBorders>
              <w:top w:val="nil"/>
              <w:left w:val="nil"/>
              <w:bottom w:val="nil"/>
              <w:right w:val="dashed" w:sz="8" w:space="0" w:color="auto"/>
            </w:tcBorders>
            <w:shd w:val="clear" w:color="auto" w:fill="auto"/>
            <w:noWrap/>
            <w:vAlign w:val="center"/>
            <w:hideMark/>
          </w:tcPr>
          <w:p w14:paraId="233FD66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c>
          <w:tcPr>
            <w:tcW w:w="1984" w:type="dxa"/>
            <w:tcBorders>
              <w:top w:val="nil"/>
              <w:left w:val="nil"/>
              <w:bottom w:val="nil"/>
              <w:right w:val="single" w:sz="8" w:space="0" w:color="auto"/>
            </w:tcBorders>
            <w:shd w:val="clear" w:color="auto" w:fill="auto"/>
            <w:noWrap/>
            <w:vAlign w:val="center"/>
            <w:hideMark/>
          </w:tcPr>
          <w:p w14:paraId="6311EBD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F915E96" w14:textId="77777777" w:rsidTr="00BC6968">
        <w:trPr>
          <w:trHeight w:val="270"/>
        </w:trPr>
        <w:tc>
          <w:tcPr>
            <w:tcW w:w="680" w:type="dxa"/>
            <w:vMerge/>
            <w:tcBorders>
              <w:top w:val="nil"/>
              <w:left w:val="single" w:sz="8" w:space="0" w:color="auto"/>
              <w:bottom w:val="single" w:sz="8" w:space="0" w:color="000000"/>
              <w:right w:val="single" w:sz="8" w:space="0" w:color="auto"/>
            </w:tcBorders>
            <w:vAlign w:val="center"/>
            <w:hideMark/>
          </w:tcPr>
          <w:p w14:paraId="25FCFA1C"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860" w:type="dxa"/>
            <w:tcBorders>
              <w:top w:val="nil"/>
              <w:left w:val="nil"/>
              <w:bottom w:val="single" w:sz="8" w:space="0" w:color="auto"/>
              <w:right w:val="dashed" w:sz="8" w:space="0" w:color="auto"/>
            </w:tcBorders>
            <w:shd w:val="clear" w:color="auto" w:fill="auto"/>
            <w:noWrap/>
            <w:vAlign w:val="center"/>
            <w:hideMark/>
          </w:tcPr>
          <w:p w14:paraId="7513CA87"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62" w:type="dxa"/>
            <w:tcBorders>
              <w:top w:val="nil"/>
              <w:left w:val="nil"/>
              <w:bottom w:val="single" w:sz="8" w:space="0" w:color="auto"/>
              <w:right w:val="dashed" w:sz="8" w:space="0" w:color="auto"/>
            </w:tcBorders>
            <w:shd w:val="clear" w:color="auto" w:fill="auto"/>
            <w:noWrap/>
            <w:vAlign w:val="center"/>
            <w:hideMark/>
          </w:tcPr>
          <w:p w14:paraId="134D8C6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560" w:type="dxa"/>
            <w:tcBorders>
              <w:top w:val="nil"/>
              <w:left w:val="nil"/>
              <w:bottom w:val="single" w:sz="8" w:space="0" w:color="auto"/>
              <w:right w:val="dashed" w:sz="8" w:space="0" w:color="auto"/>
            </w:tcBorders>
            <w:shd w:val="clear" w:color="auto" w:fill="auto"/>
            <w:noWrap/>
            <w:vAlign w:val="center"/>
            <w:hideMark/>
          </w:tcPr>
          <w:p w14:paraId="210F88CF" w14:textId="77777777" w:rsidR="003D6072" w:rsidRPr="00CD6844" w:rsidRDefault="00A04FD2" w:rsidP="00A04FD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2,22</w:t>
            </w:r>
          </w:p>
        </w:tc>
        <w:tc>
          <w:tcPr>
            <w:tcW w:w="1559" w:type="dxa"/>
            <w:tcBorders>
              <w:top w:val="nil"/>
              <w:left w:val="nil"/>
              <w:bottom w:val="single" w:sz="8" w:space="0" w:color="auto"/>
              <w:right w:val="dashed" w:sz="8" w:space="0" w:color="auto"/>
            </w:tcBorders>
            <w:shd w:val="clear" w:color="auto" w:fill="auto"/>
            <w:noWrap/>
            <w:vAlign w:val="center"/>
            <w:hideMark/>
          </w:tcPr>
          <w:p w14:paraId="6C0034AE" w14:textId="77777777" w:rsidR="003D6072" w:rsidRPr="00CD6844" w:rsidRDefault="003D6072" w:rsidP="003D6072">
            <w:pPr>
              <w:spacing w:before="0" w:after="0" w:line="240" w:lineRule="auto"/>
              <w:jc w:val="center"/>
              <w:rPr>
                <w:rFonts w:eastAsia="Times New Roman" w:cs="Times New Roman"/>
                <w:b/>
                <w:bCs/>
                <w:szCs w:val="24"/>
                <w:lang w:eastAsia="tr-TR"/>
              </w:rPr>
            </w:pPr>
          </w:p>
        </w:tc>
        <w:tc>
          <w:tcPr>
            <w:tcW w:w="1984" w:type="dxa"/>
            <w:tcBorders>
              <w:top w:val="nil"/>
              <w:left w:val="nil"/>
              <w:bottom w:val="single" w:sz="8" w:space="0" w:color="auto"/>
              <w:right w:val="single" w:sz="8" w:space="0" w:color="auto"/>
            </w:tcBorders>
            <w:shd w:val="clear" w:color="auto" w:fill="auto"/>
            <w:noWrap/>
            <w:vAlign w:val="center"/>
            <w:hideMark/>
          </w:tcPr>
          <w:p w14:paraId="5EF1DBFD" w14:textId="77777777" w:rsidR="003D6072" w:rsidRPr="00CD6844" w:rsidRDefault="003D6072" w:rsidP="003D6072">
            <w:pPr>
              <w:spacing w:before="0" w:after="0" w:line="240" w:lineRule="auto"/>
              <w:jc w:val="center"/>
              <w:rPr>
                <w:rFonts w:eastAsia="Times New Roman" w:cs="Times New Roman"/>
                <w:b/>
                <w:bCs/>
                <w:szCs w:val="24"/>
                <w:lang w:eastAsia="tr-TR"/>
              </w:rPr>
            </w:pPr>
          </w:p>
        </w:tc>
      </w:tr>
    </w:tbl>
    <w:p w14:paraId="06E68CFE" w14:textId="77777777" w:rsidR="00E512C8" w:rsidRPr="00CD6844" w:rsidRDefault="003E11DC" w:rsidP="00CA70E7">
      <w:pPr>
        <w:rPr>
          <w:rFonts w:cs="Times New Roman"/>
          <w:szCs w:val="24"/>
          <w:shd w:val="clear" w:color="auto" w:fill="FFFFFF"/>
        </w:rPr>
      </w:pPr>
      <w:r w:rsidRPr="00CD6844">
        <w:rPr>
          <w:rFonts w:cs="Times New Roman"/>
          <w:szCs w:val="24"/>
          <w:shd w:val="clear" w:color="auto" w:fill="FFFFFF"/>
        </w:rPr>
        <w:tab/>
      </w:r>
    </w:p>
    <w:p w14:paraId="55BBA059" w14:textId="77777777" w:rsidR="008A29C4" w:rsidRPr="00CD6844" w:rsidRDefault="003E11DC" w:rsidP="00E512C8">
      <w:pPr>
        <w:spacing w:before="0" w:after="0"/>
        <w:ind w:firstLine="708"/>
        <w:rPr>
          <w:rFonts w:cs="Times New Roman"/>
          <w:szCs w:val="24"/>
          <w:shd w:val="clear" w:color="auto" w:fill="FFFFFF"/>
        </w:rPr>
      </w:pP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testinde görüldüğü üzere, katılımcıların </w:t>
      </w:r>
      <w:r w:rsidR="00B57647" w:rsidRPr="00CD6844">
        <w:rPr>
          <w:rFonts w:cs="Times New Roman"/>
          <w:szCs w:val="24"/>
          <w:shd w:val="clear" w:color="auto" w:fill="FFFFFF"/>
        </w:rPr>
        <w:t xml:space="preserve">sosyal </w:t>
      </w:r>
      <w:r w:rsidR="00A04FD2" w:rsidRPr="00CD6844">
        <w:rPr>
          <w:rFonts w:cs="Times New Roman"/>
          <w:szCs w:val="24"/>
        </w:rPr>
        <w:t>medya kullanımının</w:t>
      </w:r>
      <w:r w:rsidR="00B57647" w:rsidRPr="00CD6844">
        <w:rPr>
          <w:rFonts w:cs="Times New Roman"/>
          <w:szCs w:val="24"/>
        </w:rPr>
        <w:t>,</w:t>
      </w:r>
      <w:r w:rsidR="00A04FD2" w:rsidRPr="00CD6844">
        <w:rPr>
          <w:rFonts w:cs="Times New Roman"/>
          <w:szCs w:val="24"/>
        </w:rPr>
        <w:t xml:space="preserve"> sosyal medya platformlarının politik olaylara katılıma teşvik etmesi arasındaki</w:t>
      </w:r>
      <w:r w:rsidRPr="00CD6844">
        <w:rPr>
          <w:rFonts w:cs="Times New Roman"/>
          <w:szCs w:val="24"/>
          <w:shd w:val="clear" w:color="auto" w:fill="FFFFFF"/>
        </w:rPr>
        <w:t xml:space="preserve"> </w:t>
      </w:r>
      <w:r w:rsidR="00A04FD2" w:rsidRPr="00CD6844">
        <w:rPr>
          <w:rFonts w:cs="Times New Roman"/>
          <w:szCs w:val="24"/>
          <w:shd w:val="clear" w:color="auto" w:fill="FFFFFF"/>
        </w:rPr>
        <w:t>ilişki</w:t>
      </w:r>
      <w:r w:rsidRPr="00CD6844">
        <w:rPr>
          <w:rFonts w:cs="Times New Roman"/>
          <w:szCs w:val="24"/>
          <w:shd w:val="clear" w:color="auto" w:fill="FFFFFF"/>
        </w:rPr>
        <w:t xml:space="preserve"> ile ilgili sorulara vermiş oldukları cevaplar arasında ‘Hiç’ den ‘Çok </w:t>
      </w:r>
      <w:r w:rsidR="00A04FD2" w:rsidRPr="00CD6844">
        <w:rPr>
          <w:rFonts w:cs="Times New Roman"/>
          <w:szCs w:val="24"/>
          <w:shd w:val="clear" w:color="auto" w:fill="FFFFFF"/>
        </w:rPr>
        <w:t>sık</w:t>
      </w:r>
      <w:r w:rsidRPr="00CD6844">
        <w:rPr>
          <w:rFonts w:cs="Times New Roman"/>
          <w:szCs w:val="24"/>
          <w:shd w:val="clear" w:color="auto" w:fill="FFFFFF"/>
        </w:rPr>
        <w:t>’ seçeneğine doğru gidildikçe,</w:t>
      </w:r>
      <w:r w:rsidR="00A04FD2" w:rsidRPr="00CD6844">
        <w:rPr>
          <w:rFonts w:cs="Times New Roman"/>
          <w:szCs w:val="24"/>
          <w:shd w:val="clear" w:color="auto" w:fill="FFFFFF"/>
        </w:rPr>
        <w:t xml:space="preserve"> sosyal medya platformlarının</w:t>
      </w:r>
      <w:r w:rsidRPr="00CD6844">
        <w:rPr>
          <w:rFonts w:cs="Times New Roman"/>
          <w:szCs w:val="24"/>
          <w:shd w:val="clear" w:color="auto" w:fill="FFFFFF"/>
        </w:rPr>
        <w:t xml:space="preserve"> </w:t>
      </w:r>
      <w:r w:rsidR="00A04FD2" w:rsidRPr="00CD6844">
        <w:rPr>
          <w:rFonts w:cs="Times New Roman"/>
          <w:szCs w:val="24"/>
          <w:shd w:val="clear" w:color="auto" w:fill="FFFFFF"/>
        </w:rPr>
        <w:t xml:space="preserve">politik olaylara katılıma teşvik etmesi </w:t>
      </w:r>
      <w:r w:rsidRPr="00CD6844">
        <w:rPr>
          <w:rFonts w:cs="Times New Roman"/>
          <w:szCs w:val="24"/>
          <w:shd w:val="clear" w:color="auto" w:fill="FFFFFF"/>
        </w:rPr>
        <w:t xml:space="preserve">ortalamalarında artış gözlemlenmektedir. </w:t>
      </w:r>
    </w:p>
    <w:p w14:paraId="1A035964" w14:textId="77777777" w:rsidR="00E512C8" w:rsidRPr="00CD6844" w:rsidRDefault="00E512C8" w:rsidP="00E512C8">
      <w:pPr>
        <w:spacing w:before="0" w:after="0"/>
        <w:ind w:firstLine="708"/>
        <w:rPr>
          <w:rFonts w:cs="Times New Roman"/>
          <w:szCs w:val="24"/>
          <w:shd w:val="clear" w:color="auto" w:fill="FFFFFF"/>
        </w:rPr>
      </w:pPr>
    </w:p>
    <w:p w14:paraId="0D8909C1" w14:textId="77777777" w:rsidR="008A29C4" w:rsidRPr="00CD6844" w:rsidRDefault="00E512C8" w:rsidP="00730FEF">
      <w:pPr>
        <w:pStyle w:val="ResimYazs"/>
        <w:spacing w:after="0" w:line="360" w:lineRule="auto"/>
        <w:jc w:val="center"/>
        <w:rPr>
          <w:rFonts w:cs="Times New Roman"/>
          <w:color w:val="auto"/>
          <w:sz w:val="24"/>
          <w:szCs w:val="36"/>
        </w:rPr>
      </w:pPr>
      <w:bookmarkStart w:id="179" w:name="_Toc43938079"/>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36</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Sosyal Medya Platformlarının Politik Olaylara Katılıma Teşvik Etmesi Arasındaki</w:t>
      </w:r>
      <w:r w:rsidRPr="00CD6844">
        <w:rPr>
          <w:rFonts w:cs="Times New Roman"/>
          <w:color w:val="auto"/>
          <w:sz w:val="24"/>
          <w:szCs w:val="36"/>
        </w:rPr>
        <w:t xml:space="preserve"> </w:t>
      </w:r>
      <w:proofErr w:type="spellStart"/>
      <w:r w:rsidRPr="00CD6844">
        <w:rPr>
          <w:rFonts w:cs="Times New Roman"/>
          <w:color w:val="auto"/>
          <w:sz w:val="24"/>
          <w:szCs w:val="36"/>
        </w:rPr>
        <w:t>Anova</w:t>
      </w:r>
      <w:proofErr w:type="spellEnd"/>
      <w:r w:rsidRPr="00CD6844">
        <w:rPr>
          <w:rFonts w:cs="Times New Roman"/>
          <w:color w:val="auto"/>
          <w:sz w:val="24"/>
          <w:szCs w:val="36"/>
        </w:rPr>
        <w:t xml:space="preserve"> Testi</w:t>
      </w:r>
      <w:bookmarkEnd w:id="179"/>
    </w:p>
    <w:p w14:paraId="5D47DBF9" w14:textId="77777777" w:rsidR="008A29C4" w:rsidRPr="00CD6844" w:rsidRDefault="008A29C4" w:rsidP="008A29C4">
      <w:pPr>
        <w:ind w:left="480"/>
        <w:rPr>
          <w:rFonts w:cs="Times New Roman"/>
          <w:szCs w:val="24"/>
          <w:shd w:val="clear" w:color="auto" w:fill="FFFFFF"/>
        </w:rPr>
      </w:pPr>
      <w:r w:rsidRPr="00CD6844">
        <w:rPr>
          <w:rFonts w:cs="Times New Roman"/>
          <w:noProof/>
          <w:szCs w:val="24"/>
          <w:shd w:val="clear" w:color="auto" w:fill="FFFFFF"/>
          <w:lang w:eastAsia="tr-TR"/>
        </w:rPr>
        <w:drawing>
          <wp:inline distT="0" distB="0" distL="0" distR="0" wp14:anchorId="5F3EB637" wp14:editId="03E13B12">
            <wp:extent cx="5144218" cy="1533739"/>
            <wp:effectExtent l="0" t="0" r="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144218" cy="1533739"/>
                    </a:xfrm>
                    <a:prstGeom prst="rect">
                      <a:avLst/>
                    </a:prstGeom>
                  </pic:spPr>
                </pic:pic>
              </a:graphicData>
            </a:graphic>
          </wp:inline>
        </w:drawing>
      </w:r>
    </w:p>
    <w:p w14:paraId="28CEB567" w14:textId="77777777" w:rsidR="008A29C4" w:rsidRPr="00CD6844" w:rsidRDefault="008A29C4" w:rsidP="00E512C8">
      <w:pPr>
        <w:ind w:firstLine="708"/>
        <w:rPr>
          <w:rFonts w:cs="Times New Roman"/>
          <w:szCs w:val="24"/>
          <w:shd w:val="clear" w:color="auto" w:fill="FFFFFF"/>
        </w:rPr>
      </w:pPr>
      <w:r w:rsidRPr="00CD6844">
        <w:rPr>
          <w:rFonts w:cs="Times New Roman"/>
          <w:szCs w:val="24"/>
          <w:shd w:val="clear" w:color="auto" w:fill="FFFFFF"/>
        </w:rPr>
        <w:lastRenderedPageBreak/>
        <w:t xml:space="preserve">Çalışmaya katılan öğrencilerin, “Sosyal medya platformları politik olaylara katılımınızı teşvik ediyor mu?” sorusuna verdikleri cevaplar, Sosyal Medya Kullanım Ölçeği ile </w:t>
      </w: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-ANOVA testlerine tabi tutulmuştur. ANOVA testi sonucu </w:t>
      </w:r>
      <w:proofErr w:type="spellStart"/>
      <w:r w:rsidRPr="00CD6844">
        <w:rPr>
          <w:rFonts w:cs="Times New Roman"/>
          <w:szCs w:val="24"/>
          <w:shd w:val="clear" w:color="auto" w:fill="FFFFFF"/>
        </w:rPr>
        <w:t>varyansların</w:t>
      </w:r>
      <w:proofErr w:type="spellEnd"/>
      <w:r w:rsidRPr="00CD6844">
        <w:rPr>
          <w:rFonts w:cs="Times New Roman"/>
          <w:szCs w:val="24"/>
          <w:shd w:val="clear" w:color="auto" w:fill="FFFFFF"/>
        </w:rPr>
        <w:t xml:space="preserve"> anlamlı olarak değişiklik göste</w:t>
      </w:r>
      <w:r w:rsidR="003D6072" w:rsidRPr="00CD6844">
        <w:rPr>
          <w:rFonts w:cs="Times New Roman"/>
          <w:szCs w:val="24"/>
          <w:shd w:val="clear" w:color="auto" w:fill="FFFFFF"/>
        </w:rPr>
        <w:t>rdiği görülmüştür. (</w:t>
      </w:r>
      <w:proofErr w:type="gramStart"/>
      <w:r w:rsidR="003D6072" w:rsidRPr="00CD6844">
        <w:rPr>
          <w:rFonts w:cs="Times New Roman"/>
          <w:szCs w:val="24"/>
          <w:shd w:val="clear" w:color="auto" w:fill="FFFFFF"/>
        </w:rPr>
        <w:t>p</w:t>
      </w:r>
      <w:proofErr w:type="gramEnd"/>
      <w:r w:rsidR="003D6072" w:rsidRPr="00CD6844">
        <w:rPr>
          <w:rFonts w:cs="Times New Roman"/>
          <w:szCs w:val="24"/>
          <w:shd w:val="clear" w:color="auto" w:fill="FFFFFF"/>
        </w:rPr>
        <w:t xml:space="preserve"> &lt; 0,05)  </w:t>
      </w:r>
    </w:p>
    <w:p w14:paraId="1D11F102" w14:textId="77777777" w:rsidR="00CA70E7" w:rsidRPr="00CD6844" w:rsidRDefault="00CA70E7" w:rsidP="00730FEF">
      <w:pPr>
        <w:spacing w:before="0" w:after="0"/>
        <w:rPr>
          <w:rFonts w:cs="Times New Roman"/>
          <w:szCs w:val="24"/>
        </w:rPr>
      </w:pPr>
      <w:r w:rsidRPr="00CD6844">
        <w:rPr>
          <w:rFonts w:cs="Times New Roman"/>
          <w:szCs w:val="24"/>
          <w:shd w:val="clear" w:color="auto" w:fill="FFFFFF"/>
        </w:rPr>
        <w:t>Yapılan analiz ‘</w:t>
      </w:r>
      <w:r w:rsidRPr="00CD6844">
        <w:rPr>
          <w:rFonts w:cs="Times New Roman"/>
          <w:b/>
          <w:szCs w:val="24"/>
        </w:rPr>
        <w:t>H</w:t>
      </w:r>
      <w:r w:rsidRPr="00CD6844">
        <w:rPr>
          <w:rFonts w:cs="Times New Roman"/>
          <w:b/>
          <w:szCs w:val="24"/>
          <w:vertAlign w:val="subscript"/>
        </w:rPr>
        <w:t>6</w:t>
      </w:r>
      <w:r w:rsidRPr="00CD6844">
        <w:rPr>
          <w:rFonts w:cs="Times New Roman"/>
          <w:b/>
          <w:szCs w:val="24"/>
        </w:rPr>
        <w:t xml:space="preserve">: </w:t>
      </w:r>
      <w:r w:rsidRPr="00CD6844">
        <w:rPr>
          <w:rFonts w:cs="Times New Roman"/>
          <w:szCs w:val="24"/>
        </w:rPr>
        <w:t>Sosyal medya kullanımı ile sosyal medya platformlarının politik olaylara katılıma teşvik etmesi arasında anlamlı bir ilişki vardır.’ hipotezini doğrulamıştır.</w:t>
      </w:r>
    </w:p>
    <w:p w14:paraId="5457A33B" w14:textId="77777777" w:rsidR="00730FEF" w:rsidRPr="00CD6844" w:rsidRDefault="00730FEF" w:rsidP="00730FEF">
      <w:pPr>
        <w:spacing w:before="0" w:after="0"/>
        <w:rPr>
          <w:rFonts w:cs="Times New Roman"/>
          <w:szCs w:val="24"/>
        </w:rPr>
      </w:pPr>
    </w:p>
    <w:p w14:paraId="411DEF8A" w14:textId="77777777" w:rsidR="00652F98" w:rsidRPr="00CD6844" w:rsidRDefault="00730FEF" w:rsidP="00114DB6">
      <w:pPr>
        <w:pStyle w:val="Balk3"/>
        <w:rPr>
          <w:shd w:val="clear" w:color="auto" w:fill="FFFFFF"/>
        </w:rPr>
      </w:pPr>
      <w:r w:rsidRPr="00CD6844">
        <w:rPr>
          <w:shd w:val="clear" w:color="auto" w:fill="FFFFFF"/>
        </w:rPr>
        <w:t xml:space="preserve"> </w:t>
      </w:r>
      <w:bookmarkStart w:id="180" w:name="_Toc43939010"/>
      <w:r w:rsidR="00652F98" w:rsidRPr="00CD6844">
        <w:rPr>
          <w:shd w:val="clear" w:color="auto" w:fill="FFFFFF"/>
        </w:rPr>
        <w:t xml:space="preserve">Sosyal Medya Kullanımı ile </w:t>
      </w:r>
      <w:r w:rsidR="008120C7" w:rsidRPr="00CD6844">
        <w:rPr>
          <w:shd w:val="clear" w:color="auto" w:fill="FFFFFF"/>
        </w:rPr>
        <w:t xml:space="preserve">Sosyal Medyanın Verilen Oy Üzerinde Etkisi </w:t>
      </w:r>
      <w:r w:rsidR="00652F98" w:rsidRPr="00CD6844">
        <w:rPr>
          <w:shd w:val="clear" w:color="auto" w:fill="FFFFFF"/>
        </w:rPr>
        <w:t>Arasındaki İlişki</w:t>
      </w:r>
      <w:bookmarkEnd w:id="180"/>
    </w:p>
    <w:p w14:paraId="347B6A8F" w14:textId="77777777" w:rsidR="006378C6" w:rsidRPr="00CD6844" w:rsidRDefault="006378C6" w:rsidP="00730FEF">
      <w:pPr>
        <w:spacing w:before="0" w:after="0"/>
        <w:rPr>
          <w:rFonts w:cs="Times New Roman"/>
          <w:szCs w:val="24"/>
        </w:rPr>
      </w:pPr>
    </w:p>
    <w:p w14:paraId="7DB3B93A" w14:textId="77777777" w:rsidR="00652F98" w:rsidRPr="00CD6844" w:rsidRDefault="00730FEF" w:rsidP="00DD30EE">
      <w:pPr>
        <w:pStyle w:val="ResimYazs"/>
        <w:spacing w:after="0" w:line="360" w:lineRule="auto"/>
        <w:jc w:val="center"/>
        <w:rPr>
          <w:rFonts w:cs="Times New Roman"/>
          <w:color w:val="auto"/>
          <w:sz w:val="24"/>
          <w:szCs w:val="36"/>
        </w:rPr>
      </w:pPr>
      <w:bookmarkStart w:id="181" w:name="_Toc43938080"/>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37</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Medyanın Verilen Oy Üzerinde Etkisi Arasındaki Dağılım</w:t>
      </w:r>
      <w:bookmarkEnd w:id="181"/>
    </w:p>
    <w:p w14:paraId="72D5D8A2" w14:textId="77777777" w:rsidR="00730FEF" w:rsidRPr="00CD6844" w:rsidRDefault="00730FEF" w:rsidP="00730FEF">
      <w:pPr>
        <w:spacing w:before="0" w:after="0"/>
      </w:pPr>
    </w:p>
    <w:tbl>
      <w:tblPr>
        <w:tblW w:w="8505" w:type="dxa"/>
        <w:tblInd w:w="70" w:type="dxa"/>
        <w:tblCellMar>
          <w:left w:w="70" w:type="dxa"/>
          <w:right w:w="70" w:type="dxa"/>
        </w:tblCellMar>
        <w:tblLook w:val="04A0" w:firstRow="1" w:lastRow="0" w:firstColumn="1" w:lastColumn="0" w:noHBand="0" w:noVBand="1"/>
      </w:tblPr>
      <w:tblGrid>
        <w:gridCol w:w="800"/>
        <w:gridCol w:w="1120"/>
        <w:gridCol w:w="915"/>
        <w:gridCol w:w="993"/>
        <w:gridCol w:w="1134"/>
        <w:gridCol w:w="992"/>
        <w:gridCol w:w="992"/>
        <w:gridCol w:w="1559"/>
      </w:tblGrid>
      <w:tr w:rsidR="00CD6844" w:rsidRPr="00CD6844" w14:paraId="55F4890D" w14:textId="77777777" w:rsidTr="00BC6968">
        <w:trPr>
          <w:trHeight w:val="530"/>
        </w:trPr>
        <w:tc>
          <w:tcPr>
            <w:tcW w:w="8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E4B4B8" w14:textId="77777777" w:rsidR="003D6072" w:rsidRPr="00CD6844" w:rsidRDefault="003D6072" w:rsidP="003D6072">
            <w:pPr>
              <w:spacing w:before="0" w:after="0" w:line="240" w:lineRule="auto"/>
              <w:jc w:val="left"/>
              <w:rPr>
                <w:rFonts w:eastAsia="Times New Roman" w:cs="Times New Roman"/>
                <w:szCs w:val="24"/>
                <w:lang w:eastAsia="tr-TR"/>
              </w:rPr>
            </w:pPr>
            <w:bookmarkStart w:id="182" w:name="_Toc41849737"/>
            <w:r w:rsidRPr="00CD6844">
              <w:rPr>
                <w:rFonts w:eastAsia="Times New Roman" w:cs="Times New Roman"/>
                <w:szCs w:val="24"/>
                <w:lang w:eastAsia="tr-TR"/>
              </w:rPr>
              <w:t> </w:t>
            </w:r>
          </w:p>
        </w:tc>
        <w:tc>
          <w:tcPr>
            <w:tcW w:w="1120" w:type="dxa"/>
            <w:tcBorders>
              <w:top w:val="single" w:sz="8" w:space="0" w:color="auto"/>
              <w:left w:val="nil"/>
              <w:bottom w:val="single" w:sz="8" w:space="0" w:color="auto"/>
              <w:right w:val="dashed" w:sz="8" w:space="0" w:color="auto"/>
            </w:tcBorders>
            <w:shd w:val="clear" w:color="auto" w:fill="auto"/>
            <w:vAlign w:val="center"/>
            <w:hideMark/>
          </w:tcPr>
          <w:p w14:paraId="30F59FAE"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Verilen Oya Etkisi</w:t>
            </w:r>
          </w:p>
        </w:tc>
        <w:tc>
          <w:tcPr>
            <w:tcW w:w="915" w:type="dxa"/>
            <w:tcBorders>
              <w:top w:val="single" w:sz="8" w:space="0" w:color="auto"/>
              <w:left w:val="nil"/>
              <w:bottom w:val="single" w:sz="8" w:space="0" w:color="auto"/>
              <w:right w:val="dashed" w:sz="8" w:space="0" w:color="auto"/>
            </w:tcBorders>
            <w:shd w:val="clear" w:color="auto" w:fill="auto"/>
            <w:vAlign w:val="center"/>
            <w:hideMark/>
          </w:tcPr>
          <w:p w14:paraId="59FBAFD3"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993" w:type="dxa"/>
            <w:tcBorders>
              <w:top w:val="single" w:sz="8" w:space="0" w:color="auto"/>
              <w:left w:val="nil"/>
              <w:bottom w:val="single" w:sz="8" w:space="0" w:color="auto"/>
              <w:right w:val="dashed" w:sz="8" w:space="0" w:color="auto"/>
            </w:tcBorders>
            <w:shd w:val="clear" w:color="auto" w:fill="auto"/>
            <w:vAlign w:val="center"/>
            <w:hideMark/>
          </w:tcPr>
          <w:p w14:paraId="279514C9"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1D4B2269"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6673E33E"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06E1BE35"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1D4AB453"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66075352" w14:textId="77777777" w:rsidTr="00BC6968">
        <w:trPr>
          <w:trHeight w:val="260"/>
        </w:trPr>
        <w:tc>
          <w:tcPr>
            <w:tcW w:w="80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13A9AB5"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120" w:type="dxa"/>
            <w:tcBorders>
              <w:top w:val="nil"/>
              <w:left w:val="nil"/>
              <w:bottom w:val="nil"/>
              <w:right w:val="nil"/>
            </w:tcBorders>
            <w:shd w:val="clear" w:color="auto" w:fill="auto"/>
            <w:noWrap/>
            <w:vAlign w:val="center"/>
            <w:hideMark/>
          </w:tcPr>
          <w:p w14:paraId="604DC334" w14:textId="77777777" w:rsidR="003D6072" w:rsidRPr="00CD6844" w:rsidRDefault="003D6072" w:rsidP="00730FEF">
            <w:pPr>
              <w:spacing w:before="0" w:after="0"/>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915" w:type="dxa"/>
            <w:tcBorders>
              <w:top w:val="nil"/>
              <w:left w:val="dashed" w:sz="8" w:space="0" w:color="auto"/>
              <w:bottom w:val="nil"/>
              <w:right w:val="dashed" w:sz="8" w:space="0" w:color="auto"/>
            </w:tcBorders>
            <w:shd w:val="clear" w:color="auto" w:fill="auto"/>
            <w:noWrap/>
            <w:vAlign w:val="center"/>
            <w:hideMark/>
          </w:tcPr>
          <w:p w14:paraId="22469D99"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14</w:t>
            </w:r>
          </w:p>
        </w:tc>
        <w:tc>
          <w:tcPr>
            <w:tcW w:w="993" w:type="dxa"/>
            <w:tcBorders>
              <w:top w:val="nil"/>
              <w:left w:val="nil"/>
              <w:bottom w:val="nil"/>
              <w:right w:val="dashed" w:sz="8" w:space="0" w:color="auto"/>
            </w:tcBorders>
            <w:shd w:val="clear" w:color="auto" w:fill="auto"/>
            <w:noWrap/>
            <w:vAlign w:val="center"/>
            <w:hideMark/>
          </w:tcPr>
          <w:p w14:paraId="0A18CC27"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w:t>
            </w:r>
          </w:p>
        </w:tc>
        <w:tc>
          <w:tcPr>
            <w:tcW w:w="1134" w:type="dxa"/>
            <w:tcBorders>
              <w:top w:val="nil"/>
              <w:left w:val="nil"/>
              <w:bottom w:val="nil"/>
              <w:right w:val="dashed" w:sz="8" w:space="0" w:color="auto"/>
            </w:tcBorders>
            <w:shd w:val="clear" w:color="auto" w:fill="auto"/>
            <w:noWrap/>
            <w:vAlign w:val="center"/>
            <w:hideMark/>
          </w:tcPr>
          <w:p w14:paraId="745CB846"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3</w:t>
            </w:r>
          </w:p>
        </w:tc>
        <w:tc>
          <w:tcPr>
            <w:tcW w:w="992" w:type="dxa"/>
            <w:tcBorders>
              <w:top w:val="nil"/>
              <w:left w:val="nil"/>
              <w:bottom w:val="nil"/>
              <w:right w:val="dashed" w:sz="8" w:space="0" w:color="auto"/>
            </w:tcBorders>
            <w:shd w:val="clear" w:color="auto" w:fill="auto"/>
            <w:noWrap/>
            <w:vAlign w:val="center"/>
            <w:hideMark/>
          </w:tcPr>
          <w:p w14:paraId="241659E8"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0883D228"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 </w:t>
            </w:r>
          </w:p>
        </w:tc>
        <w:tc>
          <w:tcPr>
            <w:tcW w:w="1559" w:type="dxa"/>
            <w:tcBorders>
              <w:top w:val="nil"/>
              <w:left w:val="nil"/>
              <w:bottom w:val="nil"/>
              <w:right w:val="single" w:sz="8" w:space="0" w:color="auto"/>
            </w:tcBorders>
            <w:shd w:val="clear" w:color="auto" w:fill="auto"/>
            <w:noWrap/>
            <w:vAlign w:val="center"/>
            <w:hideMark/>
          </w:tcPr>
          <w:p w14:paraId="4421F6D6"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0F22903D"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421459FD"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21CD19A7" w14:textId="77777777" w:rsidR="003D6072" w:rsidRPr="00CD6844" w:rsidRDefault="003D6072" w:rsidP="00730FEF">
            <w:pPr>
              <w:spacing w:before="0" w:after="0"/>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915" w:type="dxa"/>
            <w:tcBorders>
              <w:top w:val="nil"/>
              <w:left w:val="dashed" w:sz="8" w:space="0" w:color="auto"/>
              <w:bottom w:val="nil"/>
              <w:right w:val="dashed" w:sz="8" w:space="0" w:color="auto"/>
            </w:tcBorders>
            <w:shd w:val="clear" w:color="auto" w:fill="auto"/>
            <w:noWrap/>
            <w:vAlign w:val="center"/>
            <w:hideMark/>
          </w:tcPr>
          <w:p w14:paraId="545DCDDE"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193</w:t>
            </w:r>
          </w:p>
        </w:tc>
        <w:tc>
          <w:tcPr>
            <w:tcW w:w="993" w:type="dxa"/>
            <w:tcBorders>
              <w:top w:val="nil"/>
              <w:left w:val="nil"/>
              <w:bottom w:val="nil"/>
              <w:right w:val="dashed" w:sz="8" w:space="0" w:color="auto"/>
            </w:tcBorders>
            <w:shd w:val="clear" w:color="auto" w:fill="auto"/>
            <w:noWrap/>
            <w:vAlign w:val="center"/>
            <w:hideMark/>
          </w:tcPr>
          <w:p w14:paraId="2DAFB250"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60</w:t>
            </w:r>
          </w:p>
        </w:tc>
        <w:tc>
          <w:tcPr>
            <w:tcW w:w="1134" w:type="dxa"/>
            <w:tcBorders>
              <w:top w:val="nil"/>
              <w:left w:val="nil"/>
              <w:bottom w:val="nil"/>
              <w:right w:val="dashed" w:sz="8" w:space="0" w:color="auto"/>
            </w:tcBorders>
            <w:shd w:val="clear" w:color="auto" w:fill="auto"/>
            <w:noWrap/>
            <w:vAlign w:val="center"/>
            <w:hideMark/>
          </w:tcPr>
          <w:p w14:paraId="485879C8"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51</w:t>
            </w:r>
          </w:p>
        </w:tc>
        <w:tc>
          <w:tcPr>
            <w:tcW w:w="992" w:type="dxa"/>
            <w:tcBorders>
              <w:top w:val="nil"/>
              <w:left w:val="nil"/>
              <w:bottom w:val="nil"/>
              <w:right w:val="dashed" w:sz="8" w:space="0" w:color="auto"/>
            </w:tcBorders>
            <w:shd w:val="clear" w:color="auto" w:fill="auto"/>
            <w:noWrap/>
            <w:vAlign w:val="center"/>
            <w:hideMark/>
          </w:tcPr>
          <w:p w14:paraId="0544DBE1"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21</w:t>
            </w:r>
          </w:p>
        </w:tc>
        <w:tc>
          <w:tcPr>
            <w:tcW w:w="992" w:type="dxa"/>
            <w:tcBorders>
              <w:top w:val="nil"/>
              <w:left w:val="nil"/>
              <w:bottom w:val="nil"/>
              <w:right w:val="dashed" w:sz="8" w:space="0" w:color="auto"/>
            </w:tcBorders>
            <w:shd w:val="clear" w:color="auto" w:fill="auto"/>
            <w:noWrap/>
            <w:vAlign w:val="center"/>
            <w:hideMark/>
          </w:tcPr>
          <w:p w14:paraId="3DB401A2"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3</w:t>
            </w:r>
          </w:p>
        </w:tc>
        <w:tc>
          <w:tcPr>
            <w:tcW w:w="1559" w:type="dxa"/>
            <w:tcBorders>
              <w:top w:val="nil"/>
              <w:left w:val="nil"/>
              <w:bottom w:val="nil"/>
              <w:right w:val="single" w:sz="8" w:space="0" w:color="auto"/>
            </w:tcBorders>
            <w:shd w:val="clear" w:color="auto" w:fill="auto"/>
            <w:noWrap/>
            <w:vAlign w:val="center"/>
            <w:hideMark/>
          </w:tcPr>
          <w:p w14:paraId="3DAF74D9"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5459D4B5"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3C041AC0"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04830022" w14:textId="77777777" w:rsidR="003D6072" w:rsidRPr="00CD6844" w:rsidRDefault="003D6072" w:rsidP="00730FEF">
            <w:pPr>
              <w:spacing w:before="0" w:after="0"/>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915" w:type="dxa"/>
            <w:tcBorders>
              <w:top w:val="nil"/>
              <w:left w:val="dashed" w:sz="8" w:space="0" w:color="auto"/>
              <w:bottom w:val="nil"/>
              <w:right w:val="dashed" w:sz="8" w:space="0" w:color="auto"/>
            </w:tcBorders>
            <w:shd w:val="clear" w:color="auto" w:fill="auto"/>
            <w:noWrap/>
            <w:vAlign w:val="center"/>
            <w:hideMark/>
          </w:tcPr>
          <w:p w14:paraId="30A8DDA9"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215</w:t>
            </w:r>
          </w:p>
        </w:tc>
        <w:tc>
          <w:tcPr>
            <w:tcW w:w="993" w:type="dxa"/>
            <w:tcBorders>
              <w:top w:val="nil"/>
              <w:left w:val="nil"/>
              <w:bottom w:val="nil"/>
              <w:right w:val="dashed" w:sz="8" w:space="0" w:color="auto"/>
            </w:tcBorders>
            <w:shd w:val="clear" w:color="auto" w:fill="auto"/>
            <w:noWrap/>
            <w:vAlign w:val="center"/>
            <w:hideMark/>
          </w:tcPr>
          <w:p w14:paraId="594C76E8"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110</w:t>
            </w:r>
          </w:p>
        </w:tc>
        <w:tc>
          <w:tcPr>
            <w:tcW w:w="1134" w:type="dxa"/>
            <w:tcBorders>
              <w:top w:val="nil"/>
              <w:left w:val="nil"/>
              <w:bottom w:val="nil"/>
              <w:right w:val="dashed" w:sz="8" w:space="0" w:color="auto"/>
            </w:tcBorders>
            <w:shd w:val="clear" w:color="auto" w:fill="auto"/>
            <w:noWrap/>
            <w:vAlign w:val="center"/>
            <w:hideMark/>
          </w:tcPr>
          <w:p w14:paraId="657A8C4E"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123</w:t>
            </w:r>
          </w:p>
        </w:tc>
        <w:tc>
          <w:tcPr>
            <w:tcW w:w="992" w:type="dxa"/>
            <w:tcBorders>
              <w:top w:val="nil"/>
              <w:left w:val="nil"/>
              <w:bottom w:val="nil"/>
              <w:right w:val="dashed" w:sz="8" w:space="0" w:color="auto"/>
            </w:tcBorders>
            <w:shd w:val="clear" w:color="auto" w:fill="auto"/>
            <w:noWrap/>
            <w:vAlign w:val="center"/>
            <w:hideMark/>
          </w:tcPr>
          <w:p w14:paraId="29656700"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73</w:t>
            </w:r>
          </w:p>
        </w:tc>
        <w:tc>
          <w:tcPr>
            <w:tcW w:w="992" w:type="dxa"/>
            <w:tcBorders>
              <w:top w:val="nil"/>
              <w:left w:val="nil"/>
              <w:bottom w:val="nil"/>
              <w:right w:val="dashed" w:sz="8" w:space="0" w:color="auto"/>
            </w:tcBorders>
            <w:shd w:val="clear" w:color="auto" w:fill="auto"/>
            <w:noWrap/>
            <w:vAlign w:val="center"/>
            <w:hideMark/>
          </w:tcPr>
          <w:p w14:paraId="322D3C99"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26</w:t>
            </w:r>
          </w:p>
        </w:tc>
        <w:tc>
          <w:tcPr>
            <w:tcW w:w="1559" w:type="dxa"/>
            <w:tcBorders>
              <w:top w:val="nil"/>
              <w:left w:val="nil"/>
              <w:bottom w:val="nil"/>
              <w:right w:val="single" w:sz="8" w:space="0" w:color="auto"/>
            </w:tcBorders>
            <w:shd w:val="clear" w:color="auto" w:fill="auto"/>
            <w:noWrap/>
            <w:vAlign w:val="center"/>
            <w:hideMark/>
          </w:tcPr>
          <w:p w14:paraId="0C7A8C02"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681DDA86"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1542157F"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233F78A3" w14:textId="77777777" w:rsidR="003D6072" w:rsidRPr="00CD6844" w:rsidRDefault="003D6072" w:rsidP="00730FEF">
            <w:pPr>
              <w:spacing w:before="0" w:after="0"/>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915" w:type="dxa"/>
            <w:tcBorders>
              <w:top w:val="nil"/>
              <w:left w:val="dashed" w:sz="8" w:space="0" w:color="auto"/>
              <w:bottom w:val="nil"/>
              <w:right w:val="dashed" w:sz="8" w:space="0" w:color="auto"/>
            </w:tcBorders>
            <w:shd w:val="clear" w:color="auto" w:fill="auto"/>
            <w:noWrap/>
            <w:vAlign w:val="center"/>
            <w:hideMark/>
          </w:tcPr>
          <w:p w14:paraId="5503D457"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26</w:t>
            </w:r>
          </w:p>
        </w:tc>
        <w:tc>
          <w:tcPr>
            <w:tcW w:w="993" w:type="dxa"/>
            <w:tcBorders>
              <w:top w:val="nil"/>
              <w:left w:val="nil"/>
              <w:bottom w:val="nil"/>
              <w:right w:val="dashed" w:sz="8" w:space="0" w:color="auto"/>
            </w:tcBorders>
            <w:shd w:val="clear" w:color="auto" w:fill="auto"/>
            <w:noWrap/>
            <w:vAlign w:val="center"/>
            <w:hideMark/>
          </w:tcPr>
          <w:p w14:paraId="0EF5E041"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11</w:t>
            </w:r>
          </w:p>
        </w:tc>
        <w:tc>
          <w:tcPr>
            <w:tcW w:w="1134" w:type="dxa"/>
            <w:tcBorders>
              <w:top w:val="nil"/>
              <w:left w:val="nil"/>
              <w:bottom w:val="nil"/>
              <w:right w:val="dashed" w:sz="8" w:space="0" w:color="auto"/>
            </w:tcBorders>
            <w:shd w:val="clear" w:color="auto" w:fill="auto"/>
            <w:noWrap/>
            <w:vAlign w:val="center"/>
            <w:hideMark/>
          </w:tcPr>
          <w:p w14:paraId="09A8DE81"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11</w:t>
            </w:r>
          </w:p>
        </w:tc>
        <w:tc>
          <w:tcPr>
            <w:tcW w:w="992" w:type="dxa"/>
            <w:tcBorders>
              <w:top w:val="nil"/>
              <w:left w:val="nil"/>
              <w:bottom w:val="nil"/>
              <w:right w:val="dashed" w:sz="8" w:space="0" w:color="auto"/>
            </w:tcBorders>
            <w:shd w:val="clear" w:color="auto" w:fill="auto"/>
            <w:noWrap/>
            <w:vAlign w:val="center"/>
            <w:hideMark/>
          </w:tcPr>
          <w:p w14:paraId="2E6CB9E1"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21</w:t>
            </w:r>
          </w:p>
        </w:tc>
        <w:tc>
          <w:tcPr>
            <w:tcW w:w="992" w:type="dxa"/>
            <w:tcBorders>
              <w:top w:val="nil"/>
              <w:left w:val="nil"/>
              <w:bottom w:val="nil"/>
              <w:right w:val="dashed" w:sz="8" w:space="0" w:color="auto"/>
            </w:tcBorders>
            <w:shd w:val="clear" w:color="auto" w:fill="auto"/>
            <w:noWrap/>
            <w:vAlign w:val="center"/>
            <w:hideMark/>
          </w:tcPr>
          <w:p w14:paraId="1C23BD5D"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8</w:t>
            </w:r>
          </w:p>
        </w:tc>
        <w:tc>
          <w:tcPr>
            <w:tcW w:w="1559" w:type="dxa"/>
            <w:tcBorders>
              <w:top w:val="nil"/>
              <w:left w:val="nil"/>
              <w:bottom w:val="nil"/>
              <w:right w:val="single" w:sz="8" w:space="0" w:color="auto"/>
            </w:tcBorders>
            <w:shd w:val="clear" w:color="auto" w:fill="auto"/>
            <w:noWrap/>
            <w:vAlign w:val="center"/>
            <w:hideMark/>
          </w:tcPr>
          <w:p w14:paraId="22245D59"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78FB6FA8"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5C55338D"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4BA77F24" w14:textId="77777777" w:rsidR="003D6072" w:rsidRPr="00CD6844" w:rsidRDefault="003D6072" w:rsidP="00730FEF">
            <w:pPr>
              <w:spacing w:before="0" w:after="0"/>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915" w:type="dxa"/>
            <w:tcBorders>
              <w:top w:val="nil"/>
              <w:left w:val="dashed" w:sz="8" w:space="0" w:color="auto"/>
              <w:bottom w:val="nil"/>
              <w:right w:val="dashed" w:sz="8" w:space="0" w:color="auto"/>
            </w:tcBorders>
            <w:shd w:val="clear" w:color="auto" w:fill="auto"/>
            <w:noWrap/>
            <w:vAlign w:val="center"/>
            <w:hideMark/>
          </w:tcPr>
          <w:p w14:paraId="73C55686"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 </w:t>
            </w:r>
          </w:p>
        </w:tc>
        <w:tc>
          <w:tcPr>
            <w:tcW w:w="993" w:type="dxa"/>
            <w:tcBorders>
              <w:top w:val="nil"/>
              <w:left w:val="nil"/>
              <w:bottom w:val="nil"/>
              <w:right w:val="dashed" w:sz="8" w:space="0" w:color="auto"/>
            </w:tcBorders>
            <w:shd w:val="clear" w:color="auto" w:fill="auto"/>
            <w:noWrap/>
            <w:vAlign w:val="center"/>
            <w:hideMark/>
          </w:tcPr>
          <w:p w14:paraId="749559B3"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dashed" w:sz="8" w:space="0" w:color="auto"/>
            </w:tcBorders>
            <w:shd w:val="clear" w:color="auto" w:fill="auto"/>
            <w:noWrap/>
            <w:vAlign w:val="center"/>
            <w:hideMark/>
          </w:tcPr>
          <w:p w14:paraId="209F0E28"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10EEDE30"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36CEA01E" w14:textId="77777777" w:rsidR="003D6072" w:rsidRPr="00CD6844" w:rsidRDefault="003D6072" w:rsidP="00730FEF">
            <w:pPr>
              <w:spacing w:before="0" w:after="0"/>
              <w:jc w:val="center"/>
              <w:rPr>
                <w:rFonts w:eastAsia="Times New Roman" w:cs="Times New Roman"/>
                <w:szCs w:val="24"/>
                <w:lang w:eastAsia="tr-TR"/>
              </w:rPr>
            </w:pPr>
            <w:r w:rsidRPr="00CD6844">
              <w:rPr>
                <w:rFonts w:eastAsia="Times New Roman" w:cs="Times New Roman"/>
                <w:szCs w:val="24"/>
                <w:lang w:eastAsia="tr-TR"/>
              </w:rPr>
              <w:t>2</w:t>
            </w:r>
          </w:p>
        </w:tc>
        <w:tc>
          <w:tcPr>
            <w:tcW w:w="1559" w:type="dxa"/>
            <w:tcBorders>
              <w:top w:val="nil"/>
              <w:left w:val="nil"/>
              <w:bottom w:val="nil"/>
              <w:right w:val="single" w:sz="8" w:space="0" w:color="auto"/>
            </w:tcBorders>
            <w:shd w:val="clear" w:color="auto" w:fill="auto"/>
            <w:noWrap/>
            <w:vAlign w:val="center"/>
            <w:hideMark/>
          </w:tcPr>
          <w:p w14:paraId="2FE18015"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211B6F2E" w14:textId="77777777" w:rsidTr="00BC6968">
        <w:trPr>
          <w:trHeight w:val="270"/>
        </w:trPr>
        <w:tc>
          <w:tcPr>
            <w:tcW w:w="800" w:type="dxa"/>
            <w:vMerge/>
            <w:tcBorders>
              <w:top w:val="nil"/>
              <w:left w:val="single" w:sz="8" w:space="0" w:color="auto"/>
              <w:bottom w:val="single" w:sz="8" w:space="0" w:color="000000"/>
              <w:right w:val="single" w:sz="8" w:space="0" w:color="auto"/>
            </w:tcBorders>
            <w:vAlign w:val="center"/>
            <w:hideMark/>
          </w:tcPr>
          <w:p w14:paraId="60F76B8D"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single" w:sz="8" w:space="0" w:color="auto"/>
              <w:right w:val="dashed" w:sz="8" w:space="0" w:color="auto"/>
            </w:tcBorders>
            <w:shd w:val="clear" w:color="auto" w:fill="auto"/>
            <w:noWrap/>
            <w:vAlign w:val="center"/>
            <w:hideMark/>
          </w:tcPr>
          <w:p w14:paraId="0EE5F33E" w14:textId="77777777" w:rsidR="003D6072" w:rsidRPr="00CD6844" w:rsidRDefault="003D6072" w:rsidP="00730FEF">
            <w:pPr>
              <w:spacing w:before="0" w:after="0"/>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915" w:type="dxa"/>
            <w:tcBorders>
              <w:top w:val="nil"/>
              <w:left w:val="nil"/>
              <w:bottom w:val="single" w:sz="8" w:space="0" w:color="auto"/>
              <w:right w:val="dashed" w:sz="8" w:space="0" w:color="auto"/>
            </w:tcBorders>
            <w:shd w:val="clear" w:color="auto" w:fill="auto"/>
            <w:noWrap/>
            <w:vAlign w:val="center"/>
            <w:hideMark/>
          </w:tcPr>
          <w:p w14:paraId="26B13E08"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448</w:t>
            </w:r>
          </w:p>
        </w:tc>
        <w:tc>
          <w:tcPr>
            <w:tcW w:w="993" w:type="dxa"/>
            <w:tcBorders>
              <w:top w:val="nil"/>
              <w:left w:val="nil"/>
              <w:bottom w:val="single" w:sz="8" w:space="0" w:color="auto"/>
              <w:right w:val="dashed" w:sz="8" w:space="0" w:color="auto"/>
            </w:tcBorders>
            <w:shd w:val="clear" w:color="auto" w:fill="auto"/>
            <w:noWrap/>
            <w:vAlign w:val="center"/>
            <w:hideMark/>
          </w:tcPr>
          <w:p w14:paraId="78A58EB2"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184</w:t>
            </w:r>
          </w:p>
        </w:tc>
        <w:tc>
          <w:tcPr>
            <w:tcW w:w="1134" w:type="dxa"/>
            <w:tcBorders>
              <w:top w:val="nil"/>
              <w:left w:val="nil"/>
              <w:bottom w:val="single" w:sz="8" w:space="0" w:color="auto"/>
              <w:right w:val="dashed" w:sz="8" w:space="0" w:color="auto"/>
            </w:tcBorders>
            <w:shd w:val="clear" w:color="auto" w:fill="auto"/>
            <w:noWrap/>
            <w:vAlign w:val="center"/>
            <w:hideMark/>
          </w:tcPr>
          <w:p w14:paraId="0260420C"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189</w:t>
            </w:r>
          </w:p>
        </w:tc>
        <w:tc>
          <w:tcPr>
            <w:tcW w:w="992" w:type="dxa"/>
            <w:tcBorders>
              <w:top w:val="nil"/>
              <w:left w:val="nil"/>
              <w:bottom w:val="single" w:sz="8" w:space="0" w:color="auto"/>
              <w:right w:val="dashed" w:sz="8" w:space="0" w:color="auto"/>
            </w:tcBorders>
            <w:shd w:val="clear" w:color="auto" w:fill="auto"/>
            <w:noWrap/>
            <w:vAlign w:val="center"/>
            <w:hideMark/>
          </w:tcPr>
          <w:p w14:paraId="41D271BE"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117</w:t>
            </w:r>
          </w:p>
        </w:tc>
        <w:tc>
          <w:tcPr>
            <w:tcW w:w="992" w:type="dxa"/>
            <w:tcBorders>
              <w:top w:val="nil"/>
              <w:left w:val="nil"/>
              <w:bottom w:val="single" w:sz="8" w:space="0" w:color="auto"/>
              <w:right w:val="dashed" w:sz="8" w:space="0" w:color="auto"/>
            </w:tcBorders>
            <w:shd w:val="clear" w:color="auto" w:fill="auto"/>
            <w:noWrap/>
            <w:vAlign w:val="center"/>
            <w:hideMark/>
          </w:tcPr>
          <w:p w14:paraId="41626662"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39</w:t>
            </w:r>
          </w:p>
        </w:tc>
        <w:tc>
          <w:tcPr>
            <w:tcW w:w="1559" w:type="dxa"/>
            <w:tcBorders>
              <w:top w:val="nil"/>
              <w:left w:val="nil"/>
              <w:bottom w:val="single" w:sz="8" w:space="0" w:color="auto"/>
              <w:right w:val="single" w:sz="8" w:space="0" w:color="auto"/>
            </w:tcBorders>
            <w:shd w:val="clear" w:color="auto" w:fill="auto"/>
            <w:noWrap/>
            <w:vAlign w:val="center"/>
            <w:hideMark/>
          </w:tcPr>
          <w:p w14:paraId="76FE9EB5" w14:textId="77777777" w:rsidR="003D6072" w:rsidRPr="00CD6844" w:rsidRDefault="003D6072" w:rsidP="00730FEF">
            <w:pPr>
              <w:spacing w:before="0" w:after="0"/>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34850111" w14:textId="77777777" w:rsidR="00730FEF" w:rsidRPr="00CD6844" w:rsidRDefault="008E346F" w:rsidP="008E346F">
      <w:pPr>
        <w:rPr>
          <w:rFonts w:cs="Times New Roman"/>
          <w:szCs w:val="24"/>
        </w:rPr>
      </w:pPr>
      <w:r w:rsidRPr="00CD6844">
        <w:rPr>
          <w:rFonts w:cs="Times New Roman"/>
          <w:szCs w:val="24"/>
        </w:rPr>
        <w:tab/>
      </w:r>
    </w:p>
    <w:p w14:paraId="6D86BC58" w14:textId="77777777" w:rsidR="008E346F" w:rsidRPr="00CD6844" w:rsidRDefault="008E346F" w:rsidP="00730FEF">
      <w:pPr>
        <w:ind w:firstLine="708"/>
        <w:rPr>
          <w:rFonts w:cs="Times New Roman"/>
          <w:szCs w:val="24"/>
        </w:rPr>
      </w:pPr>
      <w:r w:rsidRPr="00CD6844">
        <w:rPr>
          <w:rFonts w:cs="Times New Roman"/>
          <w:szCs w:val="24"/>
        </w:rPr>
        <w:t>Katılımcılara sorulan ‘Türkiye’de yapılan son seçimde sosyal medyanın verdiğiniz oy üzerinde etkisi oldu mu?’ sorusu likert ölçeğine göre hazırlanmış bir sorudur. Cevapları ise Hiç (1), Az (2), Orta (3), Yüksek (4) ve Çok Yüksek (5) olarak belirlenmiştir. Katılımcıların ilgili soruya cevapları incelendiğinde ‘Hiç’ olarak 448 kişi, ‘Az’ olarak 184 kişi, ‘Orta’ olarak 189 kişi, ‘Yüksek’ olarak 117 kişi ve ‘Çok yüksek’ olarak 39 kişi cevap verdiği ortaya çıkmıştır.</w:t>
      </w:r>
    </w:p>
    <w:p w14:paraId="64F46DA2" w14:textId="77777777" w:rsidR="00730FEF" w:rsidRPr="00CD6844" w:rsidRDefault="00730FEF" w:rsidP="00730FEF">
      <w:pPr>
        <w:ind w:firstLine="708"/>
        <w:rPr>
          <w:rFonts w:cs="Times New Roman"/>
          <w:szCs w:val="24"/>
        </w:rPr>
      </w:pPr>
    </w:p>
    <w:p w14:paraId="26ABAB04" w14:textId="77777777" w:rsidR="00652F98" w:rsidRPr="00CD6844" w:rsidRDefault="00730FEF" w:rsidP="00730FEF">
      <w:pPr>
        <w:pStyle w:val="ResimYazs"/>
        <w:spacing w:after="0" w:line="360" w:lineRule="auto"/>
        <w:jc w:val="center"/>
        <w:rPr>
          <w:rFonts w:cs="Times New Roman"/>
          <w:color w:val="auto"/>
          <w:sz w:val="24"/>
          <w:szCs w:val="36"/>
        </w:rPr>
      </w:pPr>
      <w:bookmarkStart w:id="183" w:name="_Toc43938081"/>
      <w:bookmarkEnd w:id="182"/>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38</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Sosyal Medyanın Verilen Oy Üzerinde Etkisi Arasındaki</w:t>
      </w:r>
      <w:r w:rsidRPr="00CD6844">
        <w:rPr>
          <w:rFonts w:cs="Times New Roman"/>
          <w:color w:val="auto"/>
          <w:sz w:val="24"/>
          <w:szCs w:val="36"/>
        </w:rPr>
        <w:t xml:space="preserve"> Yüzdesel Dağılım</w:t>
      </w:r>
      <w:bookmarkEnd w:id="183"/>
    </w:p>
    <w:p w14:paraId="22CC7D3D" w14:textId="77777777" w:rsidR="00730FEF" w:rsidRPr="00CD6844" w:rsidRDefault="00730FEF" w:rsidP="00730FEF">
      <w:pPr>
        <w:spacing w:before="0" w:after="0"/>
      </w:pPr>
    </w:p>
    <w:tbl>
      <w:tblPr>
        <w:tblW w:w="8505" w:type="dxa"/>
        <w:tblInd w:w="70" w:type="dxa"/>
        <w:tblCellMar>
          <w:left w:w="70" w:type="dxa"/>
          <w:right w:w="70" w:type="dxa"/>
        </w:tblCellMar>
        <w:tblLook w:val="04A0" w:firstRow="1" w:lastRow="0" w:firstColumn="1" w:lastColumn="0" w:noHBand="0" w:noVBand="1"/>
      </w:tblPr>
      <w:tblGrid>
        <w:gridCol w:w="800"/>
        <w:gridCol w:w="1120"/>
        <w:gridCol w:w="774"/>
        <w:gridCol w:w="992"/>
        <w:gridCol w:w="850"/>
        <w:gridCol w:w="1134"/>
        <w:gridCol w:w="1134"/>
        <w:gridCol w:w="1701"/>
      </w:tblGrid>
      <w:tr w:rsidR="00CD6844" w:rsidRPr="00CD6844" w14:paraId="7B16B993" w14:textId="77777777" w:rsidTr="00BC6968">
        <w:trPr>
          <w:trHeight w:val="530"/>
        </w:trPr>
        <w:tc>
          <w:tcPr>
            <w:tcW w:w="8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9ED5D43"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120" w:type="dxa"/>
            <w:tcBorders>
              <w:top w:val="single" w:sz="8" w:space="0" w:color="auto"/>
              <w:left w:val="nil"/>
              <w:bottom w:val="single" w:sz="8" w:space="0" w:color="auto"/>
              <w:right w:val="dashed" w:sz="8" w:space="0" w:color="auto"/>
            </w:tcBorders>
            <w:shd w:val="clear" w:color="auto" w:fill="auto"/>
            <w:vAlign w:val="center"/>
            <w:hideMark/>
          </w:tcPr>
          <w:p w14:paraId="421F8D7C"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Verilen Oya Etkisi</w:t>
            </w:r>
          </w:p>
        </w:tc>
        <w:tc>
          <w:tcPr>
            <w:tcW w:w="774" w:type="dxa"/>
            <w:tcBorders>
              <w:top w:val="single" w:sz="8" w:space="0" w:color="auto"/>
              <w:left w:val="nil"/>
              <w:bottom w:val="single" w:sz="8" w:space="0" w:color="auto"/>
              <w:right w:val="dashed" w:sz="8" w:space="0" w:color="auto"/>
            </w:tcBorders>
            <w:shd w:val="clear" w:color="auto" w:fill="auto"/>
            <w:vAlign w:val="center"/>
            <w:hideMark/>
          </w:tcPr>
          <w:p w14:paraId="4F83A616"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0887843F"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850" w:type="dxa"/>
            <w:tcBorders>
              <w:top w:val="single" w:sz="8" w:space="0" w:color="auto"/>
              <w:left w:val="nil"/>
              <w:bottom w:val="single" w:sz="8" w:space="0" w:color="auto"/>
              <w:right w:val="dashed" w:sz="8" w:space="0" w:color="auto"/>
            </w:tcBorders>
            <w:shd w:val="clear" w:color="auto" w:fill="auto"/>
            <w:vAlign w:val="center"/>
            <w:hideMark/>
          </w:tcPr>
          <w:p w14:paraId="51E907B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73DA562A"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1A28832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1F3CD07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38A832F9" w14:textId="77777777" w:rsidTr="00BC6968">
        <w:trPr>
          <w:trHeight w:val="260"/>
        </w:trPr>
        <w:tc>
          <w:tcPr>
            <w:tcW w:w="80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1DA33C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120" w:type="dxa"/>
            <w:tcBorders>
              <w:top w:val="nil"/>
              <w:left w:val="nil"/>
              <w:bottom w:val="nil"/>
              <w:right w:val="nil"/>
            </w:tcBorders>
            <w:shd w:val="clear" w:color="auto" w:fill="auto"/>
            <w:noWrap/>
            <w:vAlign w:val="center"/>
            <w:hideMark/>
          </w:tcPr>
          <w:p w14:paraId="1B00A752"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774" w:type="dxa"/>
            <w:tcBorders>
              <w:top w:val="nil"/>
              <w:left w:val="dashed" w:sz="8" w:space="0" w:color="auto"/>
              <w:bottom w:val="nil"/>
              <w:right w:val="dashed" w:sz="8" w:space="0" w:color="auto"/>
            </w:tcBorders>
            <w:shd w:val="clear" w:color="auto" w:fill="auto"/>
            <w:noWrap/>
            <w:vAlign w:val="center"/>
            <w:hideMark/>
          </w:tcPr>
          <w:p w14:paraId="031FA25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6FA3F49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dashed" w:sz="8" w:space="0" w:color="auto"/>
            </w:tcBorders>
            <w:shd w:val="clear" w:color="auto" w:fill="auto"/>
            <w:noWrap/>
            <w:vAlign w:val="center"/>
            <w:hideMark/>
          </w:tcPr>
          <w:p w14:paraId="7FEB30E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7CBFFBF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6C32EC4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701" w:type="dxa"/>
            <w:tcBorders>
              <w:top w:val="nil"/>
              <w:left w:val="nil"/>
              <w:bottom w:val="nil"/>
              <w:right w:val="single" w:sz="8" w:space="0" w:color="auto"/>
            </w:tcBorders>
            <w:shd w:val="clear" w:color="auto" w:fill="auto"/>
            <w:noWrap/>
            <w:vAlign w:val="center"/>
            <w:hideMark/>
          </w:tcPr>
          <w:p w14:paraId="78A04C9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363042F7"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27B851C0"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6524FDAD"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774" w:type="dxa"/>
            <w:tcBorders>
              <w:top w:val="nil"/>
              <w:left w:val="dashed" w:sz="8" w:space="0" w:color="auto"/>
              <w:bottom w:val="nil"/>
              <w:right w:val="dashed" w:sz="8" w:space="0" w:color="auto"/>
            </w:tcBorders>
            <w:shd w:val="clear" w:color="auto" w:fill="auto"/>
            <w:noWrap/>
            <w:vAlign w:val="center"/>
            <w:hideMark/>
          </w:tcPr>
          <w:p w14:paraId="5724C84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992" w:type="dxa"/>
            <w:tcBorders>
              <w:top w:val="nil"/>
              <w:left w:val="nil"/>
              <w:bottom w:val="nil"/>
              <w:right w:val="dashed" w:sz="8" w:space="0" w:color="auto"/>
            </w:tcBorders>
            <w:shd w:val="clear" w:color="auto" w:fill="auto"/>
            <w:noWrap/>
            <w:vAlign w:val="center"/>
            <w:hideMark/>
          </w:tcPr>
          <w:p w14:paraId="39239A3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850" w:type="dxa"/>
            <w:tcBorders>
              <w:top w:val="nil"/>
              <w:left w:val="nil"/>
              <w:bottom w:val="nil"/>
              <w:right w:val="dashed" w:sz="8" w:space="0" w:color="auto"/>
            </w:tcBorders>
            <w:shd w:val="clear" w:color="auto" w:fill="auto"/>
            <w:noWrap/>
            <w:vAlign w:val="center"/>
            <w:hideMark/>
          </w:tcPr>
          <w:p w14:paraId="25DF1A3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134" w:type="dxa"/>
            <w:tcBorders>
              <w:top w:val="nil"/>
              <w:left w:val="nil"/>
              <w:bottom w:val="nil"/>
              <w:right w:val="dashed" w:sz="8" w:space="0" w:color="auto"/>
            </w:tcBorders>
            <w:shd w:val="clear" w:color="auto" w:fill="auto"/>
            <w:noWrap/>
            <w:vAlign w:val="center"/>
            <w:hideMark/>
          </w:tcPr>
          <w:p w14:paraId="7AFCEC8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34" w:type="dxa"/>
            <w:tcBorders>
              <w:top w:val="nil"/>
              <w:left w:val="nil"/>
              <w:bottom w:val="nil"/>
              <w:right w:val="dashed" w:sz="8" w:space="0" w:color="auto"/>
            </w:tcBorders>
            <w:shd w:val="clear" w:color="auto" w:fill="auto"/>
            <w:noWrap/>
            <w:vAlign w:val="center"/>
            <w:hideMark/>
          </w:tcPr>
          <w:p w14:paraId="540B7E6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701" w:type="dxa"/>
            <w:tcBorders>
              <w:top w:val="nil"/>
              <w:left w:val="nil"/>
              <w:bottom w:val="nil"/>
              <w:right w:val="single" w:sz="8" w:space="0" w:color="auto"/>
            </w:tcBorders>
            <w:shd w:val="clear" w:color="auto" w:fill="auto"/>
            <w:noWrap/>
            <w:vAlign w:val="center"/>
            <w:hideMark/>
          </w:tcPr>
          <w:p w14:paraId="57FD945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34%</w:t>
            </w:r>
          </w:p>
        </w:tc>
      </w:tr>
      <w:tr w:rsidR="00CD6844" w:rsidRPr="00CD6844" w14:paraId="67955C8D"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7485DF82"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4EDC8000"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774" w:type="dxa"/>
            <w:tcBorders>
              <w:top w:val="nil"/>
              <w:left w:val="dashed" w:sz="8" w:space="0" w:color="auto"/>
              <w:bottom w:val="nil"/>
              <w:right w:val="dashed" w:sz="8" w:space="0" w:color="auto"/>
            </w:tcBorders>
            <w:shd w:val="clear" w:color="auto" w:fill="auto"/>
            <w:noWrap/>
            <w:vAlign w:val="center"/>
            <w:hideMark/>
          </w:tcPr>
          <w:p w14:paraId="7C2770EA"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w:t>
            </w:r>
          </w:p>
        </w:tc>
        <w:tc>
          <w:tcPr>
            <w:tcW w:w="992" w:type="dxa"/>
            <w:tcBorders>
              <w:top w:val="nil"/>
              <w:left w:val="nil"/>
              <w:bottom w:val="nil"/>
              <w:right w:val="dashed" w:sz="8" w:space="0" w:color="auto"/>
            </w:tcBorders>
            <w:shd w:val="clear" w:color="auto" w:fill="auto"/>
            <w:noWrap/>
            <w:vAlign w:val="center"/>
            <w:hideMark/>
          </w:tcPr>
          <w:p w14:paraId="1023B6F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850" w:type="dxa"/>
            <w:tcBorders>
              <w:top w:val="nil"/>
              <w:left w:val="nil"/>
              <w:bottom w:val="nil"/>
              <w:right w:val="dashed" w:sz="8" w:space="0" w:color="auto"/>
            </w:tcBorders>
            <w:shd w:val="clear" w:color="auto" w:fill="auto"/>
            <w:noWrap/>
            <w:vAlign w:val="center"/>
            <w:hideMark/>
          </w:tcPr>
          <w:p w14:paraId="452E382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w:t>
            </w:r>
          </w:p>
        </w:tc>
        <w:tc>
          <w:tcPr>
            <w:tcW w:w="1134" w:type="dxa"/>
            <w:tcBorders>
              <w:top w:val="nil"/>
              <w:left w:val="nil"/>
              <w:bottom w:val="nil"/>
              <w:right w:val="dashed" w:sz="8" w:space="0" w:color="auto"/>
            </w:tcBorders>
            <w:shd w:val="clear" w:color="auto" w:fill="auto"/>
            <w:noWrap/>
            <w:vAlign w:val="center"/>
            <w:hideMark/>
          </w:tcPr>
          <w:p w14:paraId="192D32F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1134" w:type="dxa"/>
            <w:tcBorders>
              <w:top w:val="nil"/>
              <w:left w:val="nil"/>
              <w:bottom w:val="nil"/>
              <w:right w:val="dashed" w:sz="8" w:space="0" w:color="auto"/>
            </w:tcBorders>
            <w:shd w:val="clear" w:color="auto" w:fill="auto"/>
            <w:noWrap/>
            <w:vAlign w:val="center"/>
            <w:hideMark/>
          </w:tcPr>
          <w:p w14:paraId="760A19A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1701" w:type="dxa"/>
            <w:tcBorders>
              <w:top w:val="nil"/>
              <w:left w:val="nil"/>
              <w:bottom w:val="nil"/>
              <w:right w:val="single" w:sz="8" w:space="0" w:color="auto"/>
            </w:tcBorders>
            <w:shd w:val="clear" w:color="auto" w:fill="auto"/>
            <w:noWrap/>
            <w:vAlign w:val="center"/>
            <w:hideMark/>
          </w:tcPr>
          <w:p w14:paraId="7C8724A2"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56%</w:t>
            </w:r>
          </w:p>
        </w:tc>
      </w:tr>
      <w:tr w:rsidR="00CD6844" w:rsidRPr="00CD6844" w14:paraId="27C1D9B1"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680C773E"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4147868D"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774" w:type="dxa"/>
            <w:tcBorders>
              <w:top w:val="nil"/>
              <w:left w:val="dashed" w:sz="8" w:space="0" w:color="auto"/>
              <w:bottom w:val="nil"/>
              <w:right w:val="dashed" w:sz="8" w:space="0" w:color="auto"/>
            </w:tcBorders>
            <w:shd w:val="clear" w:color="auto" w:fill="auto"/>
            <w:noWrap/>
            <w:vAlign w:val="center"/>
            <w:hideMark/>
          </w:tcPr>
          <w:p w14:paraId="7001A0D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992" w:type="dxa"/>
            <w:tcBorders>
              <w:top w:val="nil"/>
              <w:left w:val="nil"/>
              <w:bottom w:val="nil"/>
              <w:right w:val="dashed" w:sz="8" w:space="0" w:color="auto"/>
            </w:tcBorders>
            <w:shd w:val="clear" w:color="auto" w:fill="auto"/>
            <w:noWrap/>
            <w:vAlign w:val="center"/>
            <w:hideMark/>
          </w:tcPr>
          <w:p w14:paraId="09836AB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0" w:type="dxa"/>
            <w:tcBorders>
              <w:top w:val="nil"/>
              <w:left w:val="nil"/>
              <w:bottom w:val="nil"/>
              <w:right w:val="dashed" w:sz="8" w:space="0" w:color="auto"/>
            </w:tcBorders>
            <w:shd w:val="clear" w:color="auto" w:fill="auto"/>
            <w:noWrap/>
            <w:vAlign w:val="center"/>
            <w:hideMark/>
          </w:tcPr>
          <w:p w14:paraId="11A19A77"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dashed" w:sz="8" w:space="0" w:color="auto"/>
            </w:tcBorders>
            <w:shd w:val="clear" w:color="auto" w:fill="auto"/>
            <w:noWrap/>
            <w:vAlign w:val="center"/>
            <w:hideMark/>
          </w:tcPr>
          <w:p w14:paraId="7FAF929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134" w:type="dxa"/>
            <w:tcBorders>
              <w:top w:val="nil"/>
              <w:left w:val="nil"/>
              <w:bottom w:val="nil"/>
              <w:right w:val="dashed" w:sz="8" w:space="0" w:color="auto"/>
            </w:tcBorders>
            <w:shd w:val="clear" w:color="auto" w:fill="auto"/>
            <w:noWrap/>
            <w:vAlign w:val="center"/>
            <w:hideMark/>
          </w:tcPr>
          <w:p w14:paraId="0D983A2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701" w:type="dxa"/>
            <w:tcBorders>
              <w:top w:val="nil"/>
              <w:left w:val="nil"/>
              <w:bottom w:val="nil"/>
              <w:right w:val="single" w:sz="8" w:space="0" w:color="auto"/>
            </w:tcBorders>
            <w:shd w:val="clear" w:color="auto" w:fill="auto"/>
            <w:noWrap/>
            <w:vAlign w:val="center"/>
            <w:hideMark/>
          </w:tcPr>
          <w:p w14:paraId="23FC793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2C234682"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52C91811"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nil"/>
              <w:right w:val="nil"/>
            </w:tcBorders>
            <w:shd w:val="clear" w:color="auto" w:fill="auto"/>
            <w:noWrap/>
            <w:vAlign w:val="center"/>
            <w:hideMark/>
          </w:tcPr>
          <w:p w14:paraId="07AD29EF"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774" w:type="dxa"/>
            <w:tcBorders>
              <w:top w:val="nil"/>
              <w:left w:val="dashed" w:sz="8" w:space="0" w:color="auto"/>
              <w:bottom w:val="nil"/>
              <w:right w:val="dashed" w:sz="8" w:space="0" w:color="auto"/>
            </w:tcBorders>
            <w:shd w:val="clear" w:color="auto" w:fill="auto"/>
            <w:noWrap/>
            <w:vAlign w:val="center"/>
            <w:hideMark/>
          </w:tcPr>
          <w:p w14:paraId="192E5C9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22A1D6A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dashed" w:sz="8" w:space="0" w:color="auto"/>
            </w:tcBorders>
            <w:shd w:val="clear" w:color="auto" w:fill="auto"/>
            <w:noWrap/>
            <w:vAlign w:val="center"/>
            <w:hideMark/>
          </w:tcPr>
          <w:p w14:paraId="35B3C1E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4C232FA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7CE73CD4"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701" w:type="dxa"/>
            <w:tcBorders>
              <w:top w:val="nil"/>
              <w:left w:val="nil"/>
              <w:bottom w:val="nil"/>
              <w:right w:val="single" w:sz="8" w:space="0" w:color="auto"/>
            </w:tcBorders>
            <w:shd w:val="clear" w:color="auto" w:fill="auto"/>
            <w:noWrap/>
            <w:vAlign w:val="center"/>
            <w:hideMark/>
          </w:tcPr>
          <w:p w14:paraId="4E158F32"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w:t>
            </w:r>
          </w:p>
        </w:tc>
      </w:tr>
      <w:tr w:rsidR="00CD6844" w:rsidRPr="00CD6844" w14:paraId="7B299FB6" w14:textId="77777777" w:rsidTr="00BC6968">
        <w:trPr>
          <w:trHeight w:val="270"/>
        </w:trPr>
        <w:tc>
          <w:tcPr>
            <w:tcW w:w="800" w:type="dxa"/>
            <w:vMerge/>
            <w:tcBorders>
              <w:top w:val="nil"/>
              <w:left w:val="single" w:sz="8" w:space="0" w:color="auto"/>
              <w:bottom w:val="single" w:sz="8" w:space="0" w:color="000000"/>
              <w:right w:val="single" w:sz="8" w:space="0" w:color="auto"/>
            </w:tcBorders>
            <w:vAlign w:val="center"/>
            <w:hideMark/>
          </w:tcPr>
          <w:p w14:paraId="6054BECB"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120" w:type="dxa"/>
            <w:tcBorders>
              <w:top w:val="nil"/>
              <w:left w:val="nil"/>
              <w:bottom w:val="single" w:sz="8" w:space="0" w:color="auto"/>
              <w:right w:val="dashed" w:sz="8" w:space="0" w:color="auto"/>
            </w:tcBorders>
            <w:shd w:val="clear" w:color="auto" w:fill="auto"/>
            <w:noWrap/>
            <w:vAlign w:val="center"/>
            <w:hideMark/>
          </w:tcPr>
          <w:p w14:paraId="2E285C38"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774" w:type="dxa"/>
            <w:tcBorders>
              <w:top w:val="nil"/>
              <w:left w:val="nil"/>
              <w:bottom w:val="single" w:sz="8" w:space="0" w:color="auto"/>
              <w:right w:val="dashed" w:sz="8" w:space="0" w:color="auto"/>
            </w:tcBorders>
            <w:shd w:val="clear" w:color="auto" w:fill="auto"/>
            <w:noWrap/>
            <w:vAlign w:val="center"/>
            <w:hideMark/>
          </w:tcPr>
          <w:p w14:paraId="5D66AE7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46%</w:t>
            </w:r>
          </w:p>
        </w:tc>
        <w:tc>
          <w:tcPr>
            <w:tcW w:w="992" w:type="dxa"/>
            <w:tcBorders>
              <w:top w:val="nil"/>
              <w:left w:val="nil"/>
              <w:bottom w:val="single" w:sz="8" w:space="0" w:color="auto"/>
              <w:right w:val="dashed" w:sz="8" w:space="0" w:color="auto"/>
            </w:tcBorders>
            <w:shd w:val="clear" w:color="auto" w:fill="auto"/>
            <w:noWrap/>
            <w:vAlign w:val="center"/>
            <w:hideMark/>
          </w:tcPr>
          <w:p w14:paraId="473F776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19%</w:t>
            </w:r>
          </w:p>
        </w:tc>
        <w:tc>
          <w:tcPr>
            <w:tcW w:w="850" w:type="dxa"/>
            <w:tcBorders>
              <w:top w:val="nil"/>
              <w:left w:val="nil"/>
              <w:bottom w:val="single" w:sz="8" w:space="0" w:color="auto"/>
              <w:right w:val="dashed" w:sz="8" w:space="0" w:color="auto"/>
            </w:tcBorders>
            <w:shd w:val="clear" w:color="auto" w:fill="auto"/>
            <w:noWrap/>
            <w:vAlign w:val="center"/>
            <w:hideMark/>
          </w:tcPr>
          <w:p w14:paraId="68D3728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19%</w:t>
            </w:r>
          </w:p>
        </w:tc>
        <w:tc>
          <w:tcPr>
            <w:tcW w:w="1134" w:type="dxa"/>
            <w:tcBorders>
              <w:top w:val="nil"/>
              <w:left w:val="nil"/>
              <w:bottom w:val="single" w:sz="8" w:space="0" w:color="auto"/>
              <w:right w:val="dashed" w:sz="8" w:space="0" w:color="auto"/>
            </w:tcBorders>
            <w:shd w:val="clear" w:color="auto" w:fill="auto"/>
            <w:noWrap/>
            <w:vAlign w:val="center"/>
            <w:hideMark/>
          </w:tcPr>
          <w:p w14:paraId="12DE2214"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12%</w:t>
            </w:r>
          </w:p>
        </w:tc>
        <w:tc>
          <w:tcPr>
            <w:tcW w:w="1134" w:type="dxa"/>
            <w:tcBorders>
              <w:top w:val="nil"/>
              <w:left w:val="nil"/>
              <w:bottom w:val="single" w:sz="8" w:space="0" w:color="auto"/>
              <w:right w:val="dashed" w:sz="8" w:space="0" w:color="auto"/>
            </w:tcBorders>
            <w:shd w:val="clear" w:color="auto" w:fill="auto"/>
            <w:noWrap/>
            <w:vAlign w:val="center"/>
            <w:hideMark/>
          </w:tcPr>
          <w:p w14:paraId="6ECE1C19"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4%</w:t>
            </w:r>
          </w:p>
        </w:tc>
        <w:tc>
          <w:tcPr>
            <w:tcW w:w="1701" w:type="dxa"/>
            <w:tcBorders>
              <w:top w:val="nil"/>
              <w:left w:val="nil"/>
              <w:bottom w:val="single" w:sz="8" w:space="0" w:color="auto"/>
              <w:right w:val="single" w:sz="8" w:space="0" w:color="auto"/>
            </w:tcBorders>
            <w:shd w:val="clear" w:color="auto" w:fill="auto"/>
            <w:noWrap/>
            <w:vAlign w:val="center"/>
            <w:hideMark/>
          </w:tcPr>
          <w:p w14:paraId="7418EC2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06E104D4" w14:textId="77777777" w:rsidR="00730FEF" w:rsidRPr="00CD6844" w:rsidRDefault="003E11DC" w:rsidP="00652F98">
      <w:pPr>
        <w:rPr>
          <w:rFonts w:cs="Times New Roman"/>
          <w:szCs w:val="24"/>
        </w:rPr>
      </w:pPr>
      <w:r w:rsidRPr="00CD6844">
        <w:rPr>
          <w:rFonts w:cs="Times New Roman"/>
          <w:szCs w:val="24"/>
        </w:rPr>
        <w:tab/>
      </w:r>
    </w:p>
    <w:p w14:paraId="0182E84D" w14:textId="644C8B7C" w:rsidR="006A08BB" w:rsidRPr="00CD6844" w:rsidRDefault="003E11DC" w:rsidP="00730FEF">
      <w:pPr>
        <w:ind w:firstLine="708"/>
        <w:rPr>
          <w:rFonts w:cs="Times New Roman"/>
          <w:szCs w:val="24"/>
        </w:rPr>
      </w:pPr>
      <w:r w:rsidRPr="00CD6844">
        <w:rPr>
          <w:rFonts w:cs="Times New Roman"/>
          <w:szCs w:val="24"/>
        </w:rPr>
        <w:t xml:space="preserve">Sosyal medya kullanımının </w:t>
      </w:r>
      <w:r w:rsidR="008E346F" w:rsidRPr="00CD6844">
        <w:rPr>
          <w:rFonts w:cs="Times New Roman"/>
          <w:szCs w:val="24"/>
        </w:rPr>
        <w:t>sosyal medyanın verilen oy üzerine etkisi</w:t>
      </w:r>
      <w:r w:rsidRPr="00CD6844">
        <w:rPr>
          <w:rFonts w:cs="Times New Roman"/>
          <w:szCs w:val="24"/>
        </w:rPr>
        <w:t xml:space="preserve"> analiz edildiğinde en fazla verinin ortalama sosyal medya kullanan bireylerin </w:t>
      </w:r>
      <w:r w:rsidR="008E346F" w:rsidRPr="00CD6844">
        <w:rPr>
          <w:rFonts w:cs="Times New Roman"/>
          <w:szCs w:val="24"/>
        </w:rPr>
        <w:t>son seçimlerde sosyal medyanın üzerlerinde hiçbir etkisi olmadığını belirten insanlar olduğu</w:t>
      </w:r>
      <w:r w:rsidRPr="00CD6844">
        <w:rPr>
          <w:rFonts w:cs="Times New Roman"/>
          <w:szCs w:val="24"/>
        </w:rPr>
        <w:t xml:space="preserve"> ortaya ç</w:t>
      </w:r>
      <w:r w:rsidR="008E346F" w:rsidRPr="00CD6844">
        <w:rPr>
          <w:rFonts w:cs="Times New Roman"/>
          <w:szCs w:val="24"/>
        </w:rPr>
        <w:t xml:space="preserve">ıkarılmıştır. En yüksek oran %22’dir. Bu durumda olan kişi sayısı </w:t>
      </w:r>
      <w:r w:rsidR="00CE0280" w:rsidRPr="00CD6844">
        <w:rPr>
          <w:rFonts w:cs="Times New Roman"/>
          <w:szCs w:val="24"/>
        </w:rPr>
        <w:t>215’tir</w:t>
      </w:r>
      <w:r w:rsidRPr="00CD6844">
        <w:rPr>
          <w:rFonts w:cs="Times New Roman"/>
          <w:szCs w:val="24"/>
        </w:rPr>
        <w:t>.</w:t>
      </w:r>
    </w:p>
    <w:p w14:paraId="161676B1" w14:textId="77777777" w:rsidR="006A08BB" w:rsidRPr="00CD6844" w:rsidRDefault="006A08BB" w:rsidP="00652F98">
      <w:pPr>
        <w:rPr>
          <w:rFonts w:cs="Times New Roman"/>
          <w:szCs w:val="24"/>
        </w:rPr>
      </w:pPr>
    </w:p>
    <w:p w14:paraId="76D417ED" w14:textId="77777777" w:rsidR="00652F98" w:rsidRPr="00CD6844" w:rsidRDefault="00730FEF" w:rsidP="00730FEF">
      <w:pPr>
        <w:pStyle w:val="ResimYazs"/>
        <w:spacing w:after="0" w:line="360" w:lineRule="auto"/>
        <w:jc w:val="center"/>
        <w:rPr>
          <w:rFonts w:cs="Times New Roman"/>
          <w:color w:val="auto"/>
          <w:sz w:val="24"/>
          <w:szCs w:val="36"/>
        </w:rPr>
      </w:pPr>
      <w:bookmarkStart w:id="184" w:name="_Toc43938082"/>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39</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Sosyal Medyanın Verilen Oy Üzerinde Etkisi Arasındaki</w:t>
      </w:r>
      <w:r w:rsidRPr="00CD6844">
        <w:rPr>
          <w:rFonts w:cs="Times New Roman"/>
          <w:color w:val="auto"/>
          <w:sz w:val="24"/>
          <w:szCs w:val="36"/>
        </w:rPr>
        <w:t xml:space="preserve">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84"/>
    </w:p>
    <w:p w14:paraId="41A6CA35" w14:textId="77777777" w:rsidR="00730FEF" w:rsidRPr="00CD6844" w:rsidRDefault="00730FEF" w:rsidP="00730FEF">
      <w:pPr>
        <w:spacing w:before="0" w:after="0"/>
        <w:rPr>
          <w:sz w:val="20"/>
          <w:szCs w:val="18"/>
        </w:rPr>
      </w:pPr>
    </w:p>
    <w:tbl>
      <w:tblPr>
        <w:tblW w:w="8505" w:type="dxa"/>
        <w:tblInd w:w="70" w:type="dxa"/>
        <w:tblCellMar>
          <w:left w:w="70" w:type="dxa"/>
          <w:right w:w="70" w:type="dxa"/>
        </w:tblCellMar>
        <w:tblLook w:val="04A0" w:firstRow="1" w:lastRow="0" w:firstColumn="1" w:lastColumn="0" w:noHBand="0" w:noVBand="1"/>
      </w:tblPr>
      <w:tblGrid>
        <w:gridCol w:w="800"/>
        <w:gridCol w:w="1752"/>
        <w:gridCol w:w="992"/>
        <w:gridCol w:w="1418"/>
        <w:gridCol w:w="1167"/>
        <w:gridCol w:w="2376"/>
      </w:tblGrid>
      <w:tr w:rsidR="00CD6844" w:rsidRPr="00CD6844" w14:paraId="1C69B60B" w14:textId="77777777" w:rsidTr="00BC6968">
        <w:trPr>
          <w:trHeight w:val="530"/>
        </w:trPr>
        <w:tc>
          <w:tcPr>
            <w:tcW w:w="8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6A83317" w14:textId="77777777" w:rsidR="003D6072" w:rsidRPr="00CD6844" w:rsidRDefault="003D6072" w:rsidP="003D6072">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752" w:type="dxa"/>
            <w:tcBorders>
              <w:top w:val="single" w:sz="8" w:space="0" w:color="auto"/>
              <w:left w:val="nil"/>
              <w:bottom w:val="single" w:sz="8" w:space="0" w:color="auto"/>
              <w:right w:val="dashed" w:sz="8" w:space="0" w:color="auto"/>
            </w:tcBorders>
            <w:shd w:val="clear" w:color="auto" w:fill="auto"/>
            <w:vAlign w:val="center"/>
            <w:hideMark/>
          </w:tcPr>
          <w:p w14:paraId="6DBCB90B"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Verilen Oya Etkisi</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7C13C3F8"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418" w:type="dxa"/>
            <w:tcBorders>
              <w:top w:val="single" w:sz="8" w:space="0" w:color="auto"/>
              <w:left w:val="nil"/>
              <w:bottom w:val="single" w:sz="8" w:space="0" w:color="auto"/>
              <w:right w:val="dashed" w:sz="8" w:space="0" w:color="auto"/>
            </w:tcBorders>
            <w:shd w:val="clear" w:color="auto" w:fill="auto"/>
            <w:vAlign w:val="center"/>
            <w:hideMark/>
          </w:tcPr>
          <w:p w14:paraId="1D51ED5E"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167" w:type="dxa"/>
            <w:tcBorders>
              <w:top w:val="single" w:sz="8" w:space="0" w:color="auto"/>
              <w:left w:val="nil"/>
              <w:bottom w:val="single" w:sz="8" w:space="0" w:color="auto"/>
              <w:right w:val="dashed" w:sz="8" w:space="0" w:color="auto"/>
            </w:tcBorders>
            <w:shd w:val="clear" w:color="auto" w:fill="auto"/>
            <w:vAlign w:val="center"/>
            <w:hideMark/>
          </w:tcPr>
          <w:p w14:paraId="6B0BF4C1"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2376" w:type="dxa"/>
            <w:tcBorders>
              <w:top w:val="single" w:sz="8" w:space="0" w:color="auto"/>
              <w:left w:val="nil"/>
              <w:bottom w:val="single" w:sz="8" w:space="0" w:color="auto"/>
              <w:right w:val="single" w:sz="8" w:space="0" w:color="auto"/>
            </w:tcBorders>
            <w:shd w:val="clear" w:color="auto" w:fill="auto"/>
            <w:vAlign w:val="center"/>
            <w:hideMark/>
          </w:tcPr>
          <w:p w14:paraId="44B98680"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3C2247DA" w14:textId="77777777" w:rsidTr="00BC6968">
        <w:trPr>
          <w:trHeight w:val="260"/>
        </w:trPr>
        <w:tc>
          <w:tcPr>
            <w:tcW w:w="80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E7979CC"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752" w:type="dxa"/>
            <w:tcBorders>
              <w:top w:val="nil"/>
              <w:left w:val="nil"/>
              <w:bottom w:val="nil"/>
              <w:right w:val="nil"/>
            </w:tcBorders>
            <w:shd w:val="clear" w:color="auto" w:fill="auto"/>
            <w:noWrap/>
            <w:vAlign w:val="center"/>
            <w:hideMark/>
          </w:tcPr>
          <w:p w14:paraId="35424A9F"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992" w:type="dxa"/>
            <w:tcBorders>
              <w:top w:val="nil"/>
              <w:left w:val="dashed" w:sz="8" w:space="0" w:color="auto"/>
              <w:bottom w:val="nil"/>
              <w:right w:val="dashed" w:sz="8" w:space="0" w:color="auto"/>
            </w:tcBorders>
            <w:shd w:val="clear" w:color="auto" w:fill="auto"/>
            <w:noWrap/>
            <w:vAlign w:val="center"/>
            <w:hideMark/>
          </w:tcPr>
          <w:p w14:paraId="4B35827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418" w:type="dxa"/>
            <w:tcBorders>
              <w:top w:val="nil"/>
              <w:left w:val="nil"/>
              <w:bottom w:val="nil"/>
              <w:right w:val="dashed" w:sz="8" w:space="0" w:color="auto"/>
            </w:tcBorders>
            <w:shd w:val="clear" w:color="auto" w:fill="auto"/>
            <w:noWrap/>
            <w:vAlign w:val="center"/>
            <w:hideMark/>
          </w:tcPr>
          <w:p w14:paraId="5EDBCF3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1,55</w:t>
            </w:r>
          </w:p>
        </w:tc>
        <w:tc>
          <w:tcPr>
            <w:tcW w:w="1167" w:type="dxa"/>
            <w:tcBorders>
              <w:top w:val="nil"/>
              <w:left w:val="nil"/>
              <w:bottom w:val="nil"/>
              <w:right w:val="dashed" w:sz="8" w:space="0" w:color="auto"/>
            </w:tcBorders>
            <w:shd w:val="clear" w:color="auto" w:fill="auto"/>
            <w:noWrap/>
            <w:vAlign w:val="center"/>
            <w:hideMark/>
          </w:tcPr>
          <w:p w14:paraId="31AA9BE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376" w:type="dxa"/>
            <w:tcBorders>
              <w:top w:val="nil"/>
              <w:left w:val="nil"/>
              <w:bottom w:val="nil"/>
              <w:right w:val="single" w:sz="8" w:space="0" w:color="auto"/>
            </w:tcBorders>
            <w:shd w:val="clear" w:color="auto" w:fill="auto"/>
            <w:noWrap/>
            <w:vAlign w:val="center"/>
            <w:hideMark/>
          </w:tcPr>
          <w:p w14:paraId="792C861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38850C16"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0A2B41F4"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752" w:type="dxa"/>
            <w:tcBorders>
              <w:top w:val="nil"/>
              <w:left w:val="nil"/>
              <w:bottom w:val="nil"/>
              <w:right w:val="nil"/>
            </w:tcBorders>
            <w:shd w:val="clear" w:color="auto" w:fill="auto"/>
            <w:noWrap/>
            <w:vAlign w:val="center"/>
            <w:hideMark/>
          </w:tcPr>
          <w:p w14:paraId="388DD341"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992" w:type="dxa"/>
            <w:tcBorders>
              <w:top w:val="nil"/>
              <w:left w:val="dashed" w:sz="8" w:space="0" w:color="auto"/>
              <w:bottom w:val="nil"/>
              <w:right w:val="dashed" w:sz="8" w:space="0" w:color="auto"/>
            </w:tcBorders>
            <w:shd w:val="clear" w:color="auto" w:fill="auto"/>
            <w:noWrap/>
            <w:vAlign w:val="center"/>
            <w:hideMark/>
          </w:tcPr>
          <w:p w14:paraId="33EE457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418" w:type="dxa"/>
            <w:tcBorders>
              <w:top w:val="nil"/>
              <w:left w:val="nil"/>
              <w:bottom w:val="nil"/>
              <w:right w:val="dashed" w:sz="8" w:space="0" w:color="auto"/>
            </w:tcBorders>
            <w:shd w:val="clear" w:color="auto" w:fill="auto"/>
            <w:noWrap/>
            <w:vAlign w:val="center"/>
            <w:hideMark/>
          </w:tcPr>
          <w:p w14:paraId="56ECEDA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1,72</w:t>
            </w:r>
          </w:p>
        </w:tc>
        <w:tc>
          <w:tcPr>
            <w:tcW w:w="1167" w:type="dxa"/>
            <w:tcBorders>
              <w:top w:val="nil"/>
              <w:left w:val="nil"/>
              <w:bottom w:val="nil"/>
              <w:right w:val="dashed" w:sz="8" w:space="0" w:color="auto"/>
            </w:tcBorders>
            <w:shd w:val="clear" w:color="auto" w:fill="auto"/>
            <w:noWrap/>
            <w:vAlign w:val="center"/>
            <w:hideMark/>
          </w:tcPr>
          <w:p w14:paraId="5A661BAC"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376" w:type="dxa"/>
            <w:tcBorders>
              <w:top w:val="nil"/>
              <w:left w:val="nil"/>
              <w:bottom w:val="nil"/>
              <w:right w:val="single" w:sz="8" w:space="0" w:color="auto"/>
            </w:tcBorders>
            <w:shd w:val="clear" w:color="auto" w:fill="auto"/>
            <w:noWrap/>
            <w:vAlign w:val="center"/>
            <w:hideMark/>
          </w:tcPr>
          <w:p w14:paraId="1A4086EE"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7EEFBD4"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632D8799"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752" w:type="dxa"/>
            <w:tcBorders>
              <w:top w:val="nil"/>
              <w:left w:val="nil"/>
              <w:bottom w:val="nil"/>
              <w:right w:val="nil"/>
            </w:tcBorders>
            <w:shd w:val="clear" w:color="auto" w:fill="auto"/>
            <w:noWrap/>
            <w:vAlign w:val="center"/>
            <w:hideMark/>
          </w:tcPr>
          <w:p w14:paraId="64B7F017"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nil"/>
              <w:left w:val="dashed" w:sz="8" w:space="0" w:color="auto"/>
              <w:bottom w:val="nil"/>
              <w:right w:val="dashed" w:sz="8" w:space="0" w:color="auto"/>
            </w:tcBorders>
            <w:shd w:val="clear" w:color="auto" w:fill="auto"/>
            <w:noWrap/>
            <w:vAlign w:val="center"/>
            <w:hideMark/>
          </w:tcPr>
          <w:p w14:paraId="7F8297B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418" w:type="dxa"/>
            <w:tcBorders>
              <w:top w:val="nil"/>
              <w:left w:val="nil"/>
              <w:bottom w:val="nil"/>
              <w:right w:val="dashed" w:sz="8" w:space="0" w:color="auto"/>
            </w:tcBorders>
            <w:shd w:val="clear" w:color="auto" w:fill="auto"/>
            <w:noWrap/>
            <w:vAlign w:val="center"/>
            <w:hideMark/>
          </w:tcPr>
          <w:p w14:paraId="50024C5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2,24</w:t>
            </w:r>
          </w:p>
        </w:tc>
        <w:tc>
          <w:tcPr>
            <w:tcW w:w="1167" w:type="dxa"/>
            <w:tcBorders>
              <w:top w:val="nil"/>
              <w:left w:val="nil"/>
              <w:bottom w:val="nil"/>
              <w:right w:val="dashed" w:sz="8" w:space="0" w:color="auto"/>
            </w:tcBorders>
            <w:shd w:val="clear" w:color="auto" w:fill="auto"/>
            <w:noWrap/>
            <w:vAlign w:val="center"/>
            <w:hideMark/>
          </w:tcPr>
          <w:p w14:paraId="0338C815"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376" w:type="dxa"/>
            <w:tcBorders>
              <w:top w:val="nil"/>
              <w:left w:val="nil"/>
              <w:bottom w:val="nil"/>
              <w:right w:val="single" w:sz="8" w:space="0" w:color="auto"/>
            </w:tcBorders>
            <w:shd w:val="clear" w:color="auto" w:fill="auto"/>
            <w:noWrap/>
            <w:vAlign w:val="center"/>
            <w:hideMark/>
          </w:tcPr>
          <w:p w14:paraId="346092DD"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63572ED0"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263FF92A"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752" w:type="dxa"/>
            <w:tcBorders>
              <w:top w:val="nil"/>
              <w:left w:val="nil"/>
              <w:bottom w:val="nil"/>
              <w:right w:val="nil"/>
            </w:tcBorders>
            <w:shd w:val="clear" w:color="auto" w:fill="auto"/>
            <w:noWrap/>
            <w:vAlign w:val="center"/>
            <w:hideMark/>
          </w:tcPr>
          <w:p w14:paraId="7F46918D"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992" w:type="dxa"/>
            <w:tcBorders>
              <w:top w:val="nil"/>
              <w:left w:val="dashed" w:sz="8" w:space="0" w:color="auto"/>
              <w:bottom w:val="nil"/>
              <w:right w:val="dashed" w:sz="8" w:space="0" w:color="auto"/>
            </w:tcBorders>
            <w:shd w:val="clear" w:color="auto" w:fill="auto"/>
            <w:noWrap/>
            <w:vAlign w:val="center"/>
            <w:hideMark/>
          </w:tcPr>
          <w:p w14:paraId="514AD17F"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418" w:type="dxa"/>
            <w:tcBorders>
              <w:top w:val="nil"/>
              <w:left w:val="nil"/>
              <w:bottom w:val="nil"/>
              <w:right w:val="dashed" w:sz="8" w:space="0" w:color="auto"/>
            </w:tcBorders>
            <w:shd w:val="clear" w:color="auto" w:fill="auto"/>
            <w:noWrap/>
            <w:vAlign w:val="center"/>
            <w:hideMark/>
          </w:tcPr>
          <w:p w14:paraId="3E53D7F8"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2,66</w:t>
            </w:r>
          </w:p>
        </w:tc>
        <w:tc>
          <w:tcPr>
            <w:tcW w:w="1167" w:type="dxa"/>
            <w:tcBorders>
              <w:top w:val="nil"/>
              <w:left w:val="nil"/>
              <w:bottom w:val="nil"/>
              <w:right w:val="dashed" w:sz="8" w:space="0" w:color="auto"/>
            </w:tcBorders>
            <w:shd w:val="clear" w:color="auto" w:fill="auto"/>
            <w:noWrap/>
            <w:vAlign w:val="center"/>
            <w:hideMark/>
          </w:tcPr>
          <w:p w14:paraId="31910EF9"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2376" w:type="dxa"/>
            <w:tcBorders>
              <w:top w:val="nil"/>
              <w:left w:val="nil"/>
              <w:bottom w:val="nil"/>
              <w:right w:val="single" w:sz="8" w:space="0" w:color="auto"/>
            </w:tcBorders>
            <w:shd w:val="clear" w:color="auto" w:fill="auto"/>
            <w:noWrap/>
            <w:vAlign w:val="center"/>
            <w:hideMark/>
          </w:tcPr>
          <w:p w14:paraId="24F8440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4FC3642" w14:textId="77777777" w:rsidTr="00BC6968">
        <w:trPr>
          <w:trHeight w:val="260"/>
        </w:trPr>
        <w:tc>
          <w:tcPr>
            <w:tcW w:w="800" w:type="dxa"/>
            <w:vMerge/>
            <w:tcBorders>
              <w:top w:val="nil"/>
              <w:left w:val="single" w:sz="8" w:space="0" w:color="auto"/>
              <w:bottom w:val="single" w:sz="8" w:space="0" w:color="000000"/>
              <w:right w:val="single" w:sz="8" w:space="0" w:color="auto"/>
            </w:tcBorders>
            <w:vAlign w:val="center"/>
            <w:hideMark/>
          </w:tcPr>
          <w:p w14:paraId="22ABD315"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752" w:type="dxa"/>
            <w:tcBorders>
              <w:top w:val="nil"/>
              <w:left w:val="nil"/>
              <w:bottom w:val="nil"/>
              <w:right w:val="nil"/>
            </w:tcBorders>
            <w:shd w:val="clear" w:color="auto" w:fill="auto"/>
            <w:noWrap/>
            <w:vAlign w:val="center"/>
            <w:hideMark/>
          </w:tcPr>
          <w:p w14:paraId="34CD8739"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992" w:type="dxa"/>
            <w:tcBorders>
              <w:top w:val="nil"/>
              <w:left w:val="dashed" w:sz="8" w:space="0" w:color="auto"/>
              <w:bottom w:val="nil"/>
              <w:right w:val="dashed" w:sz="8" w:space="0" w:color="auto"/>
            </w:tcBorders>
            <w:shd w:val="clear" w:color="auto" w:fill="auto"/>
            <w:noWrap/>
            <w:vAlign w:val="center"/>
            <w:hideMark/>
          </w:tcPr>
          <w:p w14:paraId="4BC97132"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418" w:type="dxa"/>
            <w:tcBorders>
              <w:top w:val="nil"/>
              <w:left w:val="nil"/>
              <w:bottom w:val="nil"/>
              <w:right w:val="dashed" w:sz="8" w:space="0" w:color="auto"/>
            </w:tcBorders>
            <w:shd w:val="clear" w:color="auto" w:fill="auto"/>
            <w:noWrap/>
            <w:vAlign w:val="center"/>
            <w:hideMark/>
          </w:tcPr>
          <w:p w14:paraId="0A085CB1"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3,80</w:t>
            </w:r>
          </w:p>
        </w:tc>
        <w:tc>
          <w:tcPr>
            <w:tcW w:w="1167" w:type="dxa"/>
            <w:tcBorders>
              <w:top w:val="nil"/>
              <w:left w:val="nil"/>
              <w:bottom w:val="nil"/>
              <w:right w:val="dashed" w:sz="8" w:space="0" w:color="auto"/>
            </w:tcBorders>
            <w:shd w:val="clear" w:color="auto" w:fill="auto"/>
            <w:noWrap/>
            <w:vAlign w:val="center"/>
            <w:hideMark/>
          </w:tcPr>
          <w:p w14:paraId="7DD89763"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c>
          <w:tcPr>
            <w:tcW w:w="2376" w:type="dxa"/>
            <w:tcBorders>
              <w:top w:val="nil"/>
              <w:left w:val="nil"/>
              <w:bottom w:val="nil"/>
              <w:right w:val="single" w:sz="8" w:space="0" w:color="auto"/>
            </w:tcBorders>
            <w:shd w:val="clear" w:color="auto" w:fill="auto"/>
            <w:noWrap/>
            <w:vAlign w:val="center"/>
            <w:hideMark/>
          </w:tcPr>
          <w:p w14:paraId="7934ADCB" w14:textId="77777777" w:rsidR="003D6072" w:rsidRPr="00CD6844" w:rsidRDefault="003D6072" w:rsidP="003D6072">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BE37078" w14:textId="77777777" w:rsidTr="00BC6968">
        <w:trPr>
          <w:trHeight w:val="270"/>
        </w:trPr>
        <w:tc>
          <w:tcPr>
            <w:tcW w:w="800" w:type="dxa"/>
            <w:vMerge/>
            <w:tcBorders>
              <w:top w:val="nil"/>
              <w:left w:val="single" w:sz="8" w:space="0" w:color="auto"/>
              <w:bottom w:val="single" w:sz="8" w:space="0" w:color="000000"/>
              <w:right w:val="single" w:sz="8" w:space="0" w:color="auto"/>
            </w:tcBorders>
            <w:vAlign w:val="center"/>
            <w:hideMark/>
          </w:tcPr>
          <w:p w14:paraId="0ABA8960" w14:textId="77777777" w:rsidR="003D6072" w:rsidRPr="00CD6844" w:rsidRDefault="003D6072" w:rsidP="003D6072">
            <w:pPr>
              <w:spacing w:before="0" w:after="0" w:line="240" w:lineRule="auto"/>
              <w:jc w:val="left"/>
              <w:rPr>
                <w:rFonts w:eastAsia="Times New Roman" w:cs="Times New Roman"/>
                <w:b/>
                <w:bCs/>
                <w:szCs w:val="24"/>
                <w:lang w:eastAsia="tr-TR"/>
              </w:rPr>
            </w:pPr>
          </w:p>
        </w:tc>
        <w:tc>
          <w:tcPr>
            <w:tcW w:w="1752" w:type="dxa"/>
            <w:tcBorders>
              <w:top w:val="nil"/>
              <w:left w:val="nil"/>
              <w:bottom w:val="single" w:sz="8" w:space="0" w:color="auto"/>
              <w:right w:val="dashed" w:sz="8" w:space="0" w:color="auto"/>
            </w:tcBorders>
            <w:shd w:val="clear" w:color="auto" w:fill="auto"/>
            <w:noWrap/>
            <w:vAlign w:val="center"/>
            <w:hideMark/>
          </w:tcPr>
          <w:p w14:paraId="3134E40B" w14:textId="77777777" w:rsidR="003D6072" w:rsidRPr="00CD6844" w:rsidRDefault="003D6072" w:rsidP="003D6072">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992" w:type="dxa"/>
            <w:tcBorders>
              <w:top w:val="nil"/>
              <w:left w:val="nil"/>
              <w:bottom w:val="single" w:sz="8" w:space="0" w:color="auto"/>
              <w:right w:val="dashed" w:sz="8" w:space="0" w:color="auto"/>
            </w:tcBorders>
            <w:shd w:val="clear" w:color="auto" w:fill="auto"/>
            <w:noWrap/>
            <w:vAlign w:val="center"/>
            <w:hideMark/>
          </w:tcPr>
          <w:p w14:paraId="551D4E5D" w14:textId="77777777" w:rsidR="003D6072" w:rsidRPr="00CD6844" w:rsidRDefault="003D6072" w:rsidP="003D6072">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418" w:type="dxa"/>
            <w:tcBorders>
              <w:top w:val="nil"/>
              <w:left w:val="nil"/>
              <w:bottom w:val="single" w:sz="8" w:space="0" w:color="auto"/>
              <w:right w:val="dashed" w:sz="8" w:space="0" w:color="auto"/>
            </w:tcBorders>
            <w:shd w:val="clear" w:color="auto" w:fill="auto"/>
            <w:noWrap/>
            <w:vAlign w:val="center"/>
            <w:hideMark/>
          </w:tcPr>
          <w:p w14:paraId="605433DA" w14:textId="77777777" w:rsidR="003D6072" w:rsidRPr="00CD6844" w:rsidRDefault="003D6072" w:rsidP="00A022F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2,09</w:t>
            </w:r>
          </w:p>
        </w:tc>
        <w:tc>
          <w:tcPr>
            <w:tcW w:w="1167" w:type="dxa"/>
            <w:tcBorders>
              <w:top w:val="nil"/>
              <w:left w:val="nil"/>
              <w:bottom w:val="single" w:sz="8" w:space="0" w:color="auto"/>
              <w:right w:val="dashed" w:sz="8" w:space="0" w:color="auto"/>
            </w:tcBorders>
            <w:shd w:val="clear" w:color="auto" w:fill="auto"/>
            <w:noWrap/>
            <w:vAlign w:val="center"/>
            <w:hideMark/>
          </w:tcPr>
          <w:p w14:paraId="19562BE2" w14:textId="77777777" w:rsidR="003D6072" w:rsidRPr="00CD6844" w:rsidRDefault="003D6072" w:rsidP="003D6072">
            <w:pPr>
              <w:spacing w:before="0" w:after="0" w:line="240" w:lineRule="auto"/>
              <w:jc w:val="center"/>
              <w:rPr>
                <w:rFonts w:eastAsia="Times New Roman" w:cs="Times New Roman"/>
                <w:b/>
                <w:bCs/>
                <w:szCs w:val="24"/>
                <w:lang w:eastAsia="tr-TR"/>
              </w:rPr>
            </w:pPr>
          </w:p>
        </w:tc>
        <w:tc>
          <w:tcPr>
            <w:tcW w:w="2376" w:type="dxa"/>
            <w:tcBorders>
              <w:top w:val="nil"/>
              <w:left w:val="nil"/>
              <w:bottom w:val="single" w:sz="8" w:space="0" w:color="auto"/>
              <w:right w:val="single" w:sz="8" w:space="0" w:color="auto"/>
            </w:tcBorders>
            <w:shd w:val="clear" w:color="auto" w:fill="auto"/>
            <w:noWrap/>
            <w:vAlign w:val="center"/>
            <w:hideMark/>
          </w:tcPr>
          <w:p w14:paraId="19DE2FFB" w14:textId="77777777" w:rsidR="003D6072" w:rsidRPr="00CD6844" w:rsidRDefault="003D6072" w:rsidP="003D6072">
            <w:pPr>
              <w:spacing w:before="0" w:after="0" w:line="240" w:lineRule="auto"/>
              <w:jc w:val="center"/>
              <w:rPr>
                <w:rFonts w:eastAsia="Times New Roman" w:cs="Times New Roman"/>
                <w:b/>
                <w:bCs/>
                <w:szCs w:val="24"/>
                <w:lang w:eastAsia="tr-TR"/>
              </w:rPr>
            </w:pPr>
          </w:p>
        </w:tc>
      </w:tr>
    </w:tbl>
    <w:p w14:paraId="5F5EA5F3" w14:textId="77777777" w:rsidR="00730FEF" w:rsidRPr="00CD6844" w:rsidRDefault="0045245E" w:rsidP="00CA70E7">
      <w:pPr>
        <w:rPr>
          <w:rFonts w:cs="Times New Roman"/>
          <w:szCs w:val="24"/>
          <w:shd w:val="clear" w:color="auto" w:fill="FFFFFF"/>
        </w:rPr>
      </w:pPr>
      <w:r w:rsidRPr="00CD6844">
        <w:rPr>
          <w:rFonts w:cs="Times New Roman"/>
          <w:szCs w:val="24"/>
          <w:shd w:val="clear" w:color="auto" w:fill="FFFFFF"/>
        </w:rPr>
        <w:tab/>
      </w:r>
    </w:p>
    <w:p w14:paraId="4D114CF1" w14:textId="77777777" w:rsidR="008E346F" w:rsidRPr="00CD6844" w:rsidRDefault="008E346F" w:rsidP="00730FEF">
      <w:pPr>
        <w:ind w:firstLine="708"/>
        <w:rPr>
          <w:rFonts w:cs="Times New Roman"/>
          <w:szCs w:val="24"/>
          <w:shd w:val="clear" w:color="auto" w:fill="FFFFFF"/>
        </w:rPr>
      </w:pP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testinde görüldüğü üzere, katılımcıların sosyal </w:t>
      </w:r>
      <w:r w:rsidRPr="00CD6844">
        <w:rPr>
          <w:rFonts w:cs="Times New Roman"/>
          <w:szCs w:val="24"/>
        </w:rPr>
        <w:t xml:space="preserve">medya kullanımının, sosyal medya platformlarının Türkiye’de yapılan en son seçimde siyasi görüşlere olan </w:t>
      </w:r>
      <w:r w:rsidR="00945F8C" w:rsidRPr="00CD6844">
        <w:rPr>
          <w:rFonts w:cs="Times New Roman"/>
          <w:szCs w:val="24"/>
        </w:rPr>
        <w:t>etkisi</w:t>
      </w:r>
      <w:r w:rsidRPr="00CD6844">
        <w:rPr>
          <w:rFonts w:cs="Times New Roman"/>
          <w:szCs w:val="24"/>
        </w:rPr>
        <w:t xml:space="preserve"> arasındaki</w:t>
      </w:r>
      <w:r w:rsidRPr="00CD6844">
        <w:rPr>
          <w:rFonts w:cs="Times New Roman"/>
          <w:szCs w:val="24"/>
          <w:shd w:val="clear" w:color="auto" w:fill="FFFFFF"/>
        </w:rPr>
        <w:t xml:space="preserve"> ilişki ile ilgili sorulara vermiş oldukları cevaplar arasında ‘Hiç’ den ‘Çok sık’ seçeneğine doğru gidildikçe, </w:t>
      </w:r>
      <w:r w:rsidR="00945F8C" w:rsidRPr="00CD6844">
        <w:rPr>
          <w:rFonts w:cs="Times New Roman"/>
          <w:szCs w:val="24"/>
        </w:rPr>
        <w:t>Türkiye’de yapılan en son seçimde siyasi görüşlere olan etkisinin</w:t>
      </w:r>
      <w:r w:rsidRPr="00CD6844">
        <w:rPr>
          <w:rFonts w:cs="Times New Roman"/>
          <w:szCs w:val="24"/>
          <w:shd w:val="clear" w:color="auto" w:fill="FFFFFF"/>
        </w:rPr>
        <w:t xml:space="preserve"> ortalamalarında artış gözlemlenmektedir.</w:t>
      </w:r>
    </w:p>
    <w:p w14:paraId="2BC1A872" w14:textId="77777777" w:rsidR="008E346F" w:rsidRPr="00CD6844" w:rsidRDefault="0045245E" w:rsidP="00BC6968">
      <w:pPr>
        <w:spacing w:before="0" w:after="0"/>
        <w:rPr>
          <w:rFonts w:cs="Times New Roman"/>
          <w:szCs w:val="24"/>
        </w:rPr>
      </w:pPr>
      <w:r w:rsidRPr="00CD6844">
        <w:rPr>
          <w:rFonts w:cs="Times New Roman"/>
          <w:szCs w:val="24"/>
          <w:shd w:val="clear" w:color="auto" w:fill="FFFFFF"/>
        </w:rPr>
        <w:lastRenderedPageBreak/>
        <w:tab/>
      </w:r>
      <w:r w:rsidR="00CA70E7" w:rsidRPr="00CD6844">
        <w:rPr>
          <w:rFonts w:cs="Times New Roman"/>
          <w:szCs w:val="24"/>
          <w:shd w:val="clear" w:color="auto" w:fill="FFFFFF"/>
        </w:rPr>
        <w:t>Yapılan analiz ‘</w:t>
      </w:r>
      <w:r w:rsidR="00CA70E7" w:rsidRPr="00CD6844">
        <w:rPr>
          <w:rFonts w:cs="Times New Roman"/>
          <w:b/>
          <w:szCs w:val="24"/>
        </w:rPr>
        <w:t>H</w:t>
      </w:r>
      <w:r w:rsidR="00CA70E7" w:rsidRPr="00CD6844">
        <w:rPr>
          <w:rFonts w:cs="Times New Roman"/>
          <w:b/>
          <w:szCs w:val="24"/>
          <w:vertAlign w:val="subscript"/>
        </w:rPr>
        <w:t>7</w:t>
      </w:r>
      <w:r w:rsidR="00CA70E7" w:rsidRPr="00CD6844">
        <w:rPr>
          <w:rFonts w:cs="Times New Roman"/>
          <w:b/>
          <w:szCs w:val="24"/>
        </w:rPr>
        <w:t xml:space="preserve">: </w:t>
      </w:r>
      <w:r w:rsidR="00CA70E7" w:rsidRPr="00CD6844">
        <w:rPr>
          <w:rFonts w:cs="Times New Roman"/>
          <w:szCs w:val="24"/>
        </w:rPr>
        <w:t>Sosyal medya kullanımı ile Türkiye’de yapılan son seçimde sosyal medyanın verilen oy üzerinde etkisi arasında anlamlı bir ilişki vardır.’ hipotezini doğrulamıştır.</w:t>
      </w:r>
    </w:p>
    <w:p w14:paraId="3F67F0A9" w14:textId="77777777" w:rsidR="00730FEF" w:rsidRPr="00CD6844" w:rsidRDefault="00730FEF" w:rsidP="00BC6968">
      <w:pPr>
        <w:spacing w:before="0" w:after="0"/>
        <w:rPr>
          <w:rFonts w:cs="Times New Roman"/>
          <w:szCs w:val="24"/>
        </w:rPr>
      </w:pPr>
    </w:p>
    <w:p w14:paraId="118855AB" w14:textId="77777777" w:rsidR="00652F98" w:rsidRPr="00CD6844" w:rsidRDefault="00652F98" w:rsidP="00114DB6">
      <w:pPr>
        <w:pStyle w:val="Balk3"/>
        <w:numPr>
          <w:ilvl w:val="0"/>
          <w:numId w:val="0"/>
        </w:numPr>
        <w:ind w:left="1418"/>
        <w:rPr>
          <w:shd w:val="clear" w:color="auto" w:fill="FFFFFF"/>
        </w:rPr>
      </w:pPr>
      <w:bookmarkStart w:id="185" w:name="_Toc43939011"/>
      <w:r w:rsidRPr="00CD6844">
        <w:rPr>
          <w:shd w:val="clear" w:color="auto" w:fill="FFFFFF"/>
        </w:rPr>
        <w:t xml:space="preserve">4.2.10. Sosyal Medya Kullanımı ile </w:t>
      </w:r>
      <w:r w:rsidR="001A1421" w:rsidRPr="00CD6844">
        <w:rPr>
          <w:shd w:val="clear" w:color="auto" w:fill="FFFFFF"/>
        </w:rPr>
        <w:t xml:space="preserve">Siyasi Parti ve Kişilerin Sosyal Medyayı Etkin Bir Şekilde Kullanmasının Önemli Bulunması </w:t>
      </w:r>
      <w:r w:rsidRPr="00CD6844">
        <w:rPr>
          <w:shd w:val="clear" w:color="auto" w:fill="FFFFFF"/>
        </w:rPr>
        <w:t>Arasındaki İlişki</w:t>
      </w:r>
      <w:bookmarkEnd w:id="185"/>
    </w:p>
    <w:p w14:paraId="364B4588" w14:textId="77777777" w:rsidR="006378C6" w:rsidRPr="00CD6844" w:rsidRDefault="006378C6" w:rsidP="00BC6968">
      <w:pPr>
        <w:spacing w:before="0" w:after="0"/>
        <w:rPr>
          <w:rFonts w:cs="Times New Roman"/>
          <w:szCs w:val="24"/>
        </w:rPr>
      </w:pPr>
    </w:p>
    <w:p w14:paraId="00B74608" w14:textId="77777777" w:rsidR="00652F98" w:rsidRPr="00CD6844" w:rsidRDefault="00BC6968" w:rsidP="00BC6968">
      <w:pPr>
        <w:pStyle w:val="ResimYazs"/>
        <w:spacing w:after="0" w:line="360" w:lineRule="auto"/>
        <w:jc w:val="center"/>
        <w:rPr>
          <w:rFonts w:cs="Times New Roman"/>
          <w:color w:val="auto"/>
          <w:sz w:val="24"/>
          <w:szCs w:val="36"/>
        </w:rPr>
      </w:pPr>
      <w:bookmarkStart w:id="186" w:name="_Toc43938083"/>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40</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Siyasi Parti ve Kişilerin Sosyal Medyayı Etkin Bir Şekilde Kullanmasının Önemli Bulunması Arasındaki Dağılım</w:t>
      </w:r>
      <w:bookmarkEnd w:id="186"/>
    </w:p>
    <w:p w14:paraId="1206494C" w14:textId="77777777" w:rsidR="00BC6968" w:rsidRPr="00CD6844" w:rsidRDefault="00BC6968" w:rsidP="00BC6968">
      <w:pPr>
        <w:spacing w:before="0" w:after="0"/>
      </w:pPr>
    </w:p>
    <w:tbl>
      <w:tblPr>
        <w:tblW w:w="8505" w:type="dxa"/>
        <w:tblInd w:w="70" w:type="dxa"/>
        <w:tblCellMar>
          <w:left w:w="70" w:type="dxa"/>
          <w:right w:w="70" w:type="dxa"/>
        </w:tblCellMar>
        <w:tblLook w:val="04A0" w:firstRow="1" w:lastRow="0" w:firstColumn="1" w:lastColumn="0" w:noHBand="0" w:noVBand="1"/>
      </w:tblPr>
      <w:tblGrid>
        <w:gridCol w:w="880"/>
        <w:gridCol w:w="2522"/>
        <w:gridCol w:w="758"/>
        <w:gridCol w:w="660"/>
        <w:gridCol w:w="709"/>
        <w:gridCol w:w="992"/>
        <w:gridCol w:w="992"/>
        <w:gridCol w:w="992"/>
      </w:tblGrid>
      <w:tr w:rsidR="00CD6844" w:rsidRPr="00CD6844" w14:paraId="5BA69069" w14:textId="77777777" w:rsidTr="00BC6968">
        <w:trPr>
          <w:trHeight w:val="1098"/>
        </w:trPr>
        <w:tc>
          <w:tcPr>
            <w:tcW w:w="8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36986B" w14:textId="77777777" w:rsidR="009B26E0" w:rsidRPr="00CD6844" w:rsidRDefault="009B26E0" w:rsidP="009B26E0">
            <w:pPr>
              <w:spacing w:before="0" w:after="0" w:line="240" w:lineRule="auto"/>
              <w:jc w:val="left"/>
              <w:rPr>
                <w:rFonts w:eastAsia="Times New Roman" w:cs="Times New Roman"/>
                <w:szCs w:val="24"/>
                <w:lang w:eastAsia="tr-TR"/>
              </w:rPr>
            </w:pPr>
            <w:bookmarkStart w:id="187" w:name="_Toc41849740"/>
            <w:r w:rsidRPr="00CD6844">
              <w:rPr>
                <w:rFonts w:eastAsia="Times New Roman" w:cs="Times New Roman"/>
                <w:szCs w:val="24"/>
                <w:lang w:eastAsia="tr-TR"/>
              </w:rPr>
              <w:t> </w:t>
            </w:r>
          </w:p>
        </w:tc>
        <w:tc>
          <w:tcPr>
            <w:tcW w:w="2522" w:type="dxa"/>
            <w:tcBorders>
              <w:top w:val="single" w:sz="8" w:space="0" w:color="auto"/>
              <w:left w:val="nil"/>
              <w:bottom w:val="single" w:sz="8" w:space="0" w:color="auto"/>
              <w:right w:val="dashed" w:sz="8" w:space="0" w:color="auto"/>
            </w:tcBorders>
            <w:shd w:val="clear" w:color="auto" w:fill="auto"/>
            <w:vAlign w:val="center"/>
            <w:hideMark/>
          </w:tcPr>
          <w:p w14:paraId="4781FB81"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Medyanın Etkin Kullanılmasının Etkisi</w:t>
            </w:r>
          </w:p>
        </w:tc>
        <w:tc>
          <w:tcPr>
            <w:tcW w:w="758" w:type="dxa"/>
            <w:tcBorders>
              <w:top w:val="single" w:sz="8" w:space="0" w:color="auto"/>
              <w:left w:val="nil"/>
              <w:bottom w:val="single" w:sz="8" w:space="0" w:color="auto"/>
              <w:right w:val="dashed" w:sz="8" w:space="0" w:color="auto"/>
            </w:tcBorders>
            <w:shd w:val="clear" w:color="auto" w:fill="auto"/>
            <w:vAlign w:val="center"/>
            <w:hideMark/>
          </w:tcPr>
          <w:p w14:paraId="609A4FA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660" w:type="dxa"/>
            <w:tcBorders>
              <w:top w:val="single" w:sz="8" w:space="0" w:color="auto"/>
              <w:left w:val="nil"/>
              <w:bottom w:val="single" w:sz="8" w:space="0" w:color="auto"/>
              <w:right w:val="dashed" w:sz="8" w:space="0" w:color="auto"/>
            </w:tcBorders>
            <w:shd w:val="clear" w:color="auto" w:fill="auto"/>
            <w:vAlign w:val="center"/>
            <w:hideMark/>
          </w:tcPr>
          <w:p w14:paraId="1AEE9C4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709" w:type="dxa"/>
            <w:tcBorders>
              <w:top w:val="single" w:sz="8" w:space="0" w:color="auto"/>
              <w:left w:val="nil"/>
              <w:bottom w:val="single" w:sz="8" w:space="0" w:color="auto"/>
              <w:right w:val="dashed" w:sz="8" w:space="0" w:color="auto"/>
            </w:tcBorders>
            <w:shd w:val="clear" w:color="auto" w:fill="auto"/>
            <w:vAlign w:val="center"/>
            <w:hideMark/>
          </w:tcPr>
          <w:p w14:paraId="4EEE04C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1C39BD2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6E1A54DC"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0336780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1095B3E4" w14:textId="77777777" w:rsidTr="00BC6968">
        <w:trPr>
          <w:trHeight w:val="260"/>
        </w:trPr>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FFEE20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522" w:type="dxa"/>
            <w:tcBorders>
              <w:top w:val="nil"/>
              <w:left w:val="nil"/>
              <w:bottom w:val="nil"/>
              <w:right w:val="nil"/>
            </w:tcBorders>
            <w:shd w:val="clear" w:color="auto" w:fill="auto"/>
            <w:noWrap/>
            <w:vAlign w:val="center"/>
            <w:hideMark/>
          </w:tcPr>
          <w:p w14:paraId="1031841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758" w:type="dxa"/>
            <w:tcBorders>
              <w:top w:val="nil"/>
              <w:left w:val="dashed" w:sz="8" w:space="0" w:color="auto"/>
              <w:bottom w:val="nil"/>
              <w:right w:val="dashed" w:sz="8" w:space="0" w:color="auto"/>
            </w:tcBorders>
            <w:shd w:val="clear" w:color="auto" w:fill="auto"/>
            <w:noWrap/>
            <w:vAlign w:val="center"/>
            <w:hideMark/>
          </w:tcPr>
          <w:p w14:paraId="56A4B7D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660" w:type="dxa"/>
            <w:tcBorders>
              <w:top w:val="nil"/>
              <w:left w:val="nil"/>
              <w:bottom w:val="nil"/>
              <w:right w:val="dashed" w:sz="8" w:space="0" w:color="auto"/>
            </w:tcBorders>
            <w:shd w:val="clear" w:color="auto" w:fill="auto"/>
            <w:noWrap/>
            <w:vAlign w:val="center"/>
            <w:hideMark/>
          </w:tcPr>
          <w:p w14:paraId="082CFB3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6</w:t>
            </w:r>
          </w:p>
        </w:tc>
        <w:tc>
          <w:tcPr>
            <w:tcW w:w="709" w:type="dxa"/>
            <w:tcBorders>
              <w:top w:val="nil"/>
              <w:left w:val="nil"/>
              <w:bottom w:val="nil"/>
              <w:right w:val="dashed" w:sz="8" w:space="0" w:color="auto"/>
            </w:tcBorders>
            <w:shd w:val="clear" w:color="auto" w:fill="auto"/>
            <w:noWrap/>
            <w:vAlign w:val="center"/>
            <w:hideMark/>
          </w:tcPr>
          <w:p w14:paraId="40AE0D2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992" w:type="dxa"/>
            <w:tcBorders>
              <w:top w:val="nil"/>
              <w:left w:val="nil"/>
              <w:bottom w:val="nil"/>
              <w:right w:val="dashed" w:sz="8" w:space="0" w:color="auto"/>
            </w:tcBorders>
            <w:shd w:val="clear" w:color="auto" w:fill="auto"/>
            <w:noWrap/>
            <w:vAlign w:val="center"/>
            <w:hideMark/>
          </w:tcPr>
          <w:p w14:paraId="703A5B8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09D6B1F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single" w:sz="8" w:space="0" w:color="auto"/>
            </w:tcBorders>
            <w:shd w:val="clear" w:color="auto" w:fill="auto"/>
            <w:noWrap/>
            <w:vAlign w:val="center"/>
            <w:hideMark/>
          </w:tcPr>
          <w:p w14:paraId="0C7571A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5D2D438F"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5A22E959"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522" w:type="dxa"/>
            <w:tcBorders>
              <w:top w:val="nil"/>
              <w:left w:val="nil"/>
              <w:bottom w:val="nil"/>
              <w:right w:val="nil"/>
            </w:tcBorders>
            <w:shd w:val="clear" w:color="auto" w:fill="auto"/>
            <w:noWrap/>
            <w:vAlign w:val="center"/>
            <w:hideMark/>
          </w:tcPr>
          <w:p w14:paraId="085EEC07"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758" w:type="dxa"/>
            <w:tcBorders>
              <w:top w:val="nil"/>
              <w:left w:val="dashed" w:sz="8" w:space="0" w:color="auto"/>
              <w:bottom w:val="nil"/>
              <w:right w:val="dashed" w:sz="8" w:space="0" w:color="auto"/>
            </w:tcBorders>
            <w:shd w:val="clear" w:color="auto" w:fill="auto"/>
            <w:noWrap/>
            <w:vAlign w:val="center"/>
            <w:hideMark/>
          </w:tcPr>
          <w:p w14:paraId="3C91833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41</w:t>
            </w:r>
          </w:p>
        </w:tc>
        <w:tc>
          <w:tcPr>
            <w:tcW w:w="660" w:type="dxa"/>
            <w:tcBorders>
              <w:top w:val="nil"/>
              <w:left w:val="nil"/>
              <w:bottom w:val="nil"/>
              <w:right w:val="dashed" w:sz="8" w:space="0" w:color="auto"/>
            </w:tcBorders>
            <w:shd w:val="clear" w:color="auto" w:fill="auto"/>
            <w:noWrap/>
            <w:vAlign w:val="center"/>
            <w:hideMark/>
          </w:tcPr>
          <w:p w14:paraId="3563911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w:t>
            </w:r>
          </w:p>
        </w:tc>
        <w:tc>
          <w:tcPr>
            <w:tcW w:w="709" w:type="dxa"/>
            <w:tcBorders>
              <w:top w:val="nil"/>
              <w:left w:val="nil"/>
              <w:bottom w:val="nil"/>
              <w:right w:val="dashed" w:sz="8" w:space="0" w:color="auto"/>
            </w:tcBorders>
            <w:shd w:val="clear" w:color="auto" w:fill="auto"/>
            <w:noWrap/>
            <w:vAlign w:val="center"/>
            <w:hideMark/>
          </w:tcPr>
          <w:p w14:paraId="47C1534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101</w:t>
            </w:r>
          </w:p>
        </w:tc>
        <w:tc>
          <w:tcPr>
            <w:tcW w:w="992" w:type="dxa"/>
            <w:tcBorders>
              <w:top w:val="nil"/>
              <w:left w:val="nil"/>
              <w:bottom w:val="nil"/>
              <w:right w:val="dashed" w:sz="8" w:space="0" w:color="auto"/>
            </w:tcBorders>
            <w:shd w:val="clear" w:color="auto" w:fill="auto"/>
            <w:noWrap/>
            <w:vAlign w:val="center"/>
            <w:hideMark/>
          </w:tcPr>
          <w:p w14:paraId="5EA5A32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99</w:t>
            </w:r>
          </w:p>
        </w:tc>
        <w:tc>
          <w:tcPr>
            <w:tcW w:w="992" w:type="dxa"/>
            <w:tcBorders>
              <w:top w:val="nil"/>
              <w:left w:val="nil"/>
              <w:bottom w:val="nil"/>
              <w:right w:val="dashed" w:sz="8" w:space="0" w:color="auto"/>
            </w:tcBorders>
            <w:shd w:val="clear" w:color="auto" w:fill="auto"/>
            <w:noWrap/>
            <w:vAlign w:val="center"/>
            <w:hideMark/>
          </w:tcPr>
          <w:p w14:paraId="1371553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45</w:t>
            </w:r>
          </w:p>
        </w:tc>
        <w:tc>
          <w:tcPr>
            <w:tcW w:w="992" w:type="dxa"/>
            <w:tcBorders>
              <w:top w:val="nil"/>
              <w:left w:val="nil"/>
              <w:bottom w:val="nil"/>
              <w:right w:val="single" w:sz="8" w:space="0" w:color="auto"/>
            </w:tcBorders>
            <w:shd w:val="clear" w:color="auto" w:fill="auto"/>
            <w:noWrap/>
            <w:vAlign w:val="center"/>
            <w:hideMark/>
          </w:tcPr>
          <w:p w14:paraId="7DDE88A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6851C94F"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2C85BD83"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522" w:type="dxa"/>
            <w:tcBorders>
              <w:top w:val="nil"/>
              <w:left w:val="nil"/>
              <w:bottom w:val="nil"/>
              <w:right w:val="nil"/>
            </w:tcBorders>
            <w:shd w:val="clear" w:color="auto" w:fill="auto"/>
            <w:noWrap/>
            <w:vAlign w:val="center"/>
            <w:hideMark/>
          </w:tcPr>
          <w:p w14:paraId="21C40809"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758" w:type="dxa"/>
            <w:tcBorders>
              <w:top w:val="nil"/>
              <w:left w:val="dashed" w:sz="8" w:space="0" w:color="auto"/>
              <w:bottom w:val="nil"/>
              <w:right w:val="dashed" w:sz="8" w:space="0" w:color="auto"/>
            </w:tcBorders>
            <w:shd w:val="clear" w:color="auto" w:fill="auto"/>
            <w:noWrap/>
            <w:vAlign w:val="center"/>
            <w:hideMark/>
          </w:tcPr>
          <w:p w14:paraId="7874F2A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w:t>
            </w:r>
          </w:p>
        </w:tc>
        <w:tc>
          <w:tcPr>
            <w:tcW w:w="660" w:type="dxa"/>
            <w:tcBorders>
              <w:top w:val="nil"/>
              <w:left w:val="nil"/>
              <w:bottom w:val="nil"/>
              <w:right w:val="dashed" w:sz="8" w:space="0" w:color="auto"/>
            </w:tcBorders>
            <w:shd w:val="clear" w:color="auto" w:fill="auto"/>
            <w:noWrap/>
            <w:vAlign w:val="center"/>
            <w:hideMark/>
          </w:tcPr>
          <w:p w14:paraId="398D98A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33</w:t>
            </w:r>
          </w:p>
        </w:tc>
        <w:tc>
          <w:tcPr>
            <w:tcW w:w="709" w:type="dxa"/>
            <w:tcBorders>
              <w:top w:val="nil"/>
              <w:left w:val="nil"/>
              <w:bottom w:val="nil"/>
              <w:right w:val="dashed" w:sz="8" w:space="0" w:color="auto"/>
            </w:tcBorders>
            <w:shd w:val="clear" w:color="auto" w:fill="auto"/>
            <w:noWrap/>
            <w:vAlign w:val="center"/>
            <w:hideMark/>
          </w:tcPr>
          <w:p w14:paraId="0827250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135</w:t>
            </w:r>
          </w:p>
        </w:tc>
        <w:tc>
          <w:tcPr>
            <w:tcW w:w="992" w:type="dxa"/>
            <w:tcBorders>
              <w:top w:val="nil"/>
              <w:left w:val="nil"/>
              <w:bottom w:val="nil"/>
              <w:right w:val="dashed" w:sz="8" w:space="0" w:color="auto"/>
            </w:tcBorders>
            <w:shd w:val="clear" w:color="auto" w:fill="auto"/>
            <w:noWrap/>
            <w:vAlign w:val="center"/>
            <w:hideMark/>
          </w:tcPr>
          <w:p w14:paraId="60C5356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c>
          <w:tcPr>
            <w:tcW w:w="992" w:type="dxa"/>
            <w:tcBorders>
              <w:top w:val="nil"/>
              <w:left w:val="nil"/>
              <w:bottom w:val="nil"/>
              <w:right w:val="dashed" w:sz="8" w:space="0" w:color="auto"/>
            </w:tcBorders>
            <w:shd w:val="clear" w:color="auto" w:fill="auto"/>
            <w:noWrap/>
            <w:vAlign w:val="center"/>
            <w:hideMark/>
          </w:tcPr>
          <w:p w14:paraId="089E3D1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160</w:t>
            </w:r>
          </w:p>
        </w:tc>
        <w:tc>
          <w:tcPr>
            <w:tcW w:w="992" w:type="dxa"/>
            <w:tcBorders>
              <w:top w:val="nil"/>
              <w:left w:val="nil"/>
              <w:bottom w:val="nil"/>
              <w:right w:val="single" w:sz="8" w:space="0" w:color="auto"/>
            </w:tcBorders>
            <w:shd w:val="clear" w:color="auto" w:fill="auto"/>
            <w:noWrap/>
            <w:vAlign w:val="center"/>
            <w:hideMark/>
          </w:tcPr>
          <w:p w14:paraId="399A1CD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6470E81A"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24A4CE0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522" w:type="dxa"/>
            <w:tcBorders>
              <w:top w:val="nil"/>
              <w:left w:val="nil"/>
              <w:bottom w:val="nil"/>
              <w:right w:val="nil"/>
            </w:tcBorders>
            <w:shd w:val="clear" w:color="auto" w:fill="auto"/>
            <w:noWrap/>
            <w:vAlign w:val="center"/>
            <w:hideMark/>
          </w:tcPr>
          <w:p w14:paraId="61813683"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758" w:type="dxa"/>
            <w:tcBorders>
              <w:top w:val="nil"/>
              <w:left w:val="dashed" w:sz="8" w:space="0" w:color="auto"/>
              <w:bottom w:val="nil"/>
              <w:right w:val="dashed" w:sz="8" w:space="0" w:color="auto"/>
            </w:tcBorders>
            <w:shd w:val="clear" w:color="auto" w:fill="auto"/>
            <w:noWrap/>
            <w:vAlign w:val="center"/>
            <w:hideMark/>
          </w:tcPr>
          <w:p w14:paraId="35153A7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660" w:type="dxa"/>
            <w:tcBorders>
              <w:top w:val="nil"/>
              <w:left w:val="nil"/>
              <w:bottom w:val="nil"/>
              <w:right w:val="dashed" w:sz="8" w:space="0" w:color="auto"/>
            </w:tcBorders>
            <w:shd w:val="clear" w:color="auto" w:fill="auto"/>
            <w:noWrap/>
            <w:vAlign w:val="center"/>
            <w:hideMark/>
          </w:tcPr>
          <w:p w14:paraId="0A71099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709" w:type="dxa"/>
            <w:tcBorders>
              <w:top w:val="nil"/>
              <w:left w:val="nil"/>
              <w:bottom w:val="nil"/>
              <w:right w:val="dashed" w:sz="8" w:space="0" w:color="auto"/>
            </w:tcBorders>
            <w:shd w:val="clear" w:color="auto" w:fill="auto"/>
            <w:noWrap/>
            <w:vAlign w:val="center"/>
            <w:hideMark/>
          </w:tcPr>
          <w:p w14:paraId="2D8A240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992" w:type="dxa"/>
            <w:tcBorders>
              <w:top w:val="nil"/>
              <w:left w:val="nil"/>
              <w:bottom w:val="nil"/>
              <w:right w:val="dashed" w:sz="8" w:space="0" w:color="auto"/>
            </w:tcBorders>
            <w:shd w:val="clear" w:color="auto" w:fill="auto"/>
            <w:noWrap/>
            <w:vAlign w:val="center"/>
            <w:hideMark/>
          </w:tcPr>
          <w:p w14:paraId="2794D42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w:t>
            </w:r>
          </w:p>
        </w:tc>
        <w:tc>
          <w:tcPr>
            <w:tcW w:w="992" w:type="dxa"/>
            <w:tcBorders>
              <w:top w:val="nil"/>
              <w:left w:val="nil"/>
              <w:bottom w:val="nil"/>
              <w:right w:val="dashed" w:sz="8" w:space="0" w:color="auto"/>
            </w:tcBorders>
            <w:shd w:val="clear" w:color="auto" w:fill="auto"/>
            <w:noWrap/>
            <w:vAlign w:val="center"/>
            <w:hideMark/>
          </w:tcPr>
          <w:p w14:paraId="139C553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37</w:t>
            </w:r>
          </w:p>
        </w:tc>
        <w:tc>
          <w:tcPr>
            <w:tcW w:w="992" w:type="dxa"/>
            <w:tcBorders>
              <w:top w:val="nil"/>
              <w:left w:val="nil"/>
              <w:bottom w:val="nil"/>
              <w:right w:val="single" w:sz="8" w:space="0" w:color="auto"/>
            </w:tcBorders>
            <w:shd w:val="clear" w:color="auto" w:fill="auto"/>
            <w:noWrap/>
            <w:vAlign w:val="center"/>
            <w:hideMark/>
          </w:tcPr>
          <w:p w14:paraId="6F7E899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7F00CC64"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5A8518A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522" w:type="dxa"/>
            <w:tcBorders>
              <w:top w:val="nil"/>
              <w:left w:val="nil"/>
              <w:bottom w:val="nil"/>
              <w:right w:val="nil"/>
            </w:tcBorders>
            <w:shd w:val="clear" w:color="auto" w:fill="auto"/>
            <w:noWrap/>
            <w:vAlign w:val="center"/>
            <w:hideMark/>
          </w:tcPr>
          <w:p w14:paraId="3F102F3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758" w:type="dxa"/>
            <w:tcBorders>
              <w:top w:val="nil"/>
              <w:left w:val="dashed" w:sz="8" w:space="0" w:color="auto"/>
              <w:bottom w:val="nil"/>
              <w:right w:val="dashed" w:sz="8" w:space="0" w:color="auto"/>
            </w:tcBorders>
            <w:shd w:val="clear" w:color="auto" w:fill="auto"/>
            <w:noWrap/>
            <w:vAlign w:val="center"/>
            <w:hideMark/>
          </w:tcPr>
          <w:p w14:paraId="6AEF20D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660" w:type="dxa"/>
            <w:tcBorders>
              <w:top w:val="nil"/>
              <w:left w:val="nil"/>
              <w:bottom w:val="nil"/>
              <w:right w:val="dashed" w:sz="8" w:space="0" w:color="auto"/>
            </w:tcBorders>
            <w:shd w:val="clear" w:color="auto" w:fill="auto"/>
            <w:noWrap/>
            <w:vAlign w:val="center"/>
            <w:hideMark/>
          </w:tcPr>
          <w:p w14:paraId="72CB171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709" w:type="dxa"/>
            <w:tcBorders>
              <w:top w:val="nil"/>
              <w:left w:val="nil"/>
              <w:bottom w:val="nil"/>
              <w:right w:val="dashed" w:sz="8" w:space="0" w:color="auto"/>
            </w:tcBorders>
            <w:shd w:val="clear" w:color="auto" w:fill="auto"/>
            <w:noWrap/>
            <w:vAlign w:val="center"/>
            <w:hideMark/>
          </w:tcPr>
          <w:p w14:paraId="7440CDE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7527F1F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dashed" w:sz="8" w:space="0" w:color="auto"/>
            </w:tcBorders>
            <w:shd w:val="clear" w:color="auto" w:fill="auto"/>
            <w:noWrap/>
            <w:vAlign w:val="center"/>
            <w:hideMark/>
          </w:tcPr>
          <w:p w14:paraId="187A122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992" w:type="dxa"/>
            <w:tcBorders>
              <w:top w:val="nil"/>
              <w:left w:val="nil"/>
              <w:bottom w:val="nil"/>
              <w:right w:val="single" w:sz="8" w:space="0" w:color="auto"/>
            </w:tcBorders>
            <w:shd w:val="clear" w:color="auto" w:fill="auto"/>
            <w:noWrap/>
            <w:vAlign w:val="center"/>
            <w:hideMark/>
          </w:tcPr>
          <w:p w14:paraId="1E174D6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22E92415" w14:textId="77777777" w:rsidTr="00BC6968">
        <w:trPr>
          <w:trHeight w:val="483"/>
        </w:trPr>
        <w:tc>
          <w:tcPr>
            <w:tcW w:w="880" w:type="dxa"/>
            <w:vMerge/>
            <w:tcBorders>
              <w:top w:val="nil"/>
              <w:left w:val="single" w:sz="8" w:space="0" w:color="auto"/>
              <w:bottom w:val="single" w:sz="8" w:space="0" w:color="000000"/>
              <w:right w:val="single" w:sz="8" w:space="0" w:color="auto"/>
            </w:tcBorders>
            <w:vAlign w:val="center"/>
            <w:hideMark/>
          </w:tcPr>
          <w:p w14:paraId="5CAE1B14"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522" w:type="dxa"/>
            <w:tcBorders>
              <w:top w:val="nil"/>
              <w:left w:val="nil"/>
              <w:bottom w:val="single" w:sz="8" w:space="0" w:color="auto"/>
              <w:right w:val="dashed" w:sz="8" w:space="0" w:color="auto"/>
            </w:tcBorders>
            <w:shd w:val="clear" w:color="auto" w:fill="auto"/>
            <w:noWrap/>
            <w:vAlign w:val="center"/>
            <w:hideMark/>
          </w:tcPr>
          <w:p w14:paraId="1E51A6C2"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758" w:type="dxa"/>
            <w:tcBorders>
              <w:top w:val="nil"/>
              <w:left w:val="nil"/>
              <w:bottom w:val="single" w:sz="8" w:space="0" w:color="auto"/>
              <w:right w:val="dashed" w:sz="8" w:space="0" w:color="auto"/>
            </w:tcBorders>
            <w:shd w:val="clear" w:color="auto" w:fill="auto"/>
            <w:noWrap/>
            <w:vAlign w:val="center"/>
            <w:hideMark/>
          </w:tcPr>
          <w:p w14:paraId="3D7727C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66</w:t>
            </w:r>
          </w:p>
        </w:tc>
        <w:tc>
          <w:tcPr>
            <w:tcW w:w="660" w:type="dxa"/>
            <w:tcBorders>
              <w:top w:val="nil"/>
              <w:left w:val="nil"/>
              <w:bottom w:val="single" w:sz="8" w:space="0" w:color="auto"/>
              <w:right w:val="dashed" w:sz="8" w:space="0" w:color="auto"/>
            </w:tcBorders>
            <w:shd w:val="clear" w:color="auto" w:fill="auto"/>
            <w:noWrap/>
            <w:vAlign w:val="center"/>
            <w:hideMark/>
          </w:tcPr>
          <w:p w14:paraId="1F3F070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82</w:t>
            </w:r>
          </w:p>
        </w:tc>
        <w:tc>
          <w:tcPr>
            <w:tcW w:w="709" w:type="dxa"/>
            <w:tcBorders>
              <w:top w:val="nil"/>
              <w:left w:val="nil"/>
              <w:bottom w:val="single" w:sz="8" w:space="0" w:color="auto"/>
              <w:right w:val="dashed" w:sz="8" w:space="0" w:color="auto"/>
            </w:tcBorders>
            <w:shd w:val="clear" w:color="auto" w:fill="auto"/>
            <w:noWrap/>
            <w:vAlign w:val="center"/>
            <w:hideMark/>
          </w:tcPr>
          <w:p w14:paraId="4FFDF87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253</w:t>
            </w:r>
          </w:p>
        </w:tc>
        <w:tc>
          <w:tcPr>
            <w:tcW w:w="992" w:type="dxa"/>
            <w:tcBorders>
              <w:top w:val="nil"/>
              <w:left w:val="nil"/>
              <w:bottom w:val="single" w:sz="8" w:space="0" w:color="auto"/>
              <w:right w:val="dashed" w:sz="8" w:space="0" w:color="auto"/>
            </w:tcBorders>
            <w:shd w:val="clear" w:color="auto" w:fill="auto"/>
            <w:noWrap/>
            <w:vAlign w:val="center"/>
            <w:hideMark/>
          </w:tcPr>
          <w:p w14:paraId="5D32451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331</w:t>
            </w:r>
          </w:p>
        </w:tc>
        <w:tc>
          <w:tcPr>
            <w:tcW w:w="992" w:type="dxa"/>
            <w:tcBorders>
              <w:top w:val="nil"/>
              <w:left w:val="nil"/>
              <w:bottom w:val="single" w:sz="8" w:space="0" w:color="auto"/>
              <w:right w:val="dashed" w:sz="8" w:space="0" w:color="auto"/>
            </w:tcBorders>
            <w:shd w:val="clear" w:color="auto" w:fill="auto"/>
            <w:noWrap/>
            <w:vAlign w:val="center"/>
            <w:hideMark/>
          </w:tcPr>
          <w:p w14:paraId="6C91B5A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245</w:t>
            </w:r>
          </w:p>
        </w:tc>
        <w:tc>
          <w:tcPr>
            <w:tcW w:w="992" w:type="dxa"/>
            <w:tcBorders>
              <w:top w:val="nil"/>
              <w:left w:val="nil"/>
              <w:bottom w:val="single" w:sz="8" w:space="0" w:color="auto"/>
              <w:right w:val="single" w:sz="8" w:space="0" w:color="auto"/>
            </w:tcBorders>
            <w:shd w:val="clear" w:color="auto" w:fill="auto"/>
            <w:noWrap/>
            <w:vAlign w:val="center"/>
            <w:hideMark/>
          </w:tcPr>
          <w:p w14:paraId="2CF3E01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6519FCEA" w14:textId="77777777" w:rsidR="00BC6968" w:rsidRPr="00CD6844" w:rsidRDefault="00945F8C" w:rsidP="00945F8C">
      <w:pPr>
        <w:rPr>
          <w:rFonts w:cs="Times New Roman"/>
          <w:szCs w:val="24"/>
        </w:rPr>
      </w:pPr>
      <w:r w:rsidRPr="00CD6844">
        <w:rPr>
          <w:rFonts w:cs="Times New Roman"/>
          <w:szCs w:val="24"/>
        </w:rPr>
        <w:tab/>
      </w:r>
    </w:p>
    <w:p w14:paraId="31087B32" w14:textId="77777777" w:rsidR="00945F8C" w:rsidRPr="00CD6844" w:rsidRDefault="00945F8C" w:rsidP="00BC6968">
      <w:pPr>
        <w:ind w:firstLine="708"/>
        <w:rPr>
          <w:rFonts w:cs="Times New Roman"/>
          <w:szCs w:val="24"/>
        </w:rPr>
      </w:pPr>
      <w:r w:rsidRPr="00CD6844">
        <w:rPr>
          <w:rFonts w:cs="Times New Roman"/>
          <w:szCs w:val="24"/>
        </w:rPr>
        <w:t>Katılımcılara sorulan ‘Siyasi parti ve kişilerin sosyal medyayı etkin bir şekilde kullanmasının ne derece önemli olduğunu düşünüyorsunuz?’ sorusu likert ölçeğine göre hazırlanmış bir sorudur. Cevapları ise Hiç (1), Az (2), Orta (3), Yüksek (4) ve Çok Yüksek (5) olarak belirlenmiştir. Katılımcıların ilgili soruya cevapları incelendiğinde ‘Hiç’ olarak 66 kişi, ‘Az’ olarak 82 kişi, ‘Orta’ olarak 253 kişi, ‘Yüksek’ olarak 331 kişi ve ‘Çok yüksek’ olarak 245 kişi cevap verdiği ortaya çıkmıştır.</w:t>
      </w:r>
    </w:p>
    <w:p w14:paraId="2D6AED01" w14:textId="77777777" w:rsidR="00BC6968" w:rsidRPr="00CD6844" w:rsidRDefault="00BC6968" w:rsidP="00BC6968">
      <w:pPr>
        <w:ind w:firstLine="708"/>
        <w:rPr>
          <w:rFonts w:cs="Times New Roman"/>
          <w:szCs w:val="24"/>
        </w:rPr>
      </w:pPr>
    </w:p>
    <w:p w14:paraId="7A130FE8" w14:textId="77777777" w:rsidR="00BC6968" w:rsidRPr="00CD6844" w:rsidRDefault="00BC6968" w:rsidP="00BC6968">
      <w:pPr>
        <w:ind w:firstLine="708"/>
        <w:rPr>
          <w:rFonts w:cs="Times New Roman"/>
          <w:szCs w:val="24"/>
        </w:rPr>
      </w:pPr>
    </w:p>
    <w:p w14:paraId="48564199" w14:textId="77777777" w:rsidR="00BC6968" w:rsidRDefault="00BC6968" w:rsidP="00BC6968">
      <w:pPr>
        <w:ind w:firstLine="708"/>
        <w:rPr>
          <w:rFonts w:cs="Times New Roman"/>
          <w:szCs w:val="24"/>
          <w:rtl/>
        </w:rPr>
      </w:pPr>
    </w:p>
    <w:p w14:paraId="3E41A654" w14:textId="77777777" w:rsidR="00CF66BD" w:rsidRPr="00CD6844" w:rsidRDefault="00CF66BD" w:rsidP="00BC6968">
      <w:pPr>
        <w:ind w:firstLine="708"/>
        <w:rPr>
          <w:rFonts w:cs="Times New Roman"/>
          <w:szCs w:val="24"/>
        </w:rPr>
      </w:pPr>
    </w:p>
    <w:p w14:paraId="301F7069" w14:textId="77777777" w:rsidR="00652F98" w:rsidRPr="00CD6844" w:rsidRDefault="00BC6968" w:rsidP="00BC6968">
      <w:pPr>
        <w:pStyle w:val="ResimYazs"/>
        <w:spacing w:after="0" w:line="360" w:lineRule="auto"/>
        <w:jc w:val="center"/>
        <w:rPr>
          <w:rFonts w:cs="Times New Roman"/>
          <w:color w:val="auto"/>
          <w:sz w:val="24"/>
          <w:szCs w:val="36"/>
        </w:rPr>
      </w:pPr>
      <w:bookmarkStart w:id="188" w:name="_Toc43938084"/>
      <w:bookmarkEnd w:id="187"/>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41</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Siyasi Parti ve Kişilerin Sosyal Medyayı Etkin Bir Şekilde Kullanmasının Önemli Bulunması Arasındaki</w:t>
      </w:r>
      <w:r w:rsidRPr="00CD6844">
        <w:rPr>
          <w:rFonts w:cs="Times New Roman"/>
          <w:color w:val="auto"/>
          <w:sz w:val="24"/>
          <w:szCs w:val="36"/>
        </w:rPr>
        <w:t xml:space="preserve"> Yüzdesel Dağılım</w:t>
      </w:r>
      <w:bookmarkEnd w:id="188"/>
    </w:p>
    <w:p w14:paraId="41284037" w14:textId="77777777" w:rsidR="00BC6968" w:rsidRPr="00CD6844" w:rsidRDefault="00BC6968" w:rsidP="00E63FCA">
      <w:pPr>
        <w:spacing w:before="0" w:after="0"/>
      </w:pPr>
    </w:p>
    <w:tbl>
      <w:tblPr>
        <w:tblW w:w="8505" w:type="dxa"/>
        <w:tblInd w:w="70" w:type="dxa"/>
        <w:tblCellMar>
          <w:left w:w="70" w:type="dxa"/>
          <w:right w:w="70" w:type="dxa"/>
        </w:tblCellMar>
        <w:tblLook w:val="04A0" w:firstRow="1" w:lastRow="0" w:firstColumn="1" w:lastColumn="0" w:noHBand="0" w:noVBand="1"/>
      </w:tblPr>
      <w:tblGrid>
        <w:gridCol w:w="880"/>
        <w:gridCol w:w="2381"/>
        <w:gridCol w:w="567"/>
        <w:gridCol w:w="850"/>
        <w:gridCol w:w="851"/>
        <w:gridCol w:w="914"/>
        <w:gridCol w:w="861"/>
        <w:gridCol w:w="1201"/>
      </w:tblGrid>
      <w:tr w:rsidR="00CD6844" w:rsidRPr="00CD6844" w14:paraId="3A0DA01E" w14:textId="77777777" w:rsidTr="00BC6968">
        <w:trPr>
          <w:trHeight w:val="530"/>
        </w:trPr>
        <w:tc>
          <w:tcPr>
            <w:tcW w:w="8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034502D"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381" w:type="dxa"/>
            <w:tcBorders>
              <w:top w:val="single" w:sz="8" w:space="0" w:color="auto"/>
              <w:left w:val="nil"/>
              <w:bottom w:val="single" w:sz="8" w:space="0" w:color="auto"/>
              <w:right w:val="dashed" w:sz="8" w:space="0" w:color="auto"/>
            </w:tcBorders>
            <w:shd w:val="clear" w:color="auto" w:fill="auto"/>
            <w:vAlign w:val="center"/>
            <w:hideMark/>
          </w:tcPr>
          <w:p w14:paraId="31F4B22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Medyanın Etkin Kullanılmasının Etkisi</w:t>
            </w:r>
          </w:p>
        </w:tc>
        <w:tc>
          <w:tcPr>
            <w:tcW w:w="567" w:type="dxa"/>
            <w:tcBorders>
              <w:top w:val="single" w:sz="8" w:space="0" w:color="auto"/>
              <w:left w:val="nil"/>
              <w:bottom w:val="single" w:sz="8" w:space="0" w:color="auto"/>
              <w:right w:val="dashed" w:sz="8" w:space="0" w:color="auto"/>
            </w:tcBorders>
            <w:shd w:val="clear" w:color="auto" w:fill="auto"/>
            <w:vAlign w:val="center"/>
            <w:hideMark/>
          </w:tcPr>
          <w:p w14:paraId="136359E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850" w:type="dxa"/>
            <w:tcBorders>
              <w:top w:val="single" w:sz="8" w:space="0" w:color="auto"/>
              <w:left w:val="nil"/>
              <w:bottom w:val="single" w:sz="8" w:space="0" w:color="auto"/>
              <w:right w:val="dashed" w:sz="8" w:space="0" w:color="auto"/>
            </w:tcBorders>
            <w:shd w:val="clear" w:color="auto" w:fill="auto"/>
            <w:vAlign w:val="center"/>
            <w:hideMark/>
          </w:tcPr>
          <w:p w14:paraId="657D0E0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851" w:type="dxa"/>
            <w:tcBorders>
              <w:top w:val="single" w:sz="8" w:space="0" w:color="auto"/>
              <w:left w:val="nil"/>
              <w:bottom w:val="single" w:sz="8" w:space="0" w:color="auto"/>
              <w:right w:val="dashed" w:sz="8" w:space="0" w:color="auto"/>
            </w:tcBorders>
            <w:shd w:val="clear" w:color="auto" w:fill="auto"/>
            <w:vAlign w:val="center"/>
            <w:hideMark/>
          </w:tcPr>
          <w:p w14:paraId="098FAF8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14" w:type="dxa"/>
            <w:tcBorders>
              <w:top w:val="single" w:sz="8" w:space="0" w:color="auto"/>
              <w:left w:val="nil"/>
              <w:bottom w:val="single" w:sz="8" w:space="0" w:color="auto"/>
              <w:right w:val="dashed" w:sz="8" w:space="0" w:color="auto"/>
            </w:tcBorders>
            <w:shd w:val="clear" w:color="auto" w:fill="auto"/>
            <w:vAlign w:val="center"/>
            <w:hideMark/>
          </w:tcPr>
          <w:p w14:paraId="684CD1F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861" w:type="dxa"/>
            <w:tcBorders>
              <w:top w:val="single" w:sz="8" w:space="0" w:color="auto"/>
              <w:left w:val="nil"/>
              <w:bottom w:val="single" w:sz="8" w:space="0" w:color="auto"/>
              <w:right w:val="dashed" w:sz="8" w:space="0" w:color="auto"/>
            </w:tcBorders>
            <w:shd w:val="clear" w:color="auto" w:fill="auto"/>
            <w:vAlign w:val="center"/>
            <w:hideMark/>
          </w:tcPr>
          <w:p w14:paraId="661FABF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1201" w:type="dxa"/>
            <w:tcBorders>
              <w:top w:val="single" w:sz="8" w:space="0" w:color="auto"/>
              <w:left w:val="nil"/>
              <w:bottom w:val="single" w:sz="8" w:space="0" w:color="auto"/>
              <w:right w:val="single" w:sz="8" w:space="0" w:color="auto"/>
            </w:tcBorders>
            <w:shd w:val="clear" w:color="auto" w:fill="auto"/>
            <w:vAlign w:val="center"/>
            <w:hideMark/>
          </w:tcPr>
          <w:p w14:paraId="6816497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25D73702" w14:textId="77777777" w:rsidTr="00BC6968">
        <w:trPr>
          <w:trHeight w:val="260"/>
        </w:trPr>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37C46DB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381" w:type="dxa"/>
            <w:tcBorders>
              <w:top w:val="nil"/>
              <w:left w:val="nil"/>
              <w:bottom w:val="nil"/>
              <w:right w:val="nil"/>
            </w:tcBorders>
            <w:shd w:val="clear" w:color="auto" w:fill="auto"/>
            <w:noWrap/>
            <w:vAlign w:val="center"/>
            <w:hideMark/>
          </w:tcPr>
          <w:p w14:paraId="05B22F59"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567" w:type="dxa"/>
            <w:tcBorders>
              <w:top w:val="nil"/>
              <w:left w:val="dashed" w:sz="8" w:space="0" w:color="auto"/>
              <w:bottom w:val="nil"/>
              <w:right w:val="dashed" w:sz="8" w:space="0" w:color="auto"/>
            </w:tcBorders>
            <w:shd w:val="clear" w:color="auto" w:fill="auto"/>
            <w:noWrap/>
            <w:vAlign w:val="center"/>
            <w:hideMark/>
          </w:tcPr>
          <w:p w14:paraId="1FCF145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0" w:type="dxa"/>
            <w:tcBorders>
              <w:top w:val="nil"/>
              <w:left w:val="nil"/>
              <w:bottom w:val="nil"/>
              <w:right w:val="dashed" w:sz="8" w:space="0" w:color="auto"/>
            </w:tcBorders>
            <w:shd w:val="clear" w:color="auto" w:fill="auto"/>
            <w:noWrap/>
            <w:vAlign w:val="center"/>
            <w:hideMark/>
          </w:tcPr>
          <w:p w14:paraId="664C317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851" w:type="dxa"/>
            <w:tcBorders>
              <w:top w:val="nil"/>
              <w:left w:val="nil"/>
              <w:bottom w:val="nil"/>
              <w:right w:val="dashed" w:sz="8" w:space="0" w:color="auto"/>
            </w:tcBorders>
            <w:shd w:val="clear" w:color="auto" w:fill="auto"/>
            <w:noWrap/>
            <w:vAlign w:val="center"/>
            <w:hideMark/>
          </w:tcPr>
          <w:p w14:paraId="141340C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14" w:type="dxa"/>
            <w:tcBorders>
              <w:top w:val="nil"/>
              <w:left w:val="nil"/>
              <w:bottom w:val="nil"/>
              <w:right w:val="dashed" w:sz="8" w:space="0" w:color="auto"/>
            </w:tcBorders>
            <w:shd w:val="clear" w:color="auto" w:fill="auto"/>
            <w:noWrap/>
            <w:vAlign w:val="center"/>
            <w:hideMark/>
          </w:tcPr>
          <w:p w14:paraId="41A81CB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61" w:type="dxa"/>
            <w:tcBorders>
              <w:top w:val="nil"/>
              <w:left w:val="nil"/>
              <w:bottom w:val="nil"/>
              <w:right w:val="dashed" w:sz="8" w:space="0" w:color="auto"/>
            </w:tcBorders>
            <w:shd w:val="clear" w:color="auto" w:fill="auto"/>
            <w:noWrap/>
            <w:vAlign w:val="center"/>
            <w:hideMark/>
          </w:tcPr>
          <w:p w14:paraId="69630BF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201" w:type="dxa"/>
            <w:tcBorders>
              <w:top w:val="nil"/>
              <w:left w:val="nil"/>
              <w:bottom w:val="nil"/>
              <w:right w:val="single" w:sz="8" w:space="0" w:color="auto"/>
            </w:tcBorders>
            <w:shd w:val="clear" w:color="auto" w:fill="auto"/>
            <w:noWrap/>
            <w:vAlign w:val="center"/>
            <w:hideMark/>
          </w:tcPr>
          <w:p w14:paraId="17D01C3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w:t>
            </w:r>
          </w:p>
        </w:tc>
      </w:tr>
      <w:tr w:rsidR="00CD6844" w:rsidRPr="00CD6844" w14:paraId="0E338CEC"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4C661713"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381" w:type="dxa"/>
            <w:tcBorders>
              <w:top w:val="nil"/>
              <w:left w:val="nil"/>
              <w:bottom w:val="nil"/>
              <w:right w:val="nil"/>
            </w:tcBorders>
            <w:shd w:val="clear" w:color="auto" w:fill="auto"/>
            <w:noWrap/>
            <w:vAlign w:val="center"/>
            <w:hideMark/>
          </w:tcPr>
          <w:p w14:paraId="03901B75"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567" w:type="dxa"/>
            <w:tcBorders>
              <w:top w:val="nil"/>
              <w:left w:val="dashed" w:sz="8" w:space="0" w:color="auto"/>
              <w:bottom w:val="nil"/>
              <w:right w:val="dashed" w:sz="8" w:space="0" w:color="auto"/>
            </w:tcBorders>
            <w:shd w:val="clear" w:color="auto" w:fill="auto"/>
            <w:noWrap/>
            <w:vAlign w:val="center"/>
            <w:hideMark/>
          </w:tcPr>
          <w:p w14:paraId="4A7A0C0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850" w:type="dxa"/>
            <w:tcBorders>
              <w:top w:val="nil"/>
              <w:left w:val="nil"/>
              <w:bottom w:val="nil"/>
              <w:right w:val="dashed" w:sz="8" w:space="0" w:color="auto"/>
            </w:tcBorders>
            <w:shd w:val="clear" w:color="auto" w:fill="auto"/>
            <w:noWrap/>
            <w:vAlign w:val="center"/>
            <w:hideMark/>
          </w:tcPr>
          <w:p w14:paraId="472C4F0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851" w:type="dxa"/>
            <w:tcBorders>
              <w:top w:val="nil"/>
              <w:left w:val="nil"/>
              <w:bottom w:val="nil"/>
              <w:right w:val="dashed" w:sz="8" w:space="0" w:color="auto"/>
            </w:tcBorders>
            <w:shd w:val="clear" w:color="auto" w:fill="auto"/>
            <w:noWrap/>
            <w:vAlign w:val="center"/>
            <w:hideMark/>
          </w:tcPr>
          <w:p w14:paraId="09E1456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914" w:type="dxa"/>
            <w:tcBorders>
              <w:top w:val="nil"/>
              <w:left w:val="nil"/>
              <w:bottom w:val="nil"/>
              <w:right w:val="dashed" w:sz="8" w:space="0" w:color="auto"/>
            </w:tcBorders>
            <w:shd w:val="clear" w:color="auto" w:fill="auto"/>
            <w:noWrap/>
            <w:vAlign w:val="center"/>
            <w:hideMark/>
          </w:tcPr>
          <w:p w14:paraId="2230ED5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w:t>
            </w:r>
          </w:p>
        </w:tc>
        <w:tc>
          <w:tcPr>
            <w:tcW w:w="861" w:type="dxa"/>
            <w:tcBorders>
              <w:top w:val="nil"/>
              <w:left w:val="nil"/>
              <w:bottom w:val="nil"/>
              <w:right w:val="dashed" w:sz="8" w:space="0" w:color="auto"/>
            </w:tcBorders>
            <w:shd w:val="clear" w:color="auto" w:fill="auto"/>
            <w:noWrap/>
            <w:vAlign w:val="center"/>
            <w:hideMark/>
          </w:tcPr>
          <w:p w14:paraId="4A0E09C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201" w:type="dxa"/>
            <w:tcBorders>
              <w:top w:val="nil"/>
              <w:left w:val="nil"/>
              <w:bottom w:val="nil"/>
              <w:right w:val="single" w:sz="8" w:space="0" w:color="auto"/>
            </w:tcBorders>
            <w:shd w:val="clear" w:color="auto" w:fill="auto"/>
            <w:noWrap/>
            <w:vAlign w:val="center"/>
            <w:hideMark/>
          </w:tcPr>
          <w:p w14:paraId="179A1C1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r>
      <w:tr w:rsidR="00CD6844" w:rsidRPr="00CD6844" w14:paraId="62C8B04D"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6AB1FDE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381" w:type="dxa"/>
            <w:tcBorders>
              <w:top w:val="nil"/>
              <w:left w:val="nil"/>
              <w:bottom w:val="nil"/>
              <w:right w:val="nil"/>
            </w:tcBorders>
            <w:shd w:val="clear" w:color="auto" w:fill="auto"/>
            <w:noWrap/>
            <w:vAlign w:val="center"/>
            <w:hideMark/>
          </w:tcPr>
          <w:p w14:paraId="49670573"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567" w:type="dxa"/>
            <w:tcBorders>
              <w:top w:val="nil"/>
              <w:left w:val="dashed" w:sz="8" w:space="0" w:color="auto"/>
              <w:bottom w:val="nil"/>
              <w:right w:val="dashed" w:sz="8" w:space="0" w:color="auto"/>
            </w:tcBorders>
            <w:shd w:val="clear" w:color="auto" w:fill="auto"/>
            <w:noWrap/>
            <w:vAlign w:val="center"/>
            <w:hideMark/>
          </w:tcPr>
          <w:p w14:paraId="1048E7E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850" w:type="dxa"/>
            <w:tcBorders>
              <w:top w:val="nil"/>
              <w:left w:val="nil"/>
              <w:bottom w:val="nil"/>
              <w:right w:val="dashed" w:sz="8" w:space="0" w:color="auto"/>
            </w:tcBorders>
            <w:shd w:val="clear" w:color="auto" w:fill="auto"/>
            <w:noWrap/>
            <w:vAlign w:val="center"/>
            <w:hideMark/>
          </w:tcPr>
          <w:p w14:paraId="57F4EAD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851" w:type="dxa"/>
            <w:tcBorders>
              <w:top w:val="nil"/>
              <w:left w:val="nil"/>
              <w:bottom w:val="nil"/>
              <w:right w:val="dashed" w:sz="8" w:space="0" w:color="auto"/>
            </w:tcBorders>
            <w:shd w:val="clear" w:color="auto" w:fill="auto"/>
            <w:noWrap/>
            <w:vAlign w:val="center"/>
            <w:hideMark/>
          </w:tcPr>
          <w:p w14:paraId="69E34D1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w:t>
            </w:r>
          </w:p>
        </w:tc>
        <w:tc>
          <w:tcPr>
            <w:tcW w:w="914" w:type="dxa"/>
            <w:tcBorders>
              <w:top w:val="nil"/>
              <w:left w:val="nil"/>
              <w:bottom w:val="nil"/>
              <w:right w:val="dashed" w:sz="8" w:space="0" w:color="auto"/>
            </w:tcBorders>
            <w:shd w:val="clear" w:color="auto" w:fill="auto"/>
            <w:noWrap/>
            <w:vAlign w:val="center"/>
            <w:hideMark/>
          </w:tcPr>
          <w:p w14:paraId="5010802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21%</w:t>
            </w:r>
          </w:p>
        </w:tc>
        <w:tc>
          <w:tcPr>
            <w:tcW w:w="861" w:type="dxa"/>
            <w:tcBorders>
              <w:top w:val="nil"/>
              <w:left w:val="nil"/>
              <w:bottom w:val="nil"/>
              <w:right w:val="dashed" w:sz="8" w:space="0" w:color="auto"/>
            </w:tcBorders>
            <w:shd w:val="clear" w:color="auto" w:fill="auto"/>
            <w:noWrap/>
            <w:vAlign w:val="center"/>
            <w:hideMark/>
          </w:tcPr>
          <w:p w14:paraId="241074F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201" w:type="dxa"/>
            <w:tcBorders>
              <w:top w:val="nil"/>
              <w:left w:val="nil"/>
              <w:bottom w:val="nil"/>
              <w:right w:val="single" w:sz="8" w:space="0" w:color="auto"/>
            </w:tcBorders>
            <w:shd w:val="clear" w:color="auto" w:fill="auto"/>
            <w:noWrap/>
            <w:vAlign w:val="center"/>
            <w:hideMark/>
          </w:tcPr>
          <w:p w14:paraId="2663EEB0"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56%</w:t>
            </w:r>
          </w:p>
        </w:tc>
      </w:tr>
      <w:tr w:rsidR="00CD6844" w:rsidRPr="00CD6844" w14:paraId="3F49E82C"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4820560F"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381" w:type="dxa"/>
            <w:tcBorders>
              <w:top w:val="nil"/>
              <w:left w:val="nil"/>
              <w:bottom w:val="nil"/>
              <w:right w:val="nil"/>
            </w:tcBorders>
            <w:shd w:val="clear" w:color="auto" w:fill="auto"/>
            <w:noWrap/>
            <w:vAlign w:val="center"/>
            <w:hideMark/>
          </w:tcPr>
          <w:p w14:paraId="1B92605B"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567" w:type="dxa"/>
            <w:tcBorders>
              <w:top w:val="nil"/>
              <w:left w:val="dashed" w:sz="8" w:space="0" w:color="auto"/>
              <w:bottom w:val="nil"/>
              <w:right w:val="dashed" w:sz="8" w:space="0" w:color="auto"/>
            </w:tcBorders>
            <w:shd w:val="clear" w:color="auto" w:fill="auto"/>
            <w:noWrap/>
            <w:vAlign w:val="center"/>
            <w:hideMark/>
          </w:tcPr>
          <w:p w14:paraId="598753E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dashed" w:sz="8" w:space="0" w:color="auto"/>
            </w:tcBorders>
            <w:shd w:val="clear" w:color="auto" w:fill="auto"/>
            <w:noWrap/>
            <w:vAlign w:val="center"/>
            <w:hideMark/>
          </w:tcPr>
          <w:p w14:paraId="37AAC4B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1" w:type="dxa"/>
            <w:tcBorders>
              <w:top w:val="nil"/>
              <w:left w:val="nil"/>
              <w:bottom w:val="nil"/>
              <w:right w:val="dashed" w:sz="8" w:space="0" w:color="auto"/>
            </w:tcBorders>
            <w:shd w:val="clear" w:color="auto" w:fill="auto"/>
            <w:noWrap/>
            <w:vAlign w:val="center"/>
            <w:hideMark/>
          </w:tcPr>
          <w:p w14:paraId="2D4AA89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14" w:type="dxa"/>
            <w:tcBorders>
              <w:top w:val="nil"/>
              <w:left w:val="nil"/>
              <w:bottom w:val="nil"/>
              <w:right w:val="dashed" w:sz="8" w:space="0" w:color="auto"/>
            </w:tcBorders>
            <w:shd w:val="clear" w:color="auto" w:fill="auto"/>
            <w:noWrap/>
            <w:vAlign w:val="center"/>
            <w:hideMark/>
          </w:tcPr>
          <w:p w14:paraId="243223C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861" w:type="dxa"/>
            <w:tcBorders>
              <w:top w:val="nil"/>
              <w:left w:val="nil"/>
              <w:bottom w:val="nil"/>
              <w:right w:val="dashed" w:sz="8" w:space="0" w:color="auto"/>
            </w:tcBorders>
            <w:shd w:val="clear" w:color="auto" w:fill="auto"/>
            <w:noWrap/>
            <w:vAlign w:val="center"/>
            <w:hideMark/>
          </w:tcPr>
          <w:p w14:paraId="3292BC3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1201" w:type="dxa"/>
            <w:tcBorders>
              <w:top w:val="nil"/>
              <w:left w:val="nil"/>
              <w:bottom w:val="nil"/>
              <w:right w:val="single" w:sz="8" w:space="0" w:color="auto"/>
            </w:tcBorders>
            <w:shd w:val="clear" w:color="auto" w:fill="auto"/>
            <w:noWrap/>
            <w:vAlign w:val="center"/>
            <w:hideMark/>
          </w:tcPr>
          <w:p w14:paraId="424A812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4A40D677" w14:textId="77777777" w:rsidTr="00BC6968">
        <w:trPr>
          <w:trHeight w:val="260"/>
        </w:trPr>
        <w:tc>
          <w:tcPr>
            <w:tcW w:w="880" w:type="dxa"/>
            <w:vMerge/>
            <w:tcBorders>
              <w:top w:val="nil"/>
              <w:left w:val="single" w:sz="8" w:space="0" w:color="auto"/>
              <w:bottom w:val="single" w:sz="8" w:space="0" w:color="000000"/>
              <w:right w:val="single" w:sz="8" w:space="0" w:color="auto"/>
            </w:tcBorders>
            <w:vAlign w:val="center"/>
            <w:hideMark/>
          </w:tcPr>
          <w:p w14:paraId="115CB781"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381" w:type="dxa"/>
            <w:tcBorders>
              <w:top w:val="nil"/>
              <w:left w:val="nil"/>
              <w:bottom w:val="nil"/>
              <w:right w:val="nil"/>
            </w:tcBorders>
            <w:shd w:val="clear" w:color="auto" w:fill="auto"/>
            <w:noWrap/>
            <w:vAlign w:val="center"/>
            <w:hideMark/>
          </w:tcPr>
          <w:p w14:paraId="2CF88956"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567" w:type="dxa"/>
            <w:tcBorders>
              <w:top w:val="nil"/>
              <w:left w:val="dashed" w:sz="8" w:space="0" w:color="auto"/>
              <w:bottom w:val="nil"/>
              <w:right w:val="dashed" w:sz="8" w:space="0" w:color="auto"/>
            </w:tcBorders>
            <w:shd w:val="clear" w:color="auto" w:fill="auto"/>
            <w:noWrap/>
            <w:vAlign w:val="center"/>
            <w:hideMark/>
          </w:tcPr>
          <w:p w14:paraId="55B967E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0" w:type="dxa"/>
            <w:tcBorders>
              <w:top w:val="nil"/>
              <w:left w:val="nil"/>
              <w:bottom w:val="nil"/>
              <w:right w:val="dashed" w:sz="8" w:space="0" w:color="auto"/>
            </w:tcBorders>
            <w:shd w:val="clear" w:color="auto" w:fill="auto"/>
            <w:noWrap/>
            <w:vAlign w:val="center"/>
            <w:hideMark/>
          </w:tcPr>
          <w:p w14:paraId="44D4FE6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51" w:type="dxa"/>
            <w:tcBorders>
              <w:top w:val="nil"/>
              <w:left w:val="nil"/>
              <w:bottom w:val="nil"/>
              <w:right w:val="dashed" w:sz="8" w:space="0" w:color="auto"/>
            </w:tcBorders>
            <w:shd w:val="clear" w:color="auto" w:fill="auto"/>
            <w:noWrap/>
            <w:vAlign w:val="center"/>
            <w:hideMark/>
          </w:tcPr>
          <w:p w14:paraId="3A31D48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14" w:type="dxa"/>
            <w:tcBorders>
              <w:top w:val="nil"/>
              <w:left w:val="nil"/>
              <w:bottom w:val="nil"/>
              <w:right w:val="dashed" w:sz="8" w:space="0" w:color="auto"/>
            </w:tcBorders>
            <w:shd w:val="clear" w:color="auto" w:fill="auto"/>
            <w:noWrap/>
            <w:vAlign w:val="center"/>
            <w:hideMark/>
          </w:tcPr>
          <w:p w14:paraId="24B2D73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861" w:type="dxa"/>
            <w:tcBorders>
              <w:top w:val="nil"/>
              <w:left w:val="nil"/>
              <w:bottom w:val="nil"/>
              <w:right w:val="dashed" w:sz="8" w:space="0" w:color="auto"/>
            </w:tcBorders>
            <w:shd w:val="clear" w:color="auto" w:fill="auto"/>
            <w:noWrap/>
            <w:vAlign w:val="center"/>
            <w:hideMark/>
          </w:tcPr>
          <w:p w14:paraId="7BF8590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201" w:type="dxa"/>
            <w:tcBorders>
              <w:top w:val="nil"/>
              <w:left w:val="nil"/>
              <w:bottom w:val="nil"/>
              <w:right w:val="single" w:sz="8" w:space="0" w:color="auto"/>
            </w:tcBorders>
            <w:shd w:val="clear" w:color="auto" w:fill="auto"/>
            <w:noWrap/>
            <w:vAlign w:val="center"/>
            <w:hideMark/>
          </w:tcPr>
          <w:p w14:paraId="017D981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w:t>
            </w:r>
          </w:p>
        </w:tc>
      </w:tr>
      <w:tr w:rsidR="00CD6844" w:rsidRPr="00CD6844" w14:paraId="5CDBEC53" w14:textId="77777777" w:rsidTr="00BC6968">
        <w:trPr>
          <w:trHeight w:val="270"/>
        </w:trPr>
        <w:tc>
          <w:tcPr>
            <w:tcW w:w="880" w:type="dxa"/>
            <w:vMerge/>
            <w:tcBorders>
              <w:top w:val="nil"/>
              <w:left w:val="single" w:sz="8" w:space="0" w:color="auto"/>
              <w:bottom w:val="single" w:sz="8" w:space="0" w:color="000000"/>
              <w:right w:val="single" w:sz="8" w:space="0" w:color="auto"/>
            </w:tcBorders>
            <w:vAlign w:val="center"/>
            <w:hideMark/>
          </w:tcPr>
          <w:p w14:paraId="347075D7"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381" w:type="dxa"/>
            <w:tcBorders>
              <w:top w:val="nil"/>
              <w:left w:val="nil"/>
              <w:bottom w:val="single" w:sz="8" w:space="0" w:color="auto"/>
              <w:right w:val="dashed" w:sz="8" w:space="0" w:color="auto"/>
            </w:tcBorders>
            <w:shd w:val="clear" w:color="auto" w:fill="auto"/>
            <w:noWrap/>
            <w:vAlign w:val="center"/>
            <w:hideMark/>
          </w:tcPr>
          <w:p w14:paraId="5965798B"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567" w:type="dxa"/>
            <w:tcBorders>
              <w:top w:val="nil"/>
              <w:left w:val="nil"/>
              <w:bottom w:val="single" w:sz="8" w:space="0" w:color="auto"/>
              <w:right w:val="dashed" w:sz="8" w:space="0" w:color="auto"/>
            </w:tcBorders>
            <w:shd w:val="clear" w:color="auto" w:fill="auto"/>
            <w:noWrap/>
            <w:vAlign w:val="center"/>
            <w:hideMark/>
          </w:tcPr>
          <w:p w14:paraId="24F4AB6E"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w:t>
            </w:r>
          </w:p>
        </w:tc>
        <w:tc>
          <w:tcPr>
            <w:tcW w:w="850" w:type="dxa"/>
            <w:tcBorders>
              <w:top w:val="nil"/>
              <w:left w:val="nil"/>
              <w:bottom w:val="single" w:sz="8" w:space="0" w:color="auto"/>
              <w:right w:val="dashed" w:sz="8" w:space="0" w:color="auto"/>
            </w:tcBorders>
            <w:shd w:val="clear" w:color="auto" w:fill="auto"/>
            <w:noWrap/>
            <w:vAlign w:val="center"/>
            <w:hideMark/>
          </w:tcPr>
          <w:p w14:paraId="59615DF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c>
          <w:tcPr>
            <w:tcW w:w="851" w:type="dxa"/>
            <w:tcBorders>
              <w:top w:val="nil"/>
              <w:left w:val="nil"/>
              <w:bottom w:val="single" w:sz="8" w:space="0" w:color="auto"/>
              <w:right w:val="dashed" w:sz="8" w:space="0" w:color="auto"/>
            </w:tcBorders>
            <w:shd w:val="clear" w:color="auto" w:fill="auto"/>
            <w:noWrap/>
            <w:vAlign w:val="center"/>
            <w:hideMark/>
          </w:tcPr>
          <w:p w14:paraId="075DF59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26%</w:t>
            </w:r>
          </w:p>
        </w:tc>
        <w:tc>
          <w:tcPr>
            <w:tcW w:w="914" w:type="dxa"/>
            <w:tcBorders>
              <w:top w:val="nil"/>
              <w:left w:val="nil"/>
              <w:bottom w:val="single" w:sz="8" w:space="0" w:color="auto"/>
              <w:right w:val="dashed" w:sz="8" w:space="0" w:color="auto"/>
            </w:tcBorders>
            <w:shd w:val="clear" w:color="auto" w:fill="auto"/>
            <w:noWrap/>
            <w:vAlign w:val="center"/>
            <w:hideMark/>
          </w:tcPr>
          <w:p w14:paraId="3AA3722E"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34%</w:t>
            </w:r>
          </w:p>
        </w:tc>
        <w:tc>
          <w:tcPr>
            <w:tcW w:w="861" w:type="dxa"/>
            <w:tcBorders>
              <w:top w:val="nil"/>
              <w:left w:val="nil"/>
              <w:bottom w:val="single" w:sz="8" w:space="0" w:color="auto"/>
              <w:right w:val="dashed" w:sz="8" w:space="0" w:color="auto"/>
            </w:tcBorders>
            <w:shd w:val="clear" w:color="auto" w:fill="auto"/>
            <w:noWrap/>
            <w:vAlign w:val="center"/>
            <w:hideMark/>
          </w:tcPr>
          <w:p w14:paraId="2B601DC3"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25%</w:t>
            </w:r>
          </w:p>
        </w:tc>
        <w:tc>
          <w:tcPr>
            <w:tcW w:w="1201" w:type="dxa"/>
            <w:tcBorders>
              <w:top w:val="nil"/>
              <w:left w:val="nil"/>
              <w:bottom w:val="single" w:sz="8" w:space="0" w:color="auto"/>
              <w:right w:val="single" w:sz="8" w:space="0" w:color="auto"/>
            </w:tcBorders>
            <w:shd w:val="clear" w:color="auto" w:fill="auto"/>
            <w:noWrap/>
            <w:vAlign w:val="center"/>
            <w:hideMark/>
          </w:tcPr>
          <w:p w14:paraId="21628D8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7C061127" w14:textId="77777777" w:rsidR="00E63FCA" w:rsidRPr="00CD6844" w:rsidRDefault="003E11DC" w:rsidP="00652F98">
      <w:pPr>
        <w:rPr>
          <w:rFonts w:cs="Times New Roman"/>
          <w:szCs w:val="24"/>
        </w:rPr>
      </w:pPr>
      <w:r w:rsidRPr="00CD6844">
        <w:rPr>
          <w:rFonts w:cs="Times New Roman"/>
          <w:szCs w:val="24"/>
        </w:rPr>
        <w:tab/>
      </w:r>
    </w:p>
    <w:p w14:paraId="0FCCFFAE" w14:textId="77777777" w:rsidR="00945F8C" w:rsidRPr="00CD6844" w:rsidRDefault="003E11DC" w:rsidP="00E63FCA">
      <w:pPr>
        <w:ind w:firstLine="708"/>
        <w:rPr>
          <w:rFonts w:cs="Times New Roman"/>
          <w:szCs w:val="24"/>
        </w:rPr>
      </w:pPr>
      <w:r w:rsidRPr="00CD6844">
        <w:rPr>
          <w:rFonts w:cs="Times New Roman"/>
          <w:szCs w:val="24"/>
        </w:rPr>
        <w:t xml:space="preserve">Sosyal medya kullanımının </w:t>
      </w:r>
      <w:r w:rsidR="00945F8C" w:rsidRPr="00CD6844">
        <w:rPr>
          <w:rFonts w:cs="Times New Roman"/>
          <w:szCs w:val="24"/>
        </w:rPr>
        <w:t>siyasi parti ve kişilerin sosyal medyayı etkin bir şekilde kullanmasının önemli bulunması arasındaki etki</w:t>
      </w:r>
      <w:r w:rsidRPr="00CD6844">
        <w:rPr>
          <w:rFonts w:cs="Times New Roman"/>
          <w:szCs w:val="24"/>
        </w:rPr>
        <w:t xml:space="preserve"> analiz edildiğinde en fazla verinin ortalama sosyal medya kullanan bireylerin</w:t>
      </w:r>
      <w:r w:rsidR="00945F8C" w:rsidRPr="00CD6844">
        <w:rPr>
          <w:rFonts w:cs="Times New Roman"/>
          <w:szCs w:val="24"/>
        </w:rPr>
        <w:t xml:space="preserve"> siyasi parti ve kişilerin sosyal medyayı kullanmasının yüksek öneme sahip olduğunu düşünen bireyler</w:t>
      </w:r>
      <w:r w:rsidRPr="00CD6844">
        <w:rPr>
          <w:rFonts w:cs="Times New Roman"/>
          <w:szCs w:val="24"/>
        </w:rPr>
        <w:t xml:space="preserve"> olduğunu ortaya </w:t>
      </w:r>
      <w:r w:rsidR="00945F8C" w:rsidRPr="00CD6844">
        <w:rPr>
          <w:rFonts w:cs="Times New Roman"/>
          <w:szCs w:val="24"/>
        </w:rPr>
        <w:t>koymuştur.</w:t>
      </w:r>
      <w:r w:rsidRPr="00CD6844">
        <w:rPr>
          <w:rFonts w:cs="Times New Roman"/>
          <w:szCs w:val="24"/>
        </w:rPr>
        <w:t xml:space="preserve"> En yüksek oran %2</w:t>
      </w:r>
      <w:r w:rsidR="00945F8C" w:rsidRPr="00CD6844">
        <w:rPr>
          <w:rFonts w:cs="Times New Roman"/>
          <w:szCs w:val="24"/>
        </w:rPr>
        <w:t>1’dir</w:t>
      </w:r>
      <w:r w:rsidRPr="00CD6844">
        <w:rPr>
          <w:rFonts w:cs="Times New Roman"/>
          <w:szCs w:val="24"/>
        </w:rPr>
        <w:t>.</w:t>
      </w:r>
      <w:r w:rsidR="00945F8C" w:rsidRPr="00CD6844">
        <w:rPr>
          <w:rFonts w:cs="Times New Roman"/>
          <w:szCs w:val="24"/>
        </w:rPr>
        <w:t xml:space="preserve"> Bu durumda olan kişi sayısı 200’dü</w:t>
      </w:r>
      <w:r w:rsidRPr="00CD6844">
        <w:rPr>
          <w:rFonts w:cs="Times New Roman"/>
          <w:szCs w:val="24"/>
        </w:rPr>
        <w:t>r.</w:t>
      </w:r>
    </w:p>
    <w:p w14:paraId="46796916" w14:textId="77777777" w:rsidR="00945F8C" w:rsidRPr="00CD6844" w:rsidRDefault="00945F8C" w:rsidP="00652F98">
      <w:pPr>
        <w:rPr>
          <w:rFonts w:cs="Times New Roman"/>
          <w:szCs w:val="24"/>
        </w:rPr>
      </w:pPr>
    </w:p>
    <w:p w14:paraId="3AC157A5" w14:textId="77777777" w:rsidR="00652F98" w:rsidRPr="00CD6844" w:rsidRDefault="00E63FCA" w:rsidP="00E63FCA">
      <w:pPr>
        <w:pStyle w:val="ResimYazs"/>
        <w:spacing w:after="0" w:line="360" w:lineRule="auto"/>
        <w:jc w:val="center"/>
        <w:rPr>
          <w:rFonts w:cs="Times New Roman"/>
          <w:color w:val="auto"/>
          <w:sz w:val="24"/>
          <w:szCs w:val="36"/>
        </w:rPr>
      </w:pPr>
      <w:bookmarkStart w:id="189" w:name="_Toc43938085"/>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42</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Siyasi Parti ve Kişilerin Sosyal Medyayı Etkin Bir Şekilde Kullanmasının Önemli Bulunması Arasındaki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89"/>
    </w:p>
    <w:p w14:paraId="264C28F0" w14:textId="77777777" w:rsidR="00E63FCA" w:rsidRPr="00CD6844" w:rsidRDefault="00E63FCA" w:rsidP="00E63FCA">
      <w:pPr>
        <w:spacing w:before="0" w:after="0"/>
      </w:pPr>
    </w:p>
    <w:tbl>
      <w:tblPr>
        <w:tblW w:w="8505" w:type="dxa"/>
        <w:tblInd w:w="70" w:type="dxa"/>
        <w:tblCellMar>
          <w:left w:w="70" w:type="dxa"/>
          <w:right w:w="70" w:type="dxa"/>
        </w:tblCellMar>
        <w:tblLook w:val="04A0" w:firstRow="1" w:lastRow="0" w:firstColumn="1" w:lastColumn="0" w:noHBand="0" w:noVBand="1"/>
      </w:tblPr>
      <w:tblGrid>
        <w:gridCol w:w="880"/>
        <w:gridCol w:w="2280"/>
        <w:gridCol w:w="809"/>
        <w:gridCol w:w="1199"/>
        <w:gridCol w:w="1495"/>
        <w:gridCol w:w="1842"/>
      </w:tblGrid>
      <w:tr w:rsidR="00CD6844" w:rsidRPr="00CD6844" w14:paraId="0DD90BD0" w14:textId="77777777" w:rsidTr="00E63FCA">
        <w:trPr>
          <w:trHeight w:val="530"/>
        </w:trPr>
        <w:tc>
          <w:tcPr>
            <w:tcW w:w="88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2CB4A6A"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280" w:type="dxa"/>
            <w:tcBorders>
              <w:top w:val="single" w:sz="8" w:space="0" w:color="auto"/>
              <w:left w:val="nil"/>
              <w:bottom w:val="single" w:sz="8" w:space="0" w:color="auto"/>
              <w:right w:val="dashed" w:sz="8" w:space="0" w:color="auto"/>
            </w:tcBorders>
            <w:shd w:val="clear" w:color="auto" w:fill="auto"/>
            <w:vAlign w:val="center"/>
            <w:hideMark/>
          </w:tcPr>
          <w:p w14:paraId="5BF2AC6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Medyayı Etkin Kullanmanın Etkisi</w:t>
            </w:r>
          </w:p>
        </w:tc>
        <w:tc>
          <w:tcPr>
            <w:tcW w:w="809" w:type="dxa"/>
            <w:tcBorders>
              <w:top w:val="single" w:sz="8" w:space="0" w:color="auto"/>
              <w:left w:val="nil"/>
              <w:bottom w:val="single" w:sz="8" w:space="0" w:color="auto"/>
              <w:right w:val="dashed" w:sz="8" w:space="0" w:color="auto"/>
            </w:tcBorders>
            <w:shd w:val="clear" w:color="auto" w:fill="auto"/>
            <w:vAlign w:val="center"/>
            <w:hideMark/>
          </w:tcPr>
          <w:p w14:paraId="07CDF5B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199" w:type="dxa"/>
            <w:tcBorders>
              <w:top w:val="single" w:sz="8" w:space="0" w:color="auto"/>
              <w:left w:val="nil"/>
              <w:bottom w:val="single" w:sz="8" w:space="0" w:color="auto"/>
              <w:right w:val="dashed" w:sz="8" w:space="0" w:color="auto"/>
            </w:tcBorders>
            <w:shd w:val="clear" w:color="auto" w:fill="auto"/>
            <w:vAlign w:val="center"/>
            <w:hideMark/>
          </w:tcPr>
          <w:p w14:paraId="0357593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495" w:type="dxa"/>
            <w:tcBorders>
              <w:top w:val="single" w:sz="8" w:space="0" w:color="auto"/>
              <w:left w:val="nil"/>
              <w:bottom w:val="single" w:sz="8" w:space="0" w:color="auto"/>
              <w:right w:val="dashed" w:sz="8" w:space="0" w:color="auto"/>
            </w:tcBorders>
            <w:shd w:val="clear" w:color="auto" w:fill="auto"/>
            <w:vAlign w:val="center"/>
            <w:hideMark/>
          </w:tcPr>
          <w:p w14:paraId="4905C17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842" w:type="dxa"/>
            <w:tcBorders>
              <w:top w:val="single" w:sz="8" w:space="0" w:color="auto"/>
              <w:left w:val="nil"/>
              <w:bottom w:val="single" w:sz="8" w:space="0" w:color="auto"/>
              <w:right w:val="single" w:sz="8" w:space="0" w:color="auto"/>
            </w:tcBorders>
            <w:shd w:val="clear" w:color="auto" w:fill="auto"/>
            <w:vAlign w:val="center"/>
            <w:hideMark/>
          </w:tcPr>
          <w:p w14:paraId="7CDB8DB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50F5F442" w14:textId="77777777" w:rsidTr="00E63FCA">
        <w:trPr>
          <w:trHeight w:val="260"/>
        </w:trPr>
        <w:tc>
          <w:tcPr>
            <w:tcW w:w="88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5AA6EC20"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280" w:type="dxa"/>
            <w:tcBorders>
              <w:top w:val="nil"/>
              <w:left w:val="nil"/>
              <w:bottom w:val="nil"/>
              <w:right w:val="nil"/>
            </w:tcBorders>
            <w:shd w:val="clear" w:color="auto" w:fill="auto"/>
            <w:noWrap/>
            <w:vAlign w:val="center"/>
            <w:hideMark/>
          </w:tcPr>
          <w:p w14:paraId="50BD5EFE"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09" w:type="dxa"/>
            <w:tcBorders>
              <w:top w:val="nil"/>
              <w:left w:val="dashed" w:sz="8" w:space="0" w:color="auto"/>
              <w:bottom w:val="nil"/>
              <w:right w:val="dashed" w:sz="8" w:space="0" w:color="auto"/>
            </w:tcBorders>
            <w:shd w:val="clear" w:color="auto" w:fill="auto"/>
            <w:noWrap/>
            <w:vAlign w:val="center"/>
            <w:hideMark/>
          </w:tcPr>
          <w:p w14:paraId="0BF2082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199" w:type="dxa"/>
            <w:tcBorders>
              <w:top w:val="nil"/>
              <w:left w:val="nil"/>
              <w:bottom w:val="nil"/>
              <w:right w:val="dashed" w:sz="8" w:space="0" w:color="auto"/>
            </w:tcBorders>
            <w:shd w:val="clear" w:color="auto" w:fill="auto"/>
            <w:noWrap/>
            <w:vAlign w:val="center"/>
            <w:hideMark/>
          </w:tcPr>
          <w:p w14:paraId="5F3047E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2,20</w:t>
            </w:r>
          </w:p>
        </w:tc>
        <w:tc>
          <w:tcPr>
            <w:tcW w:w="1495" w:type="dxa"/>
            <w:tcBorders>
              <w:top w:val="nil"/>
              <w:left w:val="nil"/>
              <w:bottom w:val="nil"/>
              <w:right w:val="dashed" w:sz="8" w:space="0" w:color="auto"/>
            </w:tcBorders>
            <w:shd w:val="clear" w:color="auto" w:fill="auto"/>
            <w:noWrap/>
            <w:vAlign w:val="center"/>
            <w:hideMark/>
          </w:tcPr>
          <w:p w14:paraId="5A43C43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74CBFEA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r>
      <w:tr w:rsidR="00CD6844" w:rsidRPr="00CD6844" w14:paraId="59281311" w14:textId="77777777" w:rsidTr="00E63FCA">
        <w:trPr>
          <w:trHeight w:val="260"/>
        </w:trPr>
        <w:tc>
          <w:tcPr>
            <w:tcW w:w="880" w:type="dxa"/>
            <w:vMerge/>
            <w:tcBorders>
              <w:top w:val="nil"/>
              <w:left w:val="single" w:sz="8" w:space="0" w:color="auto"/>
              <w:bottom w:val="single" w:sz="8" w:space="0" w:color="000000"/>
              <w:right w:val="single" w:sz="8" w:space="0" w:color="auto"/>
            </w:tcBorders>
            <w:vAlign w:val="center"/>
            <w:hideMark/>
          </w:tcPr>
          <w:p w14:paraId="06A877D9"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280" w:type="dxa"/>
            <w:tcBorders>
              <w:top w:val="nil"/>
              <w:left w:val="nil"/>
              <w:bottom w:val="nil"/>
              <w:right w:val="nil"/>
            </w:tcBorders>
            <w:shd w:val="clear" w:color="auto" w:fill="auto"/>
            <w:noWrap/>
            <w:vAlign w:val="center"/>
            <w:hideMark/>
          </w:tcPr>
          <w:p w14:paraId="080A7A9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09" w:type="dxa"/>
            <w:tcBorders>
              <w:top w:val="nil"/>
              <w:left w:val="dashed" w:sz="8" w:space="0" w:color="auto"/>
              <w:bottom w:val="nil"/>
              <w:right w:val="dashed" w:sz="8" w:space="0" w:color="auto"/>
            </w:tcBorders>
            <w:shd w:val="clear" w:color="auto" w:fill="auto"/>
            <w:noWrap/>
            <w:vAlign w:val="center"/>
            <w:hideMark/>
          </w:tcPr>
          <w:p w14:paraId="150D42D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199" w:type="dxa"/>
            <w:tcBorders>
              <w:top w:val="nil"/>
              <w:left w:val="nil"/>
              <w:bottom w:val="nil"/>
              <w:right w:val="dashed" w:sz="8" w:space="0" w:color="auto"/>
            </w:tcBorders>
            <w:shd w:val="clear" w:color="auto" w:fill="auto"/>
            <w:noWrap/>
            <w:vAlign w:val="center"/>
            <w:hideMark/>
          </w:tcPr>
          <w:p w14:paraId="38C9884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3,20</w:t>
            </w:r>
          </w:p>
        </w:tc>
        <w:tc>
          <w:tcPr>
            <w:tcW w:w="1495" w:type="dxa"/>
            <w:tcBorders>
              <w:top w:val="nil"/>
              <w:left w:val="nil"/>
              <w:bottom w:val="nil"/>
              <w:right w:val="dashed" w:sz="8" w:space="0" w:color="auto"/>
            </w:tcBorders>
            <w:shd w:val="clear" w:color="auto" w:fill="auto"/>
            <w:noWrap/>
            <w:vAlign w:val="center"/>
            <w:hideMark/>
          </w:tcPr>
          <w:p w14:paraId="267E97D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6192D5F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050C2EE1" w14:textId="77777777" w:rsidTr="00E63FCA">
        <w:trPr>
          <w:trHeight w:val="260"/>
        </w:trPr>
        <w:tc>
          <w:tcPr>
            <w:tcW w:w="880" w:type="dxa"/>
            <w:vMerge/>
            <w:tcBorders>
              <w:top w:val="nil"/>
              <w:left w:val="single" w:sz="8" w:space="0" w:color="auto"/>
              <w:bottom w:val="single" w:sz="8" w:space="0" w:color="000000"/>
              <w:right w:val="single" w:sz="8" w:space="0" w:color="auto"/>
            </w:tcBorders>
            <w:vAlign w:val="center"/>
            <w:hideMark/>
          </w:tcPr>
          <w:p w14:paraId="717049F1"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280" w:type="dxa"/>
            <w:tcBorders>
              <w:top w:val="nil"/>
              <w:left w:val="nil"/>
              <w:bottom w:val="nil"/>
              <w:right w:val="nil"/>
            </w:tcBorders>
            <w:shd w:val="clear" w:color="auto" w:fill="auto"/>
            <w:noWrap/>
            <w:vAlign w:val="center"/>
            <w:hideMark/>
          </w:tcPr>
          <w:p w14:paraId="7BD1896D"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09" w:type="dxa"/>
            <w:tcBorders>
              <w:top w:val="nil"/>
              <w:left w:val="dashed" w:sz="8" w:space="0" w:color="auto"/>
              <w:bottom w:val="nil"/>
              <w:right w:val="dashed" w:sz="8" w:space="0" w:color="auto"/>
            </w:tcBorders>
            <w:shd w:val="clear" w:color="auto" w:fill="auto"/>
            <w:noWrap/>
            <w:vAlign w:val="center"/>
            <w:hideMark/>
          </w:tcPr>
          <w:p w14:paraId="3092039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199" w:type="dxa"/>
            <w:tcBorders>
              <w:top w:val="nil"/>
              <w:left w:val="nil"/>
              <w:bottom w:val="nil"/>
              <w:right w:val="dashed" w:sz="8" w:space="0" w:color="auto"/>
            </w:tcBorders>
            <w:shd w:val="clear" w:color="auto" w:fill="auto"/>
            <w:noWrap/>
            <w:vAlign w:val="center"/>
            <w:hideMark/>
          </w:tcPr>
          <w:p w14:paraId="6C9FE44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3,82</w:t>
            </w:r>
          </w:p>
        </w:tc>
        <w:tc>
          <w:tcPr>
            <w:tcW w:w="1495" w:type="dxa"/>
            <w:tcBorders>
              <w:top w:val="nil"/>
              <w:left w:val="nil"/>
              <w:bottom w:val="nil"/>
              <w:right w:val="dashed" w:sz="8" w:space="0" w:color="auto"/>
            </w:tcBorders>
            <w:shd w:val="clear" w:color="auto" w:fill="auto"/>
            <w:noWrap/>
            <w:vAlign w:val="center"/>
            <w:hideMark/>
          </w:tcPr>
          <w:p w14:paraId="4D06969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10CC34A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3E587AA2" w14:textId="77777777" w:rsidTr="00E63FCA">
        <w:trPr>
          <w:trHeight w:val="260"/>
        </w:trPr>
        <w:tc>
          <w:tcPr>
            <w:tcW w:w="880" w:type="dxa"/>
            <w:vMerge/>
            <w:tcBorders>
              <w:top w:val="nil"/>
              <w:left w:val="single" w:sz="8" w:space="0" w:color="auto"/>
              <w:bottom w:val="single" w:sz="8" w:space="0" w:color="000000"/>
              <w:right w:val="single" w:sz="8" w:space="0" w:color="auto"/>
            </w:tcBorders>
            <w:vAlign w:val="center"/>
            <w:hideMark/>
          </w:tcPr>
          <w:p w14:paraId="3F6F232A"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280" w:type="dxa"/>
            <w:tcBorders>
              <w:top w:val="nil"/>
              <w:left w:val="nil"/>
              <w:bottom w:val="nil"/>
              <w:right w:val="nil"/>
            </w:tcBorders>
            <w:shd w:val="clear" w:color="auto" w:fill="auto"/>
            <w:noWrap/>
            <w:vAlign w:val="center"/>
            <w:hideMark/>
          </w:tcPr>
          <w:p w14:paraId="25A4C94B"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09" w:type="dxa"/>
            <w:tcBorders>
              <w:top w:val="nil"/>
              <w:left w:val="dashed" w:sz="8" w:space="0" w:color="auto"/>
              <w:bottom w:val="nil"/>
              <w:right w:val="dashed" w:sz="8" w:space="0" w:color="auto"/>
            </w:tcBorders>
            <w:shd w:val="clear" w:color="auto" w:fill="auto"/>
            <w:noWrap/>
            <w:vAlign w:val="center"/>
            <w:hideMark/>
          </w:tcPr>
          <w:p w14:paraId="3DCAFD3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199" w:type="dxa"/>
            <w:tcBorders>
              <w:top w:val="nil"/>
              <w:left w:val="nil"/>
              <w:bottom w:val="nil"/>
              <w:right w:val="dashed" w:sz="8" w:space="0" w:color="auto"/>
            </w:tcBorders>
            <w:shd w:val="clear" w:color="auto" w:fill="auto"/>
            <w:noWrap/>
            <w:vAlign w:val="center"/>
            <w:hideMark/>
          </w:tcPr>
          <w:p w14:paraId="2F60FEF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4,31</w:t>
            </w:r>
          </w:p>
        </w:tc>
        <w:tc>
          <w:tcPr>
            <w:tcW w:w="1495" w:type="dxa"/>
            <w:tcBorders>
              <w:top w:val="nil"/>
              <w:left w:val="nil"/>
              <w:bottom w:val="nil"/>
              <w:right w:val="dashed" w:sz="8" w:space="0" w:color="auto"/>
            </w:tcBorders>
            <w:shd w:val="clear" w:color="auto" w:fill="auto"/>
            <w:noWrap/>
            <w:vAlign w:val="center"/>
            <w:hideMark/>
          </w:tcPr>
          <w:p w14:paraId="37216D3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2" w:type="dxa"/>
            <w:tcBorders>
              <w:top w:val="nil"/>
              <w:left w:val="nil"/>
              <w:bottom w:val="nil"/>
              <w:right w:val="single" w:sz="8" w:space="0" w:color="auto"/>
            </w:tcBorders>
            <w:shd w:val="clear" w:color="auto" w:fill="auto"/>
            <w:noWrap/>
            <w:vAlign w:val="center"/>
            <w:hideMark/>
          </w:tcPr>
          <w:p w14:paraId="1866E47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25E045D1" w14:textId="77777777" w:rsidTr="00E63FCA">
        <w:trPr>
          <w:trHeight w:val="260"/>
        </w:trPr>
        <w:tc>
          <w:tcPr>
            <w:tcW w:w="880" w:type="dxa"/>
            <w:vMerge/>
            <w:tcBorders>
              <w:top w:val="nil"/>
              <w:left w:val="single" w:sz="8" w:space="0" w:color="auto"/>
              <w:bottom w:val="single" w:sz="8" w:space="0" w:color="000000"/>
              <w:right w:val="single" w:sz="8" w:space="0" w:color="auto"/>
            </w:tcBorders>
            <w:vAlign w:val="center"/>
            <w:hideMark/>
          </w:tcPr>
          <w:p w14:paraId="63656FE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280" w:type="dxa"/>
            <w:tcBorders>
              <w:top w:val="nil"/>
              <w:left w:val="nil"/>
              <w:bottom w:val="nil"/>
              <w:right w:val="nil"/>
            </w:tcBorders>
            <w:shd w:val="clear" w:color="auto" w:fill="auto"/>
            <w:noWrap/>
            <w:vAlign w:val="center"/>
            <w:hideMark/>
          </w:tcPr>
          <w:p w14:paraId="458366C2"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09" w:type="dxa"/>
            <w:tcBorders>
              <w:top w:val="nil"/>
              <w:left w:val="dashed" w:sz="8" w:space="0" w:color="auto"/>
              <w:bottom w:val="nil"/>
              <w:right w:val="dashed" w:sz="8" w:space="0" w:color="auto"/>
            </w:tcBorders>
            <w:shd w:val="clear" w:color="auto" w:fill="auto"/>
            <w:noWrap/>
            <w:vAlign w:val="center"/>
            <w:hideMark/>
          </w:tcPr>
          <w:p w14:paraId="5D09F8E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199" w:type="dxa"/>
            <w:tcBorders>
              <w:top w:val="nil"/>
              <w:left w:val="nil"/>
              <w:bottom w:val="nil"/>
              <w:right w:val="dashed" w:sz="8" w:space="0" w:color="auto"/>
            </w:tcBorders>
            <w:shd w:val="clear" w:color="auto" w:fill="auto"/>
            <w:noWrap/>
            <w:vAlign w:val="center"/>
            <w:hideMark/>
          </w:tcPr>
          <w:p w14:paraId="629E298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4,60</w:t>
            </w:r>
          </w:p>
        </w:tc>
        <w:tc>
          <w:tcPr>
            <w:tcW w:w="1495" w:type="dxa"/>
            <w:tcBorders>
              <w:top w:val="nil"/>
              <w:left w:val="nil"/>
              <w:bottom w:val="nil"/>
              <w:right w:val="dashed" w:sz="8" w:space="0" w:color="auto"/>
            </w:tcBorders>
            <w:shd w:val="clear" w:color="auto" w:fill="auto"/>
            <w:noWrap/>
            <w:vAlign w:val="center"/>
            <w:hideMark/>
          </w:tcPr>
          <w:p w14:paraId="68AD078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c>
          <w:tcPr>
            <w:tcW w:w="1842" w:type="dxa"/>
            <w:tcBorders>
              <w:top w:val="nil"/>
              <w:left w:val="nil"/>
              <w:bottom w:val="nil"/>
              <w:right w:val="single" w:sz="8" w:space="0" w:color="auto"/>
            </w:tcBorders>
            <w:shd w:val="clear" w:color="auto" w:fill="auto"/>
            <w:noWrap/>
            <w:vAlign w:val="center"/>
            <w:hideMark/>
          </w:tcPr>
          <w:p w14:paraId="5107735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7DBB2B07" w14:textId="77777777" w:rsidTr="00E63FCA">
        <w:trPr>
          <w:trHeight w:val="270"/>
        </w:trPr>
        <w:tc>
          <w:tcPr>
            <w:tcW w:w="880" w:type="dxa"/>
            <w:vMerge/>
            <w:tcBorders>
              <w:top w:val="nil"/>
              <w:left w:val="single" w:sz="8" w:space="0" w:color="auto"/>
              <w:bottom w:val="single" w:sz="8" w:space="0" w:color="000000"/>
              <w:right w:val="single" w:sz="8" w:space="0" w:color="auto"/>
            </w:tcBorders>
            <w:vAlign w:val="center"/>
            <w:hideMark/>
          </w:tcPr>
          <w:p w14:paraId="27E336C6"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280" w:type="dxa"/>
            <w:tcBorders>
              <w:top w:val="nil"/>
              <w:left w:val="nil"/>
              <w:bottom w:val="single" w:sz="8" w:space="0" w:color="auto"/>
              <w:right w:val="dashed" w:sz="8" w:space="0" w:color="auto"/>
            </w:tcBorders>
            <w:shd w:val="clear" w:color="auto" w:fill="auto"/>
            <w:noWrap/>
            <w:vAlign w:val="center"/>
            <w:hideMark/>
          </w:tcPr>
          <w:p w14:paraId="52B90738"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09" w:type="dxa"/>
            <w:tcBorders>
              <w:top w:val="nil"/>
              <w:left w:val="nil"/>
              <w:bottom w:val="single" w:sz="8" w:space="0" w:color="auto"/>
              <w:right w:val="dashed" w:sz="8" w:space="0" w:color="auto"/>
            </w:tcBorders>
            <w:shd w:val="clear" w:color="auto" w:fill="auto"/>
            <w:noWrap/>
            <w:vAlign w:val="center"/>
            <w:hideMark/>
          </w:tcPr>
          <w:p w14:paraId="1F56DF8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199" w:type="dxa"/>
            <w:tcBorders>
              <w:top w:val="nil"/>
              <w:left w:val="nil"/>
              <w:bottom w:val="single" w:sz="8" w:space="0" w:color="auto"/>
              <w:right w:val="dashed" w:sz="8" w:space="0" w:color="auto"/>
            </w:tcBorders>
            <w:shd w:val="clear" w:color="auto" w:fill="auto"/>
            <w:noWrap/>
            <w:vAlign w:val="center"/>
            <w:hideMark/>
          </w:tcPr>
          <w:p w14:paraId="62C97B3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3,62</w:t>
            </w:r>
          </w:p>
        </w:tc>
        <w:tc>
          <w:tcPr>
            <w:tcW w:w="1495" w:type="dxa"/>
            <w:tcBorders>
              <w:top w:val="nil"/>
              <w:left w:val="nil"/>
              <w:bottom w:val="single" w:sz="8" w:space="0" w:color="auto"/>
              <w:right w:val="dashed" w:sz="8" w:space="0" w:color="auto"/>
            </w:tcBorders>
            <w:shd w:val="clear" w:color="auto" w:fill="auto"/>
            <w:noWrap/>
            <w:vAlign w:val="center"/>
            <w:hideMark/>
          </w:tcPr>
          <w:p w14:paraId="66887931" w14:textId="77777777" w:rsidR="009B26E0" w:rsidRPr="00CD6844" w:rsidRDefault="009B26E0" w:rsidP="009B26E0">
            <w:pPr>
              <w:spacing w:before="0" w:after="0" w:line="240" w:lineRule="auto"/>
              <w:jc w:val="center"/>
              <w:rPr>
                <w:rFonts w:eastAsia="Times New Roman" w:cs="Times New Roman"/>
                <w:b/>
                <w:bCs/>
                <w:szCs w:val="24"/>
                <w:lang w:eastAsia="tr-TR"/>
              </w:rPr>
            </w:pPr>
          </w:p>
        </w:tc>
        <w:tc>
          <w:tcPr>
            <w:tcW w:w="1842" w:type="dxa"/>
            <w:tcBorders>
              <w:top w:val="nil"/>
              <w:left w:val="nil"/>
              <w:bottom w:val="single" w:sz="8" w:space="0" w:color="auto"/>
              <w:right w:val="single" w:sz="8" w:space="0" w:color="auto"/>
            </w:tcBorders>
            <w:shd w:val="clear" w:color="auto" w:fill="auto"/>
            <w:noWrap/>
            <w:vAlign w:val="center"/>
            <w:hideMark/>
          </w:tcPr>
          <w:p w14:paraId="1C9E3DF2" w14:textId="77777777" w:rsidR="009B26E0" w:rsidRPr="00CD6844" w:rsidRDefault="009B26E0" w:rsidP="009B26E0">
            <w:pPr>
              <w:spacing w:before="0" w:after="0" w:line="240" w:lineRule="auto"/>
              <w:jc w:val="center"/>
              <w:rPr>
                <w:rFonts w:eastAsia="Times New Roman" w:cs="Times New Roman"/>
                <w:b/>
                <w:bCs/>
                <w:szCs w:val="24"/>
                <w:lang w:eastAsia="tr-TR"/>
              </w:rPr>
            </w:pPr>
          </w:p>
        </w:tc>
      </w:tr>
    </w:tbl>
    <w:p w14:paraId="106E9BA4" w14:textId="77777777" w:rsidR="00E63FCA" w:rsidRPr="00CD6844" w:rsidRDefault="0045245E" w:rsidP="0045245E">
      <w:pPr>
        <w:rPr>
          <w:rFonts w:cs="Times New Roman"/>
          <w:szCs w:val="24"/>
        </w:rPr>
      </w:pPr>
      <w:r w:rsidRPr="00CD6844">
        <w:rPr>
          <w:rFonts w:cs="Times New Roman"/>
          <w:szCs w:val="24"/>
        </w:rPr>
        <w:tab/>
      </w:r>
    </w:p>
    <w:p w14:paraId="7E558BDC" w14:textId="19AE37BB" w:rsidR="00DC78BB" w:rsidRPr="00CD6844" w:rsidRDefault="0045245E" w:rsidP="00E63FCA">
      <w:pPr>
        <w:spacing w:before="0" w:after="0"/>
        <w:ind w:firstLine="708"/>
        <w:rPr>
          <w:rFonts w:cs="Times New Roman"/>
          <w:szCs w:val="24"/>
        </w:rPr>
      </w:pPr>
      <w:r w:rsidRPr="00CD6844">
        <w:rPr>
          <w:rFonts w:cs="Times New Roman"/>
          <w:szCs w:val="24"/>
        </w:rPr>
        <w:t>Yukarıdaki tabloda gö</w:t>
      </w:r>
      <w:r w:rsidR="00945F8C" w:rsidRPr="00CD6844">
        <w:rPr>
          <w:rFonts w:cs="Times New Roman"/>
          <w:szCs w:val="24"/>
        </w:rPr>
        <w:t>rülebileceği üzere, bireylerin</w:t>
      </w:r>
      <w:r w:rsidRPr="00CD6844">
        <w:rPr>
          <w:rFonts w:cs="Times New Roman"/>
          <w:szCs w:val="24"/>
        </w:rPr>
        <w:t xml:space="preserve"> so</w:t>
      </w:r>
      <w:r w:rsidR="00945F8C" w:rsidRPr="00CD6844">
        <w:rPr>
          <w:rFonts w:cs="Times New Roman"/>
          <w:szCs w:val="24"/>
        </w:rPr>
        <w:t>syal medya katılımları arttıkça</w:t>
      </w:r>
      <w:r w:rsidRPr="00CD6844">
        <w:rPr>
          <w:rFonts w:cs="Times New Roman"/>
          <w:szCs w:val="24"/>
        </w:rPr>
        <w:t xml:space="preserve"> siyasi parti ve liderlerin sosyal medyayı etkin bir şekilde kullanmasının daha önemli olduğunu düşünmektedir. Siyasal olaylara gerek </w:t>
      </w:r>
      <w:r w:rsidR="00CE0280" w:rsidRPr="00CD6844">
        <w:rPr>
          <w:rFonts w:cs="Times New Roman"/>
          <w:szCs w:val="24"/>
        </w:rPr>
        <w:t>aktif</w:t>
      </w:r>
      <w:r w:rsidRPr="00CD6844">
        <w:rPr>
          <w:rFonts w:cs="Times New Roman"/>
          <w:szCs w:val="24"/>
        </w:rPr>
        <w:t xml:space="preserve"> gerek sosyal medya </w:t>
      </w:r>
      <w:r w:rsidRPr="00CD6844">
        <w:rPr>
          <w:rFonts w:cs="Times New Roman"/>
          <w:szCs w:val="24"/>
        </w:rPr>
        <w:lastRenderedPageBreak/>
        <w:t xml:space="preserve">üzerinden gözlemci olarak dahil olunsun, politik figürlerin sosyal medya gibi geniş ve hızlı bir ağ üzerinde etkinliğinin önemi dahil olma oranı arttıkça artmaktadır. </w:t>
      </w:r>
    </w:p>
    <w:p w14:paraId="32E37A59" w14:textId="77777777" w:rsidR="006A08BB" w:rsidRPr="00CD6844" w:rsidRDefault="0045245E" w:rsidP="00E63FCA">
      <w:pPr>
        <w:spacing w:before="0" w:after="0"/>
        <w:rPr>
          <w:rFonts w:cs="Times New Roman"/>
          <w:szCs w:val="24"/>
        </w:rPr>
      </w:pPr>
      <w:r w:rsidRPr="00CD6844">
        <w:rPr>
          <w:rFonts w:cs="Times New Roman"/>
          <w:szCs w:val="24"/>
          <w:shd w:val="clear" w:color="auto" w:fill="FFFFFF"/>
        </w:rPr>
        <w:tab/>
      </w:r>
      <w:r w:rsidR="00CA70E7" w:rsidRPr="00CD6844">
        <w:rPr>
          <w:rFonts w:cs="Times New Roman"/>
          <w:szCs w:val="24"/>
          <w:shd w:val="clear" w:color="auto" w:fill="FFFFFF"/>
        </w:rPr>
        <w:t>Yapılan analiz ‘</w:t>
      </w:r>
      <w:r w:rsidR="00CA70E7" w:rsidRPr="00CD6844">
        <w:rPr>
          <w:rFonts w:cs="Times New Roman"/>
          <w:b/>
          <w:szCs w:val="24"/>
        </w:rPr>
        <w:t>H</w:t>
      </w:r>
      <w:r w:rsidR="00CA70E7" w:rsidRPr="00CD6844">
        <w:rPr>
          <w:rFonts w:cs="Times New Roman"/>
          <w:b/>
          <w:szCs w:val="24"/>
          <w:vertAlign w:val="subscript"/>
        </w:rPr>
        <w:t>8</w:t>
      </w:r>
      <w:r w:rsidR="00CA70E7" w:rsidRPr="00CD6844">
        <w:rPr>
          <w:rFonts w:cs="Times New Roman"/>
          <w:b/>
          <w:szCs w:val="24"/>
        </w:rPr>
        <w:t xml:space="preserve">: </w:t>
      </w:r>
      <w:r w:rsidR="00CA70E7" w:rsidRPr="00CD6844">
        <w:rPr>
          <w:rFonts w:cs="Times New Roman"/>
          <w:szCs w:val="24"/>
        </w:rPr>
        <w:t>Sosyal medya kullanımı ile siyasi parti ve kişilerin sosyal medyayı etkin bir şekilde kullanmasının önemli bulunması arasında anlamlı bir ilişki vardır.’ hipotezini doğrulamıştır.</w:t>
      </w:r>
    </w:p>
    <w:p w14:paraId="5BD972E2" w14:textId="77777777" w:rsidR="00CA70E7" w:rsidRPr="00CD6844" w:rsidRDefault="00CA70E7" w:rsidP="00E63FCA">
      <w:pPr>
        <w:spacing w:before="0" w:after="0"/>
        <w:rPr>
          <w:rFonts w:cs="Times New Roman"/>
          <w:szCs w:val="24"/>
        </w:rPr>
      </w:pPr>
    </w:p>
    <w:p w14:paraId="40193E0A" w14:textId="77777777" w:rsidR="00652F98" w:rsidRPr="00CD6844" w:rsidRDefault="00E63FCA" w:rsidP="00114DB6">
      <w:pPr>
        <w:pStyle w:val="Balk3"/>
        <w:rPr>
          <w:shd w:val="clear" w:color="auto" w:fill="FFFFFF"/>
        </w:rPr>
      </w:pPr>
      <w:r w:rsidRPr="00CD6844">
        <w:rPr>
          <w:shd w:val="clear" w:color="auto" w:fill="FFFFFF"/>
        </w:rPr>
        <w:t xml:space="preserve"> </w:t>
      </w:r>
      <w:bookmarkStart w:id="190" w:name="_Toc43939012"/>
      <w:r w:rsidR="00652F98" w:rsidRPr="00CD6844">
        <w:rPr>
          <w:shd w:val="clear" w:color="auto" w:fill="FFFFFF"/>
        </w:rPr>
        <w:t xml:space="preserve">Sosyal Medya Kullanımı ile </w:t>
      </w:r>
      <w:r w:rsidR="001A1421" w:rsidRPr="00CD6844">
        <w:rPr>
          <w:shd w:val="clear" w:color="auto" w:fill="FFFFFF"/>
        </w:rPr>
        <w:t xml:space="preserve">Sosyal Medya Platformlarının Siyasal Katılım Sürecinde Faydalı Bulunması </w:t>
      </w:r>
      <w:r w:rsidR="00652F98" w:rsidRPr="00CD6844">
        <w:rPr>
          <w:shd w:val="clear" w:color="auto" w:fill="FFFFFF"/>
        </w:rPr>
        <w:t>Arasındaki İlişki</w:t>
      </w:r>
      <w:bookmarkEnd w:id="190"/>
    </w:p>
    <w:p w14:paraId="236DDBBA" w14:textId="77777777" w:rsidR="006378C6" w:rsidRPr="00CD6844" w:rsidRDefault="006378C6" w:rsidP="00E63FCA">
      <w:pPr>
        <w:spacing w:before="0" w:after="0"/>
        <w:rPr>
          <w:rFonts w:cs="Times New Roman"/>
          <w:szCs w:val="24"/>
        </w:rPr>
      </w:pPr>
    </w:p>
    <w:p w14:paraId="48933D18" w14:textId="77777777" w:rsidR="00652F98" w:rsidRPr="00CD6844" w:rsidRDefault="00E63FCA" w:rsidP="00E63FCA">
      <w:pPr>
        <w:pStyle w:val="ResimYazs"/>
        <w:spacing w:after="0" w:line="360" w:lineRule="auto"/>
        <w:jc w:val="center"/>
        <w:rPr>
          <w:rFonts w:cs="Times New Roman"/>
          <w:color w:val="auto"/>
          <w:sz w:val="24"/>
          <w:szCs w:val="36"/>
        </w:rPr>
      </w:pPr>
      <w:bookmarkStart w:id="191" w:name="_Toc43938086"/>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43</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 Platformlarının Siyasal Katılım Sürecinde Faydalı Bulunması Arasındaki Dağılım</w:t>
      </w:r>
      <w:bookmarkEnd w:id="191"/>
    </w:p>
    <w:p w14:paraId="539BA958" w14:textId="77777777" w:rsidR="00E63FCA" w:rsidRPr="00CD6844" w:rsidRDefault="00E63FCA" w:rsidP="00E63FCA">
      <w:pPr>
        <w:spacing w:before="0" w:after="0"/>
      </w:pPr>
    </w:p>
    <w:tbl>
      <w:tblPr>
        <w:tblW w:w="8505" w:type="dxa"/>
        <w:tblInd w:w="70" w:type="dxa"/>
        <w:tblCellMar>
          <w:left w:w="70" w:type="dxa"/>
          <w:right w:w="70" w:type="dxa"/>
        </w:tblCellMar>
        <w:tblLook w:val="04A0" w:firstRow="1" w:lastRow="0" w:firstColumn="1" w:lastColumn="0" w:noHBand="0" w:noVBand="1"/>
      </w:tblPr>
      <w:tblGrid>
        <w:gridCol w:w="800"/>
        <w:gridCol w:w="1780"/>
        <w:gridCol w:w="800"/>
        <w:gridCol w:w="731"/>
        <w:gridCol w:w="992"/>
        <w:gridCol w:w="993"/>
        <w:gridCol w:w="861"/>
        <w:gridCol w:w="1548"/>
      </w:tblGrid>
      <w:tr w:rsidR="00CD6844" w:rsidRPr="00CD6844" w14:paraId="5CD63470" w14:textId="77777777" w:rsidTr="009579B4">
        <w:trPr>
          <w:trHeight w:val="530"/>
        </w:trPr>
        <w:tc>
          <w:tcPr>
            <w:tcW w:w="8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5BC76D4" w14:textId="77777777" w:rsidR="009B26E0" w:rsidRPr="00CD6844" w:rsidRDefault="009B26E0" w:rsidP="009B26E0">
            <w:pPr>
              <w:spacing w:before="0" w:after="0" w:line="240" w:lineRule="auto"/>
              <w:jc w:val="left"/>
              <w:rPr>
                <w:rFonts w:eastAsia="Times New Roman" w:cs="Times New Roman"/>
                <w:szCs w:val="24"/>
                <w:lang w:eastAsia="tr-TR"/>
              </w:rPr>
            </w:pPr>
            <w:bookmarkStart w:id="192" w:name="_Toc41849743"/>
            <w:r w:rsidRPr="00CD6844">
              <w:rPr>
                <w:rFonts w:eastAsia="Times New Roman" w:cs="Times New Roman"/>
                <w:szCs w:val="24"/>
                <w:lang w:eastAsia="tr-TR"/>
              </w:rPr>
              <w:t> </w:t>
            </w:r>
          </w:p>
        </w:tc>
        <w:tc>
          <w:tcPr>
            <w:tcW w:w="1780" w:type="dxa"/>
            <w:tcBorders>
              <w:top w:val="single" w:sz="8" w:space="0" w:color="auto"/>
              <w:left w:val="nil"/>
              <w:bottom w:val="single" w:sz="8" w:space="0" w:color="auto"/>
              <w:right w:val="dashed" w:sz="8" w:space="0" w:color="auto"/>
            </w:tcBorders>
            <w:shd w:val="clear" w:color="auto" w:fill="auto"/>
            <w:vAlign w:val="center"/>
            <w:hideMark/>
          </w:tcPr>
          <w:p w14:paraId="7A275F0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Katılıma Faydası</w:t>
            </w:r>
          </w:p>
        </w:tc>
        <w:tc>
          <w:tcPr>
            <w:tcW w:w="800" w:type="dxa"/>
            <w:tcBorders>
              <w:top w:val="single" w:sz="8" w:space="0" w:color="auto"/>
              <w:left w:val="nil"/>
              <w:bottom w:val="single" w:sz="8" w:space="0" w:color="auto"/>
              <w:right w:val="dashed" w:sz="8" w:space="0" w:color="auto"/>
            </w:tcBorders>
            <w:shd w:val="clear" w:color="auto" w:fill="auto"/>
            <w:vAlign w:val="center"/>
            <w:hideMark/>
          </w:tcPr>
          <w:p w14:paraId="5375A2B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731" w:type="dxa"/>
            <w:tcBorders>
              <w:top w:val="single" w:sz="8" w:space="0" w:color="auto"/>
              <w:left w:val="nil"/>
              <w:bottom w:val="single" w:sz="8" w:space="0" w:color="auto"/>
              <w:right w:val="dashed" w:sz="8" w:space="0" w:color="auto"/>
            </w:tcBorders>
            <w:shd w:val="clear" w:color="auto" w:fill="auto"/>
            <w:vAlign w:val="center"/>
            <w:hideMark/>
          </w:tcPr>
          <w:p w14:paraId="62EFA35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1E5A132E"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3" w:type="dxa"/>
            <w:tcBorders>
              <w:top w:val="single" w:sz="8" w:space="0" w:color="auto"/>
              <w:left w:val="nil"/>
              <w:bottom w:val="single" w:sz="8" w:space="0" w:color="auto"/>
              <w:right w:val="dashed" w:sz="8" w:space="0" w:color="auto"/>
            </w:tcBorders>
            <w:shd w:val="clear" w:color="auto" w:fill="auto"/>
            <w:vAlign w:val="center"/>
            <w:hideMark/>
          </w:tcPr>
          <w:p w14:paraId="009E85A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861" w:type="dxa"/>
            <w:tcBorders>
              <w:top w:val="single" w:sz="8" w:space="0" w:color="auto"/>
              <w:left w:val="nil"/>
              <w:bottom w:val="single" w:sz="8" w:space="0" w:color="auto"/>
              <w:right w:val="dashed" w:sz="8" w:space="0" w:color="auto"/>
            </w:tcBorders>
            <w:shd w:val="clear" w:color="auto" w:fill="auto"/>
            <w:vAlign w:val="center"/>
            <w:hideMark/>
          </w:tcPr>
          <w:p w14:paraId="5C795AFC"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1548" w:type="dxa"/>
            <w:tcBorders>
              <w:top w:val="single" w:sz="8" w:space="0" w:color="auto"/>
              <w:left w:val="nil"/>
              <w:bottom w:val="single" w:sz="8" w:space="0" w:color="auto"/>
              <w:right w:val="single" w:sz="8" w:space="0" w:color="auto"/>
            </w:tcBorders>
            <w:shd w:val="clear" w:color="auto" w:fill="auto"/>
            <w:vAlign w:val="center"/>
            <w:hideMark/>
          </w:tcPr>
          <w:p w14:paraId="36A46C2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608D8A9D" w14:textId="77777777" w:rsidTr="009579B4">
        <w:trPr>
          <w:trHeight w:val="260"/>
        </w:trPr>
        <w:tc>
          <w:tcPr>
            <w:tcW w:w="80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0A69AD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780" w:type="dxa"/>
            <w:tcBorders>
              <w:top w:val="nil"/>
              <w:left w:val="nil"/>
              <w:bottom w:val="nil"/>
              <w:right w:val="nil"/>
            </w:tcBorders>
            <w:shd w:val="clear" w:color="auto" w:fill="auto"/>
            <w:noWrap/>
            <w:vAlign w:val="center"/>
            <w:hideMark/>
          </w:tcPr>
          <w:p w14:paraId="328EB7AB"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00" w:type="dxa"/>
            <w:tcBorders>
              <w:top w:val="nil"/>
              <w:left w:val="dashed" w:sz="8" w:space="0" w:color="auto"/>
              <w:bottom w:val="nil"/>
              <w:right w:val="dashed" w:sz="8" w:space="0" w:color="auto"/>
            </w:tcBorders>
            <w:shd w:val="clear" w:color="auto" w:fill="auto"/>
            <w:noWrap/>
            <w:vAlign w:val="center"/>
            <w:hideMark/>
          </w:tcPr>
          <w:p w14:paraId="2828F03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731" w:type="dxa"/>
            <w:tcBorders>
              <w:top w:val="nil"/>
              <w:left w:val="nil"/>
              <w:bottom w:val="nil"/>
              <w:right w:val="dashed" w:sz="8" w:space="0" w:color="auto"/>
            </w:tcBorders>
            <w:shd w:val="clear" w:color="auto" w:fill="auto"/>
            <w:noWrap/>
            <w:vAlign w:val="center"/>
            <w:hideMark/>
          </w:tcPr>
          <w:p w14:paraId="45953B3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992" w:type="dxa"/>
            <w:tcBorders>
              <w:top w:val="nil"/>
              <w:left w:val="nil"/>
              <w:bottom w:val="nil"/>
              <w:right w:val="dashed" w:sz="8" w:space="0" w:color="auto"/>
            </w:tcBorders>
            <w:shd w:val="clear" w:color="auto" w:fill="auto"/>
            <w:noWrap/>
            <w:vAlign w:val="center"/>
            <w:hideMark/>
          </w:tcPr>
          <w:p w14:paraId="090C70E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w:t>
            </w:r>
          </w:p>
        </w:tc>
        <w:tc>
          <w:tcPr>
            <w:tcW w:w="993" w:type="dxa"/>
            <w:tcBorders>
              <w:top w:val="nil"/>
              <w:left w:val="nil"/>
              <w:bottom w:val="nil"/>
              <w:right w:val="dashed" w:sz="8" w:space="0" w:color="auto"/>
            </w:tcBorders>
            <w:shd w:val="clear" w:color="auto" w:fill="auto"/>
            <w:noWrap/>
            <w:vAlign w:val="center"/>
            <w:hideMark/>
          </w:tcPr>
          <w:p w14:paraId="3D5477A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861" w:type="dxa"/>
            <w:tcBorders>
              <w:top w:val="nil"/>
              <w:left w:val="nil"/>
              <w:bottom w:val="nil"/>
              <w:right w:val="dashed" w:sz="8" w:space="0" w:color="auto"/>
            </w:tcBorders>
            <w:shd w:val="clear" w:color="auto" w:fill="auto"/>
            <w:noWrap/>
            <w:vAlign w:val="center"/>
            <w:hideMark/>
          </w:tcPr>
          <w:p w14:paraId="6C7E454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548" w:type="dxa"/>
            <w:tcBorders>
              <w:top w:val="nil"/>
              <w:left w:val="nil"/>
              <w:bottom w:val="nil"/>
              <w:right w:val="single" w:sz="8" w:space="0" w:color="auto"/>
            </w:tcBorders>
            <w:shd w:val="clear" w:color="auto" w:fill="auto"/>
            <w:noWrap/>
            <w:vAlign w:val="center"/>
            <w:hideMark/>
          </w:tcPr>
          <w:p w14:paraId="4334EDA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1CF6398C"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310B814D"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216C3FC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00" w:type="dxa"/>
            <w:tcBorders>
              <w:top w:val="nil"/>
              <w:left w:val="dashed" w:sz="8" w:space="0" w:color="auto"/>
              <w:bottom w:val="nil"/>
              <w:right w:val="dashed" w:sz="8" w:space="0" w:color="auto"/>
            </w:tcBorders>
            <w:shd w:val="clear" w:color="auto" w:fill="auto"/>
            <w:noWrap/>
            <w:vAlign w:val="center"/>
            <w:hideMark/>
          </w:tcPr>
          <w:p w14:paraId="50D6FF0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81</w:t>
            </w:r>
          </w:p>
        </w:tc>
        <w:tc>
          <w:tcPr>
            <w:tcW w:w="731" w:type="dxa"/>
            <w:tcBorders>
              <w:top w:val="nil"/>
              <w:left w:val="nil"/>
              <w:bottom w:val="nil"/>
              <w:right w:val="dashed" w:sz="8" w:space="0" w:color="auto"/>
            </w:tcBorders>
            <w:shd w:val="clear" w:color="auto" w:fill="auto"/>
            <w:noWrap/>
            <w:vAlign w:val="center"/>
            <w:hideMark/>
          </w:tcPr>
          <w:p w14:paraId="630335B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91</w:t>
            </w:r>
          </w:p>
        </w:tc>
        <w:tc>
          <w:tcPr>
            <w:tcW w:w="992" w:type="dxa"/>
            <w:tcBorders>
              <w:top w:val="nil"/>
              <w:left w:val="nil"/>
              <w:bottom w:val="nil"/>
              <w:right w:val="dashed" w:sz="8" w:space="0" w:color="auto"/>
            </w:tcBorders>
            <w:shd w:val="clear" w:color="auto" w:fill="auto"/>
            <w:noWrap/>
            <w:vAlign w:val="center"/>
            <w:hideMark/>
          </w:tcPr>
          <w:p w14:paraId="0D309CD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107</w:t>
            </w:r>
          </w:p>
        </w:tc>
        <w:tc>
          <w:tcPr>
            <w:tcW w:w="993" w:type="dxa"/>
            <w:tcBorders>
              <w:top w:val="nil"/>
              <w:left w:val="nil"/>
              <w:bottom w:val="nil"/>
              <w:right w:val="dashed" w:sz="8" w:space="0" w:color="auto"/>
            </w:tcBorders>
            <w:shd w:val="clear" w:color="auto" w:fill="auto"/>
            <w:noWrap/>
            <w:vAlign w:val="center"/>
            <w:hideMark/>
          </w:tcPr>
          <w:p w14:paraId="1CFD215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37</w:t>
            </w:r>
          </w:p>
        </w:tc>
        <w:tc>
          <w:tcPr>
            <w:tcW w:w="861" w:type="dxa"/>
            <w:tcBorders>
              <w:top w:val="nil"/>
              <w:left w:val="nil"/>
              <w:bottom w:val="nil"/>
              <w:right w:val="dashed" w:sz="8" w:space="0" w:color="auto"/>
            </w:tcBorders>
            <w:shd w:val="clear" w:color="auto" w:fill="auto"/>
            <w:noWrap/>
            <w:vAlign w:val="center"/>
            <w:hideMark/>
          </w:tcPr>
          <w:p w14:paraId="35F50CE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w:t>
            </w:r>
          </w:p>
        </w:tc>
        <w:tc>
          <w:tcPr>
            <w:tcW w:w="1548" w:type="dxa"/>
            <w:tcBorders>
              <w:top w:val="nil"/>
              <w:left w:val="nil"/>
              <w:bottom w:val="nil"/>
              <w:right w:val="single" w:sz="8" w:space="0" w:color="auto"/>
            </w:tcBorders>
            <w:shd w:val="clear" w:color="auto" w:fill="auto"/>
            <w:noWrap/>
            <w:vAlign w:val="center"/>
            <w:hideMark/>
          </w:tcPr>
          <w:p w14:paraId="14FBDA6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464E872C"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2D0A7612"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05604B96"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00" w:type="dxa"/>
            <w:tcBorders>
              <w:top w:val="nil"/>
              <w:left w:val="dashed" w:sz="8" w:space="0" w:color="auto"/>
              <w:bottom w:val="nil"/>
              <w:right w:val="dashed" w:sz="8" w:space="0" w:color="auto"/>
            </w:tcBorders>
            <w:shd w:val="clear" w:color="auto" w:fill="auto"/>
            <w:noWrap/>
            <w:vAlign w:val="center"/>
            <w:hideMark/>
          </w:tcPr>
          <w:p w14:paraId="5A40721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52</w:t>
            </w:r>
          </w:p>
        </w:tc>
        <w:tc>
          <w:tcPr>
            <w:tcW w:w="731" w:type="dxa"/>
            <w:tcBorders>
              <w:top w:val="nil"/>
              <w:left w:val="nil"/>
              <w:bottom w:val="nil"/>
              <w:right w:val="dashed" w:sz="8" w:space="0" w:color="auto"/>
            </w:tcBorders>
            <w:shd w:val="clear" w:color="auto" w:fill="auto"/>
            <w:noWrap/>
            <w:vAlign w:val="center"/>
            <w:hideMark/>
          </w:tcPr>
          <w:p w14:paraId="7564AEF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89</w:t>
            </w:r>
          </w:p>
        </w:tc>
        <w:tc>
          <w:tcPr>
            <w:tcW w:w="992" w:type="dxa"/>
            <w:tcBorders>
              <w:top w:val="nil"/>
              <w:left w:val="nil"/>
              <w:bottom w:val="nil"/>
              <w:right w:val="dashed" w:sz="8" w:space="0" w:color="auto"/>
            </w:tcBorders>
            <w:shd w:val="clear" w:color="auto" w:fill="auto"/>
            <w:noWrap/>
            <w:vAlign w:val="center"/>
            <w:hideMark/>
          </w:tcPr>
          <w:p w14:paraId="3299542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217</w:t>
            </w:r>
          </w:p>
        </w:tc>
        <w:tc>
          <w:tcPr>
            <w:tcW w:w="993" w:type="dxa"/>
            <w:tcBorders>
              <w:top w:val="nil"/>
              <w:left w:val="nil"/>
              <w:bottom w:val="nil"/>
              <w:right w:val="dashed" w:sz="8" w:space="0" w:color="auto"/>
            </w:tcBorders>
            <w:shd w:val="clear" w:color="auto" w:fill="auto"/>
            <w:noWrap/>
            <w:vAlign w:val="center"/>
            <w:hideMark/>
          </w:tcPr>
          <w:p w14:paraId="3F3E6A4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149</w:t>
            </w:r>
          </w:p>
        </w:tc>
        <w:tc>
          <w:tcPr>
            <w:tcW w:w="861" w:type="dxa"/>
            <w:tcBorders>
              <w:top w:val="nil"/>
              <w:left w:val="nil"/>
              <w:bottom w:val="nil"/>
              <w:right w:val="dashed" w:sz="8" w:space="0" w:color="auto"/>
            </w:tcBorders>
            <w:shd w:val="clear" w:color="auto" w:fill="auto"/>
            <w:noWrap/>
            <w:vAlign w:val="center"/>
            <w:hideMark/>
          </w:tcPr>
          <w:p w14:paraId="5881222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w:t>
            </w:r>
          </w:p>
        </w:tc>
        <w:tc>
          <w:tcPr>
            <w:tcW w:w="1548" w:type="dxa"/>
            <w:tcBorders>
              <w:top w:val="nil"/>
              <w:left w:val="nil"/>
              <w:bottom w:val="nil"/>
              <w:right w:val="single" w:sz="8" w:space="0" w:color="auto"/>
            </w:tcBorders>
            <w:shd w:val="clear" w:color="auto" w:fill="auto"/>
            <w:noWrap/>
            <w:vAlign w:val="center"/>
            <w:hideMark/>
          </w:tcPr>
          <w:p w14:paraId="6D072620"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2CE13A69"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4DA46C0A"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37D1994B"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00" w:type="dxa"/>
            <w:tcBorders>
              <w:top w:val="nil"/>
              <w:left w:val="dashed" w:sz="8" w:space="0" w:color="auto"/>
              <w:bottom w:val="nil"/>
              <w:right w:val="dashed" w:sz="8" w:space="0" w:color="auto"/>
            </w:tcBorders>
            <w:shd w:val="clear" w:color="auto" w:fill="auto"/>
            <w:noWrap/>
            <w:vAlign w:val="center"/>
            <w:hideMark/>
          </w:tcPr>
          <w:p w14:paraId="7EF2AE0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731" w:type="dxa"/>
            <w:tcBorders>
              <w:top w:val="nil"/>
              <w:left w:val="nil"/>
              <w:bottom w:val="nil"/>
              <w:right w:val="dashed" w:sz="8" w:space="0" w:color="auto"/>
            </w:tcBorders>
            <w:shd w:val="clear" w:color="auto" w:fill="auto"/>
            <w:noWrap/>
            <w:vAlign w:val="center"/>
            <w:hideMark/>
          </w:tcPr>
          <w:p w14:paraId="3F0B564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992" w:type="dxa"/>
            <w:tcBorders>
              <w:top w:val="nil"/>
              <w:left w:val="nil"/>
              <w:bottom w:val="nil"/>
              <w:right w:val="dashed" w:sz="8" w:space="0" w:color="auto"/>
            </w:tcBorders>
            <w:shd w:val="clear" w:color="auto" w:fill="auto"/>
            <w:noWrap/>
            <w:vAlign w:val="center"/>
            <w:hideMark/>
          </w:tcPr>
          <w:p w14:paraId="30FAA94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w:t>
            </w:r>
          </w:p>
        </w:tc>
        <w:tc>
          <w:tcPr>
            <w:tcW w:w="993" w:type="dxa"/>
            <w:tcBorders>
              <w:top w:val="nil"/>
              <w:left w:val="nil"/>
              <w:bottom w:val="nil"/>
              <w:right w:val="dashed" w:sz="8" w:space="0" w:color="auto"/>
            </w:tcBorders>
            <w:shd w:val="clear" w:color="auto" w:fill="auto"/>
            <w:noWrap/>
            <w:vAlign w:val="center"/>
            <w:hideMark/>
          </w:tcPr>
          <w:p w14:paraId="1B3DED4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36</w:t>
            </w:r>
          </w:p>
        </w:tc>
        <w:tc>
          <w:tcPr>
            <w:tcW w:w="861" w:type="dxa"/>
            <w:tcBorders>
              <w:top w:val="nil"/>
              <w:left w:val="nil"/>
              <w:bottom w:val="nil"/>
              <w:right w:val="dashed" w:sz="8" w:space="0" w:color="auto"/>
            </w:tcBorders>
            <w:shd w:val="clear" w:color="auto" w:fill="auto"/>
            <w:noWrap/>
            <w:vAlign w:val="center"/>
            <w:hideMark/>
          </w:tcPr>
          <w:p w14:paraId="31C5864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p>
        </w:tc>
        <w:tc>
          <w:tcPr>
            <w:tcW w:w="1548" w:type="dxa"/>
            <w:tcBorders>
              <w:top w:val="nil"/>
              <w:left w:val="nil"/>
              <w:bottom w:val="nil"/>
              <w:right w:val="single" w:sz="8" w:space="0" w:color="auto"/>
            </w:tcBorders>
            <w:shd w:val="clear" w:color="auto" w:fill="auto"/>
            <w:noWrap/>
            <w:vAlign w:val="center"/>
            <w:hideMark/>
          </w:tcPr>
          <w:p w14:paraId="01BC38F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19A2DF95"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578AA536"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7CF0FC01"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00" w:type="dxa"/>
            <w:tcBorders>
              <w:top w:val="nil"/>
              <w:left w:val="dashed" w:sz="8" w:space="0" w:color="auto"/>
              <w:bottom w:val="nil"/>
              <w:right w:val="dashed" w:sz="8" w:space="0" w:color="auto"/>
            </w:tcBorders>
            <w:shd w:val="clear" w:color="auto" w:fill="auto"/>
            <w:noWrap/>
            <w:vAlign w:val="center"/>
            <w:hideMark/>
          </w:tcPr>
          <w:p w14:paraId="4400A81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731" w:type="dxa"/>
            <w:tcBorders>
              <w:top w:val="nil"/>
              <w:left w:val="nil"/>
              <w:bottom w:val="nil"/>
              <w:right w:val="dashed" w:sz="8" w:space="0" w:color="auto"/>
            </w:tcBorders>
            <w:shd w:val="clear" w:color="auto" w:fill="auto"/>
            <w:noWrap/>
            <w:vAlign w:val="center"/>
            <w:hideMark/>
          </w:tcPr>
          <w:p w14:paraId="683CC88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992" w:type="dxa"/>
            <w:tcBorders>
              <w:top w:val="nil"/>
              <w:left w:val="nil"/>
              <w:bottom w:val="nil"/>
              <w:right w:val="dashed" w:sz="8" w:space="0" w:color="auto"/>
            </w:tcBorders>
            <w:shd w:val="clear" w:color="auto" w:fill="auto"/>
            <w:noWrap/>
            <w:vAlign w:val="center"/>
            <w:hideMark/>
          </w:tcPr>
          <w:p w14:paraId="7EE5C4E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3" w:type="dxa"/>
            <w:tcBorders>
              <w:top w:val="nil"/>
              <w:left w:val="nil"/>
              <w:bottom w:val="nil"/>
              <w:right w:val="dashed" w:sz="8" w:space="0" w:color="auto"/>
            </w:tcBorders>
            <w:shd w:val="clear" w:color="auto" w:fill="auto"/>
            <w:noWrap/>
            <w:vAlign w:val="center"/>
            <w:hideMark/>
          </w:tcPr>
          <w:p w14:paraId="4FBF8DE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861" w:type="dxa"/>
            <w:tcBorders>
              <w:top w:val="nil"/>
              <w:left w:val="nil"/>
              <w:bottom w:val="nil"/>
              <w:right w:val="dashed" w:sz="8" w:space="0" w:color="auto"/>
            </w:tcBorders>
            <w:shd w:val="clear" w:color="auto" w:fill="auto"/>
            <w:noWrap/>
            <w:vAlign w:val="center"/>
            <w:hideMark/>
          </w:tcPr>
          <w:p w14:paraId="02B4F6B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548" w:type="dxa"/>
            <w:tcBorders>
              <w:top w:val="nil"/>
              <w:left w:val="nil"/>
              <w:bottom w:val="nil"/>
              <w:right w:val="single" w:sz="8" w:space="0" w:color="auto"/>
            </w:tcBorders>
            <w:shd w:val="clear" w:color="auto" w:fill="auto"/>
            <w:noWrap/>
            <w:vAlign w:val="center"/>
            <w:hideMark/>
          </w:tcPr>
          <w:p w14:paraId="7368E19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2E22BE6C" w14:textId="77777777" w:rsidTr="009579B4">
        <w:trPr>
          <w:trHeight w:val="270"/>
        </w:trPr>
        <w:tc>
          <w:tcPr>
            <w:tcW w:w="800" w:type="dxa"/>
            <w:vMerge/>
            <w:tcBorders>
              <w:top w:val="nil"/>
              <w:left w:val="single" w:sz="8" w:space="0" w:color="auto"/>
              <w:bottom w:val="single" w:sz="8" w:space="0" w:color="000000"/>
              <w:right w:val="single" w:sz="8" w:space="0" w:color="auto"/>
            </w:tcBorders>
            <w:vAlign w:val="center"/>
            <w:hideMark/>
          </w:tcPr>
          <w:p w14:paraId="1868286E"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single" w:sz="8" w:space="0" w:color="auto"/>
              <w:right w:val="dashed" w:sz="8" w:space="0" w:color="auto"/>
            </w:tcBorders>
            <w:shd w:val="clear" w:color="auto" w:fill="auto"/>
            <w:noWrap/>
            <w:vAlign w:val="center"/>
            <w:hideMark/>
          </w:tcPr>
          <w:p w14:paraId="6EE3BA82"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00" w:type="dxa"/>
            <w:tcBorders>
              <w:top w:val="nil"/>
              <w:left w:val="nil"/>
              <w:bottom w:val="single" w:sz="8" w:space="0" w:color="auto"/>
              <w:right w:val="dashed" w:sz="8" w:space="0" w:color="auto"/>
            </w:tcBorders>
            <w:shd w:val="clear" w:color="auto" w:fill="auto"/>
            <w:noWrap/>
            <w:vAlign w:val="center"/>
            <w:hideMark/>
          </w:tcPr>
          <w:p w14:paraId="3176F00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148</w:t>
            </w:r>
          </w:p>
        </w:tc>
        <w:tc>
          <w:tcPr>
            <w:tcW w:w="731" w:type="dxa"/>
            <w:tcBorders>
              <w:top w:val="nil"/>
              <w:left w:val="nil"/>
              <w:bottom w:val="single" w:sz="8" w:space="0" w:color="auto"/>
              <w:right w:val="dashed" w:sz="8" w:space="0" w:color="auto"/>
            </w:tcBorders>
            <w:shd w:val="clear" w:color="auto" w:fill="auto"/>
            <w:noWrap/>
            <w:vAlign w:val="center"/>
            <w:hideMark/>
          </w:tcPr>
          <w:p w14:paraId="3AE4396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193</w:t>
            </w:r>
          </w:p>
        </w:tc>
        <w:tc>
          <w:tcPr>
            <w:tcW w:w="992" w:type="dxa"/>
            <w:tcBorders>
              <w:top w:val="nil"/>
              <w:left w:val="nil"/>
              <w:bottom w:val="single" w:sz="8" w:space="0" w:color="auto"/>
              <w:right w:val="dashed" w:sz="8" w:space="0" w:color="auto"/>
            </w:tcBorders>
            <w:shd w:val="clear" w:color="auto" w:fill="auto"/>
            <w:noWrap/>
            <w:vAlign w:val="center"/>
            <w:hideMark/>
          </w:tcPr>
          <w:p w14:paraId="607B08F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342</w:t>
            </w:r>
          </w:p>
        </w:tc>
        <w:tc>
          <w:tcPr>
            <w:tcW w:w="993" w:type="dxa"/>
            <w:tcBorders>
              <w:top w:val="nil"/>
              <w:left w:val="nil"/>
              <w:bottom w:val="single" w:sz="8" w:space="0" w:color="auto"/>
              <w:right w:val="dashed" w:sz="8" w:space="0" w:color="auto"/>
            </w:tcBorders>
            <w:shd w:val="clear" w:color="auto" w:fill="auto"/>
            <w:noWrap/>
            <w:vAlign w:val="center"/>
            <w:hideMark/>
          </w:tcPr>
          <w:p w14:paraId="6B14092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224</w:t>
            </w:r>
          </w:p>
        </w:tc>
        <w:tc>
          <w:tcPr>
            <w:tcW w:w="861" w:type="dxa"/>
            <w:tcBorders>
              <w:top w:val="nil"/>
              <w:left w:val="nil"/>
              <w:bottom w:val="single" w:sz="8" w:space="0" w:color="auto"/>
              <w:right w:val="dashed" w:sz="8" w:space="0" w:color="auto"/>
            </w:tcBorders>
            <w:shd w:val="clear" w:color="auto" w:fill="auto"/>
            <w:noWrap/>
            <w:vAlign w:val="center"/>
            <w:hideMark/>
          </w:tcPr>
          <w:p w14:paraId="7AB00F0E"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70</w:t>
            </w:r>
          </w:p>
        </w:tc>
        <w:tc>
          <w:tcPr>
            <w:tcW w:w="1548" w:type="dxa"/>
            <w:tcBorders>
              <w:top w:val="nil"/>
              <w:left w:val="nil"/>
              <w:bottom w:val="single" w:sz="8" w:space="0" w:color="auto"/>
              <w:right w:val="single" w:sz="8" w:space="0" w:color="auto"/>
            </w:tcBorders>
            <w:shd w:val="clear" w:color="auto" w:fill="auto"/>
            <w:noWrap/>
            <w:vAlign w:val="center"/>
            <w:hideMark/>
          </w:tcPr>
          <w:p w14:paraId="4F3E8FE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05F00F9A" w14:textId="77777777" w:rsidR="009579B4" w:rsidRPr="00CD6844" w:rsidRDefault="00CD42E1" w:rsidP="00CD42E1">
      <w:pPr>
        <w:rPr>
          <w:rFonts w:cs="Times New Roman"/>
          <w:szCs w:val="24"/>
        </w:rPr>
      </w:pPr>
      <w:r w:rsidRPr="00CD6844">
        <w:rPr>
          <w:rFonts w:cs="Times New Roman"/>
          <w:szCs w:val="24"/>
        </w:rPr>
        <w:tab/>
      </w:r>
    </w:p>
    <w:p w14:paraId="65933CAB" w14:textId="77777777" w:rsidR="00CD42E1" w:rsidRPr="00CD6844" w:rsidRDefault="00CD42E1" w:rsidP="009579B4">
      <w:pPr>
        <w:ind w:firstLine="708"/>
        <w:rPr>
          <w:rFonts w:cs="Times New Roman"/>
          <w:szCs w:val="24"/>
        </w:rPr>
      </w:pPr>
      <w:r w:rsidRPr="00CD6844">
        <w:rPr>
          <w:rFonts w:cs="Times New Roman"/>
          <w:szCs w:val="24"/>
        </w:rPr>
        <w:t>Katılımcılara sorulan ‘Sosyal medya platformlarının siyasal katılım sürecinde faydalı olduğunu düşünüyor musunuz?’ sorusu likert ölçeğine göre hazırlanmış bir sorudur. Cevapları ise Hiç (1), Az (2), Orta (3), Yüksek (4) ve Çok Yüksek (5) olarak belirlenmiştir. Katılımcıların ilgili soruya cevapları incelendiğinde ‘Hiç’ olarak 148 kişi, ‘Az’ olarak 193 kişi, ‘Orta’ olarak 342 kişi, ‘Yüksek’ olarak 224 kişi ve ‘Çok yüksek’ olarak 70 kişi cevap verdiği ortaya çıkmıştır.</w:t>
      </w:r>
    </w:p>
    <w:p w14:paraId="5C8B4F06" w14:textId="77777777" w:rsidR="00F07CFB" w:rsidRPr="00CD6844" w:rsidRDefault="00F07CFB" w:rsidP="00CD42E1">
      <w:pPr>
        <w:rPr>
          <w:rFonts w:cs="Times New Roman"/>
          <w:szCs w:val="24"/>
        </w:rPr>
      </w:pPr>
    </w:p>
    <w:p w14:paraId="67639063" w14:textId="77777777" w:rsidR="009579B4" w:rsidRPr="00CD6844" w:rsidRDefault="009579B4" w:rsidP="00CD42E1">
      <w:pPr>
        <w:rPr>
          <w:rFonts w:cs="Times New Roman"/>
          <w:szCs w:val="24"/>
        </w:rPr>
      </w:pPr>
    </w:p>
    <w:p w14:paraId="71A725CA" w14:textId="77777777" w:rsidR="009579B4" w:rsidRPr="00CD6844" w:rsidRDefault="009579B4" w:rsidP="00CD42E1">
      <w:pPr>
        <w:rPr>
          <w:rFonts w:cs="Times New Roman"/>
          <w:szCs w:val="24"/>
        </w:rPr>
      </w:pPr>
    </w:p>
    <w:p w14:paraId="3461B1F1" w14:textId="77777777" w:rsidR="009579B4" w:rsidRPr="00CD6844" w:rsidRDefault="009579B4" w:rsidP="00CD42E1">
      <w:pPr>
        <w:rPr>
          <w:rFonts w:cs="Times New Roman"/>
          <w:szCs w:val="24"/>
        </w:rPr>
      </w:pPr>
    </w:p>
    <w:p w14:paraId="22F43242" w14:textId="77777777" w:rsidR="009579B4" w:rsidRPr="00CD6844" w:rsidRDefault="009579B4" w:rsidP="00CD42E1">
      <w:pPr>
        <w:rPr>
          <w:rFonts w:cs="Times New Roman"/>
          <w:szCs w:val="24"/>
        </w:rPr>
      </w:pPr>
    </w:p>
    <w:p w14:paraId="0D38E14D" w14:textId="77777777" w:rsidR="00652F98" w:rsidRPr="00CD6844" w:rsidRDefault="009579B4" w:rsidP="009579B4">
      <w:pPr>
        <w:pStyle w:val="ResimYazs"/>
        <w:spacing w:after="0" w:line="360" w:lineRule="auto"/>
        <w:jc w:val="center"/>
        <w:rPr>
          <w:rFonts w:cs="Times New Roman"/>
          <w:color w:val="auto"/>
          <w:sz w:val="24"/>
          <w:szCs w:val="36"/>
        </w:rPr>
      </w:pPr>
      <w:bookmarkStart w:id="193" w:name="_Toc43938087"/>
      <w:bookmarkEnd w:id="192"/>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44</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 Platformlarının Siyasal Katılım Sürecinde Faydalı Bulunması Arasındaki Yüzdesel Dağılımı</w:t>
      </w:r>
      <w:bookmarkEnd w:id="193"/>
    </w:p>
    <w:p w14:paraId="5A27F9D9" w14:textId="77777777" w:rsidR="009579B4" w:rsidRPr="00CD6844" w:rsidRDefault="009579B4" w:rsidP="009579B4">
      <w:pPr>
        <w:spacing w:before="0" w:after="0"/>
      </w:pPr>
    </w:p>
    <w:tbl>
      <w:tblPr>
        <w:tblW w:w="8505" w:type="dxa"/>
        <w:tblInd w:w="70" w:type="dxa"/>
        <w:tblCellMar>
          <w:left w:w="70" w:type="dxa"/>
          <w:right w:w="70" w:type="dxa"/>
        </w:tblCellMar>
        <w:tblLook w:val="04A0" w:firstRow="1" w:lastRow="0" w:firstColumn="1" w:lastColumn="0" w:noHBand="0" w:noVBand="1"/>
      </w:tblPr>
      <w:tblGrid>
        <w:gridCol w:w="800"/>
        <w:gridCol w:w="1780"/>
        <w:gridCol w:w="800"/>
        <w:gridCol w:w="1015"/>
        <w:gridCol w:w="1134"/>
        <w:gridCol w:w="992"/>
        <w:gridCol w:w="992"/>
        <w:gridCol w:w="992"/>
      </w:tblGrid>
      <w:tr w:rsidR="00CD6844" w:rsidRPr="00CD6844" w14:paraId="0C43236F" w14:textId="77777777" w:rsidTr="009579B4">
        <w:trPr>
          <w:trHeight w:val="530"/>
        </w:trPr>
        <w:tc>
          <w:tcPr>
            <w:tcW w:w="8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AA8E07C"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780" w:type="dxa"/>
            <w:tcBorders>
              <w:top w:val="single" w:sz="8" w:space="0" w:color="auto"/>
              <w:left w:val="nil"/>
              <w:bottom w:val="single" w:sz="8" w:space="0" w:color="auto"/>
              <w:right w:val="dashed" w:sz="8" w:space="0" w:color="auto"/>
            </w:tcBorders>
            <w:shd w:val="clear" w:color="auto" w:fill="auto"/>
            <w:vAlign w:val="center"/>
            <w:hideMark/>
          </w:tcPr>
          <w:p w14:paraId="4BB8C90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Katılıma Faydası</w:t>
            </w:r>
          </w:p>
        </w:tc>
        <w:tc>
          <w:tcPr>
            <w:tcW w:w="800" w:type="dxa"/>
            <w:tcBorders>
              <w:top w:val="single" w:sz="8" w:space="0" w:color="auto"/>
              <w:left w:val="nil"/>
              <w:bottom w:val="single" w:sz="8" w:space="0" w:color="auto"/>
              <w:right w:val="dashed" w:sz="8" w:space="0" w:color="auto"/>
            </w:tcBorders>
            <w:shd w:val="clear" w:color="auto" w:fill="auto"/>
            <w:vAlign w:val="center"/>
            <w:hideMark/>
          </w:tcPr>
          <w:p w14:paraId="0B05763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Hiç</w:t>
            </w:r>
          </w:p>
        </w:tc>
        <w:tc>
          <w:tcPr>
            <w:tcW w:w="1015" w:type="dxa"/>
            <w:tcBorders>
              <w:top w:val="single" w:sz="8" w:space="0" w:color="auto"/>
              <w:left w:val="nil"/>
              <w:bottom w:val="single" w:sz="8" w:space="0" w:color="auto"/>
              <w:right w:val="dashed" w:sz="8" w:space="0" w:color="auto"/>
            </w:tcBorders>
            <w:shd w:val="clear" w:color="auto" w:fill="auto"/>
            <w:vAlign w:val="center"/>
            <w:hideMark/>
          </w:tcPr>
          <w:p w14:paraId="6B9550A1"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Az</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5A432E3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5E50EC6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Yüksek</w:t>
            </w:r>
          </w:p>
        </w:tc>
        <w:tc>
          <w:tcPr>
            <w:tcW w:w="992" w:type="dxa"/>
            <w:tcBorders>
              <w:top w:val="single" w:sz="8" w:space="0" w:color="auto"/>
              <w:left w:val="nil"/>
              <w:bottom w:val="single" w:sz="8" w:space="0" w:color="auto"/>
              <w:right w:val="dashed" w:sz="8" w:space="0" w:color="auto"/>
            </w:tcBorders>
            <w:shd w:val="clear" w:color="auto" w:fill="auto"/>
            <w:vAlign w:val="center"/>
            <w:hideMark/>
          </w:tcPr>
          <w:p w14:paraId="61898E3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Çok yüksek</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7520F42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3F1A5EC0" w14:textId="77777777" w:rsidTr="009579B4">
        <w:trPr>
          <w:trHeight w:val="260"/>
        </w:trPr>
        <w:tc>
          <w:tcPr>
            <w:tcW w:w="80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06B313B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780" w:type="dxa"/>
            <w:tcBorders>
              <w:top w:val="nil"/>
              <w:left w:val="nil"/>
              <w:bottom w:val="nil"/>
              <w:right w:val="nil"/>
            </w:tcBorders>
            <w:shd w:val="clear" w:color="auto" w:fill="auto"/>
            <w:noWrap/>
            <w:vAlign w:val="center"/>
            <w:hideMark/>
          </w:tcPr>
          <w:p w14:paraId="1F075A4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00" w:type="dxa"/>
            <w:tcBorders>
              <w:top w:val="nil"/>
              <w:left w:val="dashed" w:sz="8" w:space="0" w:color="auto"/>
              <w:bottom w:val="nil"/>
              <w:right w:val="dashed" w:sz="8" w:space="0" w:color="auto"/>
            </w:tcBorders>
            <w:shd w:val="clear" w:color="auto" w:fill="auto"/>
            <w:noWrap/>
            <w:vAlign w:val="center"/>
            <w:hideMark/>
          </w:tcPr>
          <w:p w14:paraId="781E00C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015" w:type="dxa"/>
            <w:tcBorders>
              <w:top w:val="nil"/>
              <w:left w:val="nil"/>
              <w:bottom w:val="nil"/>
              <w:right w:val="dashed" w:sz="8" w:space="0" w:color="auto"/>
            </w:tcBorders>
            <w:shd w:val="clear" w:color="auto" w:fill="auto"/>
            <w:noWrap/>
            <w:vAlign w:val="center"/>
            <w:hideMark/>
          </w:tcPr>
          <w:p w14:paraId="3210764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dashed" w:sz="8" w:space="0" w:color="auto"/>
            </w:tcBorders>
            <w:shd w:val="clear" w:color="auto" w:fill="auto"/>
            <w:noWrap/>
            <w:vAlign w:val="center"/>
            <w:hideMark/>
          </w:tcPr>
          <w:p w14:paraId="3C95A30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539B662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0BABE67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single" w:sz="8" w:space="0" w:color="auto"/>
            </w:tcBorders>
            <w:shd w:val="clear" w:color="auto" w:fill="auto"/>
            <w:noWrap/>
            <w:vAlign w:val="center"/>
            <w:hideMark/>
          </w:tcPr>
          <w:p w14:paraId="5CB5A22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194A32A9"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71B1C882"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4C661E7C"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00" w:type="dxa"/>
            <w:tcBorders>
              <w:top w:val="nil"/>
              <w:left w:val="dashed" w:sz="8" w:space="0" w:color="auto"/>
              <w:bottom w:val="nil"/>
              <w:right w:val="dashed" w:sz="8" w:space="0" w:color="auto"/>
            </w:tcBorders>
            <w:shd w:val="clear" w:color="auto" w:fill="auto"/>
            <w:noWrap/>
            <w:vAlign w:val="center"/>
            <w:hideMark/>
          </w:tcPr>
          <w:p w14:paraId="04AC4D3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8%</w:t>
            </w:r>
          </w:p>
        </w:tc>
        <w:tc>
          <w:tcPr>
            <w:tcW w:w="1015" w:type="dxa"/>
            <w:tcBorders>
              <w:top w:val="nil"/>
              <w:left w:val="nil"/>
              <w:bottom w:val="nil"/>
              <w:right w:val="dashed" w:sz="8" w:space="0" w:color="auto"/>
            </w:tcBorders>
            <w:shd w:val="clear" w:color="auto" w:fill="auto"/>
            <w:noWrap/>
            <w:vAlign w:val="center"/>
            <w:hideMark/>
          </w:tcPr>
          <w:p w14:paraId="611C275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1134" w:type="dxa"/>
            <w:tcBorders>
              <w:top w:val="nil"/>
              <w:left w:val="nil"/>
              <w:bottom w:val="nil"/>
              <w:right w:val="dashed" w:sz="8" w:space="0" w:color="auto"/>
            </w:tcBorders>
            <w:shd w:val="clear" w:color="auto" w:fill="auto"/>
            <w:noWrap/>
            <w:vAlign w:val="center"/>
            <w:hideMark/>
          </w:tcPr>
          <w:p w14:paraId="101D994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11%</w:t>
            </w:r>
          </w:p>
        </w:tc>
        <w:tc>
          <w:tcPr>
            <w:tcW w:w="992" w:type="dxa"/>
            <w:tcBorders>
              <w:top w:val="nil"/>
              <w:left w:val="nil"/>
              <w:bottom w:val="nil"/>
              <w:right w:val="dashed" w:sz="8" w:space="0" w:color="auto"/>
            </w:tcBorders>
            <w:shd w:val="clear" w:color="auto" w:fill="auto"/>
            <w:noWrap/>
            <w:vAlign w:val="center"/>
            <w:hideMark/>
          </w:tcPr>
          <w:p w14:paraId="5A8D475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992" w:type="dxa"/>
            <w:tcBorders>
              <w:top w:val="nil"/>
              <w:left w:val="nil"/>
              <w:bottom w:val="nil"/>
              <w:right w:val="dashed" w:sz="8" w:space="0" w:color="auto"/>
            </w:tcBorders>
            <w:shd w:val="clear" w:color="auto" w:fill="auto"/>
            <w:noWrap/>
            <w:vAlign w:val="center"/>
            <w:hideMark/>
          </w:tcPr>
          <w:p w14:paraId="78F7216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single" w:sz="8" w:space="0" w:color="auto"/>
            </w:tcBorders>
            <w:shd w:val="clear" w:color="auto" w:fill="auto"/>
            <w:noWrap/>
            <w:vAlign w:val="center"/>
            <w:hideMark/>
          </w:tcPr>
          <w:p w14:paraId="3BC896B3"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r>
      <w:tr w:rsidR="00CD6844" w:rsidRPr="00CD6844" w14:paraId="0E1E2485"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4E864ADF"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10F31FD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00" w:type="dxa"/>
            <w:tcBorders>
              <w:top w:val="nil"/>
              <w:left w:val="dashed" w:sz="8" w:space="0" w:color="auto"/>
              <w:bottom w:val="nil"/>
              <w:right w:val="dashed" w:sz="8" w:space="0" w:color="auto"/>
            </w:tcBorders>
            <w:shd w:val="clear" w:color="auto" w:fill="auto"/>
            <w:noWrap/>
            <w:vAlign w:val="center"/>
            <w:hideMark/>
          </w:tcPr>
          <w:p w14:paraId="5A18170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015" w:type="dxa"/>
            <w:tcBorders>
              <w:top w:val="nil"/>
              <w:left w:val="nil"/>
              <w:bottom w:val="nil"/>
              <w:right w:val="dashed" w:sz="8" w:space="0" w:color="auto"/>
            </w:tcBorders>
            <w:shd w:val="clear" w:color="auto" w:fill="auto"/>
            <w:noWrap/>
            <w:vAlign w:val="center"/>
            <w:hideMark/>
          </w:tcPr>
          <w:p w14:paraId="69381E5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9%</w:t>
            </w:r>
          </w:p>
        </w:tc>
        <w:tc>
          <w:tcPr>
            <w:tcW w:w="1134" w:type="dxa"/>
            <w:tcBorders>
              <w:top w:val="nil"/>
              <w:left w:val="nil"/>
              <w:bottom w:val="nil"/>
              <w:right w:val="dashed" w:sz="8" w:space="0" w:color="auto"/>
            </w:tcBorders>
            <w:shd w:val="clear" w:color="auto" w:fill="auto"/>
            <w:noWrap/>
            <w:vAlign w:val="center"/>
            <w:hideMark/>
          </w:tcPr>
          <w:p w14:paraId="28EFDAC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23%</w:t>
            </w:r>
          </w:p>
        </w:tc>
        <w:tc>
          <w:tcPr>
            <w:tcW w:w="992" w:type="dxa"/>
            <w:tcBorders>
              <w:top w:val="nil"/>
              <w:left w:val="nil"/>
              <w:bottom w:val="nil"/>
              <w:right w:val="dashed" w:sz="8" w:space="0" w:color="auto"/>
            </w:tcBorders>
            <w:shd w:val="clear" w:color="auto" w:fill="auto"/>
            <w:noWrap/>
            <w:vAlign w:val="center"/>
            <w:hideMark/>
          </w:tcPr>
          <w:p w14:paraId="14A9A7F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992" w:type="dxa"/>
            <w:tcBorders>
              <w:top w:val="nil"/>
              <w:left w:val="nil"/>
              <w:bottom w:val="nil"/>
              <w:right w:val="dashed" w:sz="8" w:space="0" w:color="auto"/>
            </w:tcBorders>
            <w:shd w:val="clear" w:color="auto" w:fill="auto"/>
            <w:noWrap/>
            <w:vAlign w:val="center"/>
            <w:hideMark/>
          </w:tcPr>
          <w:p w14:paraId="4B9E739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992" w:type="dxa"/>
            <w:tcBorders>
              <w:top w:val="nil"/>
              <w:left w:val="nil"/>
              <w:bottom w:val="nil"/>
              <w:right w:val="single" w:sz="8" w:space="0" w:color="auto"/>
            </w:tcBorders>
            <w:shd w:val="clear" w:color="auto" w:fill="auto"/>
            <w:noWrap/>
            <w:vAlign w:val="center"/>
            <w:hideMark/>
          </w:tcPr>
          <w:p w14:paraId="18C6650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57%</w:t>
            </w:r>
          </w:p>
        </w:tc>
      </w:tr>
      <w:tr w:rsidR="00CD6844" w:rsidRPr="00CD6844" w14:paraId="51514101"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356BC288"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0212A87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00" w:type="dxa"/>
            <w:tcBorders>
              <w:top w:val="nil"/>
              <w:left w:val="dashed" w:sz="8" w:space="0" w:color="auto"/>
              <w:bottom w:val="nil"/>
              <w:right w:val="dashed" w:sz="8" w:space="0" w:color="auto"/>
            </w:tcBorders>
            <w:shd w:val="clear" w:color="auto" w:fill="auto"/>
            <w:noWrap/>
            <w:vAlign w:val="center"/>
            <w:hideMark/>
          </w:tcPr>
          <w:p w14:paraId="20D479A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15" w:type="dxa"/>
            <w:tcBorders>
              <w:top w:val="nil"/>
              <w:left w:val="nil"/>
              <w:bottom w:val="nil"/>
              <w:right w:val="dashed" w:sz="8" w:space="0" w:color="auto"/>
            </w:tcBorders>
            <w:shd w:val="clear" w:color="auto" w:fill="auto"/>
            <w:noWrap/>
            <w:vAlign w:val="center"/>
            <w:hideMark/>
          </w:tcPr>
          <w:p w14:paraId="124CA30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134" w:type="dxa"/>
            <w:tcBorders>
              <w:top w:val="nil"/>
              <w:left w:val="nil"/>
              <w:bottom w:val="nil"/>
              <w:right w:val="dashed" w:sz="8" w:space="0" w:color="auto"/>
            </w:tcBorders>
            <w:shd w:val="clear" w:color="auto" w:fill="auto"/>
            <w:noWrap/>
            <w:vAlign w:val="center"/>
            <w:hideMark/>
          </w:tcPr>
          <w:p w14:paraId="2117822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992" w:type="dxa"/>
            <w:tcBorders>
              <w:top w:val="nil"/>
              <w:left w:val="nil"/>
              <w:bottom w:val="nil"/>
              <w:right w:val="dashed" w:sz="8" w:space="0" w:color="auto"/>
            </w:tcBorders>
            <w:shd w:val="clear" w:color="auto" w:fill="auto"/>
            <w:noWrap/>
            <w:vAlign w:val="center"/>
            <w:hideMark/>
          </w:tcPr>
          <w:p w14:paraId="1DE93C5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w:t>
            </w:r>
          </w:p>
        </w:tc>
        <w:tc>
          <w:tcPr>
            <w:tcW w:w="992" w:type="dxa"/>
            <w:tcBorders>
              <w:top w:val="nil"/>
              <w:left w:val="nil"/>
              <w:bottom w:val="nil"/>
              <w:right w:val="dashed" w:sz="8" w:space="0" w:color="auto"/>
            </w:tcBorders>
            <w:shd w:val="clear" w:color="auto" w:fill="auto"/>
            <w:noWrap/>
            <w:vAlign w:val="center"/>
            <w:hideMark/>
          </w:tcPr>
          <w:p w14:paraId="17BC4FC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992" w:type="dxa"/>
            <w:tcBorders>
              <w:top w:val="nil"/>
              <w:left w:val="nil"/>
              <w:bottom w:val="nil"/>
              <w:right w:val="single" w:sz="8" w:space="0" w:color="auto"/>
            </w:tcBorders>
            <w:shd w:val="clear" w:color="auto" w:fill="auto"/>
            <w:noWrap/>
            <w:vAlign w:val="center"/>
            <w:hideMark/>
          </w:tcPr>
          <w:p w14:paraId="2E4CBF3D"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4FD4A2AD"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3537A5E5"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nil"/>
              <w:right w:val="nil"/>
            </w:tcBorders>
            <w:shd w:val="clear" w:color="auto" w:fill="auto"/>
            <w:noWrap/>
            <w:vAlign w:val="center"/>
            <w:hideMark/>
          </w:tcPr>
          <w:p w14:paraId="32E4169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00" w:type="dxa"/>
            <w:tcBorders>
              <w:top w:val="nil"/>
              <w:left w:val="dashed" w:sz="8" w:space="0" w:color="auto"/>
              <w:bottom w:val="nil"/>
              <w:right w:val="dashed" w:sz="8" w:space="0" w:color="auto"/>
            </w:tcBorders>
            <w:shd w:val="clear" w:color="auto" w:fill="auto"/>
            <w:noWrap/>
            <w:vAlign w:val="center"/>
            <w:hideMark/>
          </w:tcPr>
          <w:p w14:paraId="73425A0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15" w:type="dxa"/>
            <w:tcBorders>
              <w:top w:val="nil"/>
              <w:left w:val="nil"/>
              <w:bottom w:val="nil"/>
              <w:right w:val="dashed" w:sz="8" w:space="0" w:color="auto"/>
            </w:tcBorders>
            <w:shd w:val="clear" w:color="auto" w:fill="auto"/>
            <w:noWrap/>
            <w:vAlign w:val="center"/>
            <w:hideMark/>
          </w:tcPr>
          <w:p w14:paraId="5384452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34" w:type="dxa"/>
            <w:tcBorders>
              <w:top w:val="nil"/>
              <w:left w:val="nil"/>
              <w:bottom w:val="nil"/>
              <w:right w:val="dashed" w:sz="8" w:space="0" w:color="auto"/>
            </w:tcBorders>
            <w:shd w:val="clear" w:color="auto" w:fill="auto"/>
            <w:noWrap/>
            <w:vAlign w:val="center"/>
            <w:hideMark/>
          </w:tcPr>
          <w:p w14:paraId="145D28F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54F8FF4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dashed" w:sz="8" w:space="0" w:color="auto"/>
            </w:tcBorders>
            <w:shd w:val="clear" w:color="auto" w:fill="auto"/>
            <w:noWrap/>
            <w:vAlign w:val="center"/>
            <w:hideMark/>
          </w:tcPr>
          <w:p w14:paraId="6F66B43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92" w:type="dxa"/>
            <w:tcBorders>
              <w:top w:val="nil"/>
              <w:left w:val="nil"/>
              <w:bottom w:val="nil"/>
              <w:right w:val="single" w:sz="8" w:space="0" w:color="auto"/>
            </w:tcBorders>
            <w:shd w:val="clear" w:color="auto" w:fill="auto"/>
            <w:noWrap/>
            <w:vAlign w:val="center"/>
            <w:hideMark/>
          </w:tcPr>
          <w:p w14:paraId="521D79C0"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0%</w:t>
            </w:r>
          </w:p>
        </w:tc>
      </w:tr>
      <w:tr w:rsidR="00CD6844" w:rsidRPr="00CD6844" w14:paraId="2FEC8B27" w14:textId="77777777" w:rsidTr="009579B4">
        <w:trPr>
          <w:trHeight w:val="270"/>
        </w:trPr>
        <w:tc>
          <w:tcPr>
            <w:tcW w:w="800" w:type="dxa"/>
            <w:vMerge/>
            <w:tcBorders>
              <w:top w:val="nil"/>
              <w:left w:val="single" w:sz="8" w:space="0" w:color="auto"/>
              <w:bottom w:val="single" w:sz="8" w:space="0" w:color="000000"/>
              <w:right w:val="single" w:sz="8" w:space="0" w:color="auto"/>
            </w:tcBorders>
            <w:vAlign w:val="center"/>
            <w:hideMark/>
          </w:tcPr>
          <w:p w14:paraId="2B719E37"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780" w:type="dxa"/>
            <w:tcBorders>
              <w:top w:val="nil"/>
              <w:left w:val="nil"/>
              <w:bottom w:val="single" w:sz="8" w:space="0" w:color="auto"/>
              <w:right w:val="dashed" w:sz="8" w:space="0" w:color="auto"/>
            </w:tcBorders>
            <w:shd w:val="clear" w:color="auto" w:fill="auto"/>
            <w:noWrap/>
            <w:vAlign w:val="center"/>
            <w:hideMark/>
          </w:tcPr>
          <w:p w14:paraId="40CF75E1"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00" w:type="dxa"/>
            <w:tcBorders>
              <w:top w:val="nil"/>
              <w:left w:val="nil"/>
              <w:bottom w:val="single" w:sz="8" w:space="0" w:color="auto"/>
              <w:right w:val="dashed" w:sz="8" w:space="0" w:color="auto"/>
            </w:tcBorders>
            <w:shd w:val="clear" w:color="auto" w:fill="auto"/>
            <w:noWrap/>
            <w:vAlign w:val="center"/>
            <w:hideMark/>
          </w:tcPr>
          <w:p w14:paraId="71EA00A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14%</w:t>
            </w:r>
          </w:p>
        </w:tc>
        <w:tc>
          <w:tcPr>
            <w:tcW w:w="1015" w:type="dxa"/>
            <w:tcBorders>
              <w:top w:val="nil"/>
              <w:left w:val="nil"/>
              <w:bottom w:val="single" w:sz="8" w:space="0" w:color="auto"/>
              <w:right w:val="dashed" w:sz="8" w:space="0" w:color="auto"/>
            </w:tcBorders>
            <w:shd w:val="clear" w:color="auto" w:fill="auto"/>
            <w:noWrap/>
            <w:vAlign w:val="center"/>
            <w:hideMark/>
          </w:tcPr>
          <w:p w14:paraId="3928885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c>
          <w:tcPr>
            <w:tcW w:w="1134" w:type="dxa"/>
            <w:tcBorders>
              <w:top w:val="nil"/>
              <w:left w:val="nil"/>
              <w:bottom w:val="single" w:sz="8" w:space="0" w:color="auto"/>
              <w:right w:val="dashed" w:sz="8" w:space="0" w:color="auto"/>
            </w:tcBorders>
            <w:shd w:val="clear" w:color="auto" w:fill="auto"/>
            <w:noWrap/>
            <w:vAlign w:val="center"/>
            <w:hideMark/>
          </w:tcPr>
          <w:p w14:paraId="63038B4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35%</w:t>
            </w:r>
          </w:p>
        </w:tc>
        <w:tc>
          <w:tcPr>
            <w:tcW w:w="992" w:type="dxa"/>
            <w:tcBorders>
              <w:top w:val="nil"/>
              <w:left w:val="nil"/>
              <w:bottom w:val="single" w:sz="8" w:space="0" w:color="auto"/>
              <w:right w:val="dashed" w:sz="8" w:space="0" w:color="auto"/>
            </w:tcBorders>
            <w:shd w:val="clear" w:color="auto" w:fill="auto"/>
            <w:noWrap/>
            <w:vAlign w:val="center"/>
            <w:hideMark/>
          </w:tcPr>
          <w:p w14:paraId="1A0337E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24%</w:t>
            </w:r>
          </w:p>
        </w:tc>
        <w:tc>
          <w:tcPr>
            <w:tcW w:w="992" w:type="dxa"/>
            <w:tcBorders>
              <w:top w:val="nil"/>
              <w:left w:val="nil"/>
              <w:bottom w:val="single" w:sz="8" w:space="0" w:color="auto"/>
              <w:right w:val="dashed" w:sz="8" w:space="0" w:color="auto"/>
            </w:tcBorders>
            <w:shd w:val="clear" w:color="auto" w:fill="auto"/>
            <w:noWrap/>
            <w:vAlign w:val="center"/>
            <w:hideMark/>
          </w:tcPr>
          <w:p w14:paraId="08845E3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w:t>
            </w:r>
          </w:p>
        </w:tc>
        <w:tc>
          <w:tcPr>
            <w:tcW w:w="992" w:type="dxa"/>
            <w:tcBorders>
              <w:top w:val="nil"/>
              <w:left w:val="nil"/>
              <w:bottom w:val="single" w:sz="8" w:space="0" w:color="auto"/>
              <w:right w:val="single" w:sz="8" w:space="0" w:color="auto"/>
            </w:tcBorders>
            <w:shd w:val="clear" w:color="auto" w:fill="auto"/>
            <w:noWrap/>
            <w:vAlign w:val="center"/>
            <w:hideMark/>
          </w:tcPr>
          <w:p w14:paraId="591FB19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20A331D5" w14:textId="77777777" w:rsidR="009579B4" w:rsidRPr="00CD6844" w:rsidRDefault="003E11DC" w:rsidP="00652F98">
      <w:pPr>
        <w:rPr>
          <w:rFonts w:cs="Times New Roman"/>
          <w:szCs w:val="24"/>
        </w:rPr>
      </w:pPr>
      <w:r w:rsidRPr="00CD6844">
        <w:rPr>
          <w:rFonts w:cs="Times New Roman"/>
          <w:szCs w:val="24"/>
        </w:rPr>
        <w:tab/>
      </w:r>
    </w:p>
    <w:p w14:paraId="2FBB89FA" w14:textId="77777777" w:rsidR="00652F98" w:rsidRPr="00CD6844" w:rsidRDefault="003E11DC" w:rsidP="009579B4">
      <w:pPr>
        <w:ind w:firstLine="708"/>
        <w:rPr>
          <w:rFonts w:cs="Times New Roman"/>
          <w:szCs w:val="24"/>
        </w:rPr>
      </w:pPr>
      <w:r w:rsidRPr="00CD6844">
        <w:rPr>
          <w:rFonts w:cs="Times New Roman"/>
          <w:szCs w:val="24"/>
        </w:rPr>
        <w:t xml:space="preserve">Sosyal medya kullanımının </w:t>
      </w:r>
      <w:r w:rsidR="00CD42E1" w:rsidRPr="00CD6844">
        <w:rPr>
          <w:rFonts w:cs="Times New Roman"/>
          <w:szCs w:val="24"/>
        </w:rPr>
        <w:t>sosyal medya platformlarının siyasal katılım sürecinde faydalı bulunmasına etkisi</w:t>
      </w:r>
      <w:r w:rsidRPr="00CD6844">
        <w:rPr>
          <w:rFonts w:cs="Times New Roman"/>
          <w:szCs w:val="24"/>
        </w:rPr>
        <w:t xml:space="preserve"> analiz edildiğinde en fazla verinin ortalama sosyal medya kullanan bireylerin </w:t>
      </w:r>
      <w:r w:rsidR="00CD42E1" w:rsidRPr="00CD6844">
        <w:rPr>
          <w:rFonts w:cs="Times New Roman"/>
          <w:szCs w:val="24"/>
        </w:rPr>
        <w:t xml:space="preserve">sosyal medya platformlarının siyasal katılım sürecinde ortalama fayda sağladığını düşündüğü şeklinde </w:t>
      </w:r>
      <w:r w:rsidRPr="00CD6844">
        <w:rPr>
          <w:rFonts w:cs="Times New Roman"/>
          <w:szCs w:val="24"/>
        </w:rPr>
        <w:t>ortaya çıkarılmıştır. En yüksek oran %23</w:t>
      </w:r>
      <w:r w:rsidR="00CD42E1" w:rsidRPr="00CD6844">
        <w:rPr>
          <w:rFonts w:cs="Times New Roman"/>
          <w:szCs w:val="24"/>
        </w:rPr>
        <w:t>’tür.</w:t>
      </w:r>
      <w:r w:rsidRPr="00CD6844">
        <w:rPr>
          <w:rFonts w:cs="Times New Roman"/>
          <w:szCs w:val="24"/>
        </w:rPr>
        <w:t xml:space="preserve"> Bu durumda olan kişi sayıs</w:t>
      </w:r>
      <w:r w:rsidR="00CD42E1" w:rsidRPr="00CD6844">
        <w:rPr>
          <w:rFonts w:cs="Times New Roman"/>
          <w:szCs w:val="24"/>
        </w:rPr>
        <w:t>ı 217</w:t>
      </w:r>
      <w:r w:rsidRPr="00CD6844">
        <w:rPr>
          <w:rFonts w:cs="Times New Roman"/>
          <w:szCs w:val="24"/>
        </w:rPr>
        <w:t>’dir.</w:t>
      </w:r>
    </w:p>
    <w:p w14:paraId="48A90E3E" w14:textId="77777777" w:rsidR="006A08BB" w:rsidRPr="00CD6844" w:rsidRDefault="006A08BB" w:rsidP="00652F98">
      <w:pPr>
        <w:rPr>
          <w:rFonts w:cs="Times New Roman"/>
          <w:szCs w:val="24"/>
        </w:rPr>
      </w:pPr>
    </w:p>
    <w:p w14:paraId="189432DF" w14:textId="77777777" w:rsidR="00652F98" w:rsidRPr="00CD6844" w:rsidRDefault="009579B4" w:rsidP="009579B4">
      <w:pPr>
        <w:pStyle w:val="ResimYazs"/>
        <w:spacing w:after="0" w:line="360" w:lineRule="auto"/>
        <w:jc w:val="center"/>
        <w:rPr>
          <w:rFonts w:cs="Times New Roman"/>
          <w:color w:val="auto"/>
          <w:sz w:val="24"/>
          <w:szCs w:val="36"/>
        </w:rPr>
      </w:pPr>
      <w:bookmarkStart w:id="194" w:name="_Toc43938088"/>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45</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 Platformlarının Siyasal Katılım Sürecinde Faydalı Bulunması Arasındaki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194"/>
    </w:p>
    <w:p w14:paraId="08706065" w14:textId="77777777" w:rsidR="009579B4" w:rsidRPr="00CD6844" w:rsidRDefault="009579B4" w:rsidP="009579B4">
      <w:pPr>
        <w:spacing w:before="0" w:after="0"/>
      </w:pPr>
    </w:p>
    <w:tbl>
      <w:tblPr>
        <w:tblW w:w="8505" w:type="dxa"/>
        <w:tblInd w:w="70" w:type="dxa"/>
        <w:tblCellMar>
          <w:left w:w="70" w:type="dxa"/>
          <w:right w:w="70" w:type="dxa"/>
        </w:tblCellMar>
        <w:tblLook w:val="04A0" w:firstRow="1" w:lastRow="0" w:firstColumn="1" w:lastColumn="0" w:noHBand="0" w:noVBand="1"/>
      </w:tblPr>
      <w:tblGrid>
        <w:gridCol w:w="800"/>
        <w:gridCol w:w="1894"/>
        <w:gridCol w:w="850"/>
        <w:gridCol w:w="1701"/>
        <w:gridCol w:w="1559"/>
        <w:gridCol w:w="1701"/>
      </w:tblGrid>
      <w:tr w:rsidR="00CD6844" w:rsidRPr="00CD6844" w14:paraId="5A1CE0C8" w14:textId="77777777" w:rsidTr="009579B4">
        <w:trPr>
          <w:trHeight w:val="530"/>
        </w:trPr>
        <w:tc>
          <w:tcPr>
            <w:tcW w:w="80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A2EABD3"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894" w:type="dxa"/>
            <w:tcBorders>
              <w:top w:val="single" w:sz="8" w:space="0" w:color="auto"/>
              <w:left w:val="nil"/>
              <w:bottom w:val="single" w:sz="8" w:space="0" w:color="auto"/>
              <w:right w:val="dashed" w:sz="8" w:space="0" w:color="auto"/>
            </w:tcBorders>
            <w:shd w:val="clear" w:color="auto" w:fill="auto"/>
            <w:vAlign w:val="center"/>
            <w:hideMark/>
          </w:tcPr>
          <w:p w14:paraId="4B82B32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Siyasal Katılıma Faydası</w:t>
            </w:r>
          </w:p>
        </w:tc>
        <w:tc>
          <w:tcPr>
            <w:tcW w:w="850" w:type="dxa"/>
            <w:tcBorders>
              <w:top w:val="single" w:sz="8" w:space="0" w:color="auto"/>
              <w:left w:val="nil"/>
              <w:bottom w:val="single" w:sz="8" w:space="0" w:color="auto"/>
              <w:right w:val="dashed" w:sz="8" w:space="0" w:color="auto"/>
            </w:tcBorders>
            <w:shd w:val="clear" w:color="auto" w:fill="auto"/>
            <w:vAlign w:val="center"/>
            <w:hideMark/>
          </w:tcPr>
          <w:p w14:paraId="701F3EB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701" w:type="dxa"/>
            <w:tcBorders>
              <w:top w:val="single" w:sz="8" w:space="0" w:color="auto"/>
              <w:left w:val="nil"/>
              <w:bottom w:val="single" w:sz="8" w:space="0" w:color="auto"/>
              <w:right w:val="dashed" w:sz="8" w:space="0" w:color="auto"/>
            </w:tcBorders>
            <w:shd w:val="clear" w:color="auto" w:fill="auto"/>
            <w:vAlign w:val="center"/>
            <w:hideMark/>
          </w:tcPr>
          <w:p w14:paraId="79B6267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5BEE3C0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5D81DD8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5E35AF9B" w14:textId="77777777" w:rsidTr="009579B4">
        <w:trPr>
          <w:trHeight w:val="260"/>
        </w:trPr>
        <w:tc>
          <w:tcPr>
            <w:tcW w:w="80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0E836D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894" w:type="dxa"/>
            <w:tcBorders>
              <w:top w:val="nil"/>
              <w:left w:val="nil"/>
              <w:bottom w:val="nil"/>
              <w:right w:val="nil"/>
            </w:tcBorders>
            <w:shd w:val="clear" w:color="auto" w:fill="auto"/>
            <w:noWrap/>
            <w:vAlign w:val="center"/>
            <w:hideMark/>
          </w:tcPr>
          <w:p w14:paraId="078CBC5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850" w:type="dxa"/>
            <w:tcBorders>
              <w:top w:val="nil"/>
              <w:left w:val="dashed" w:sz="8" w:space="0" w:color="auto"/>
              <w:bottom w:val="nil"/>
              <w:right w:val="dashed" w:sz="8" w:space="0" w:color="auto"/>
            </w:tcBorders>
            <w:shd w:val="clear" w:color="auto" w:fill="auto"/>
            <w:noWrap/>
            <w:vAlign w:val="center"/>
            <w:hideMark/>
          </w:tcPr>
          <w:p w14:paraId="3D20F33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701" w:type="dxa"/>
            <w:tcBorders>
              <w:top w:val="nil"/>
              <w:left w:val="nil"/>
              <w:bottom w:val="nil"/>
              <w:right w:val="dashed" w:sz="8" w:space="0" w:color="auto"/>
            </w:tcBorders>
            <w:shd w:val="clear" w:color="auto" w:fill="auto"/>
            <w:noWrap/>
            <w:vAlign w:val="center"/>
            <w:hideMark/>
          </w:tcPr>
          <w:p w14:paraId="34209BD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1,75</w:t>
            </w:r>
          </w:p>
        </w:tc>
        <w:tc>
          <w:tcPr>
            <w:tcW w:w="1559" w:type="dxa"/>
            <w:tcBorders>
              <w:top w:val="nil"/>
              <w:left w:val="nil"/>
              <w:bottom w:val="nil"/>
              <w:right w:val="dashed" w:sz="8" w:space="0" w:color="auto"/>
            </w:tcBorders>
            <w:shd w:val="clear" w:color="auto" w:fill="auto"/>
            <w:noWrap/>
            <w:vAlign w:val="center"/>
            <w:hideMark/>
          </w:tcPr>
          <w:p w14:paraId="62076CC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701" w:type="dxa"/>
            <w:tcBorders>
              <w:top w:val="nil"/>
              <w:left w:val="nil"/>
              <w:bottom w:val="nil"/>
              <w:right w:val="single" w:sz="8" w:space="0" w:color="auto"/>
            </w:tcBorders>
            <w:shd w:val="clear" w:color="auto" w:fill="auto"/>
            <w:noWrap/>
            <w:vAlign w:val="center"/>
            <w:hideMark/>
          </w:tcPr>
          <w:p w14:paraId="51E5212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50D68DF4"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4C9EB05D"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894" w:type="dxa"/>
            <w:tcBorders>
              <w:top w:val="nil"/>
              <w:left w:val="nil"/>
              <w:bottom w:val="nil"/>
              <w:right w:val="nil"/>
            </w:tcBorders>
            <w:shd w:val="clear" w:color="auto" w:fill="auto"/>
            <w:noWrap/>
            <w:vAlign w:val="center"/>
            <w:hideMark/>
          </w:tcPr>
          <w:p w14:paraId="7EE0BE91"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850" w:type="dxa"/>
            <w:tcBorders>
              <w:top w:val="nil"/>
              <w:left w:val="dashed" w:sz="8" w:space="0" w:color="auto"/>
              <w:bottom w:val="nil"/>
              <w:right w:val="dashed" w:sz="8" w:space="0" w:color="auto"/>
            </w:tcBorders>
            <w:shd w:val="clear" w:color="auto" w:fill="auto"/>
            <w:noWrap/>
            <w:vAlign w:val="center"/>
            <w:hideMark/>
          </w:tcPr>
          <w:p w14:paraId="0EFBB84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701" w:type="dxa"/>
            <w:tcBorders>
              <w:top w:val="nil"/>
              <w:left w:val="nil"/>
              <w:bottom w:val="nil"/>
              <w:right w:val="dashed" w:sz="8" w:space="0" w:color="auto"/>
            </w:tcBorders>
            <w:shd w:val="clear" w:color="auto" w:fill="auto"/>
            <w:noWrap/>
            <w:vAlign w:val="center"/>
            <w:hideMark/>
          </w:tcPr>
          <w:p w14:paraId="69D8B84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2,41</w:t>
            </w:r>
          </w:p>
        </w:tc>
        <w:tc>
          <w:tcPr>
            <w:tcW w:w="1559" w:type="dxa"/>
            <w:tcBorders>
              <w:top w:val="nil"/>
              <w:left w:val="nil"/>
              <w:bottom w:val="nil"/>
              <w:right w:val="dashed" w:sz="8" w:space="0" w:color="auto"/>
            </w:tcBorders>
            <w:shd w:val="clear" w:color="auto" w:fill="auto"/>
            <w:noWrap/>
            <w:vAlign w:val="center"/>
            <w:hideMark/>
          </w:tcPr>
          <w:p w14:paraId="3A22891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701" w:type="dxa"/>
            <w:tcBorders>
              <w:top w:val="nil"/>
              <w:left w:val="nil"/>
              <w:bottom w:val="nil"/>
              <w:right w:val="single" w:sz="8" w:space="0" w:color="auto"/>
            </w:tcBorders>
            <w:shd w:val="clear" w:color="auto" w:fill="auto"/>
            <w:noWrap/>
            <w:vAlign w:val="center"/>
            <w:hideMark/>
          </w:tcPr>
          <w:p w14:paraId="59F2C0A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280A0F63"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5210B310"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894" w:type="dxa"/>
            <w:tcBorders>
              <w:top w:val="nil"/>
              <w:left w:val="nil"/>
              <w:bottom w:val="nil"/>
              <w:right w:val="nil"/>
            </w:tcBorders>
            <w:shd w:val="clear" w:color="auto" w:fill="auto"/>
            <w:noWrap/>
            <w:vAlign w:val="center"/>
            <w:hideMark/>
          </w:tcPr>
          <w:p w14:paraId="65B25C7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850" w:type="dxa"/>
            <w:tcBorders>
              <w:top w:val="nil"/>
              <w:left w:val="dashed" w:sz="8" w:space="0" w:color="auto"/>
              <w:bottom w:val="nil"/>
              <w:right w:val="dashed" w:sz="8" w:space="0" w:color="auto"/>
            </w:tcBorders>
            <w:shd w:val="clear" w:color="auto" w:fill="auto"/>
            <w:noWrap/>
            <w:vAlign w:val="center"/>
            <w:hideMark/>
          </w:tcPr>
          <w:p w14:paraId="0691C0B6"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701" w:type="dxa"/>
            <w:tcBorders>
              <w:top w:val="nil"/>
              <w:left w:val="nil"/>
              <w:bottom w:val="nil"/>
              <w:right w:val="dashed" w:sz="8" w:space="0" w:color="auto"/>
            </w:tcBorders>
            <w:shd w:val="clear" w:color="auto" w:fill="auto"/>
            <w:noWrap/>
            <w:vAlign w:val="center"/>
            <w:hideMark/>
          </w:tcPr>
          <w:p w14:paraId="209AAF2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3,07</w:t>
            </w:r>
          </w:p>
        </w:tc>
        <w:tc>
          <w:tcPr>
            <w:tcW w:w="1559" w:type="dxa"/>
            <w:tcBorders>
              <w:top w:val="nil"/>
              <w:left w:val="nil"/>
              <w:bottom w:val="nil"/>
              <w:right w:val="dashed" w:sz="8" w:space="0" w:color="auto"/>
            </w:tcBorders>
            <w:shd w:val="clear" w:color="auto" w:fill="auto"/>
            <w:noWrap/>
            <w:vAlign w:val="center"/>
            <w:hideMark/>
          </w:tcPr>
          <w:p w14:paraId="693F3FD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701" w:type="dxa"/>
            <w:tcBorders>
              <w:top w:val="nil"/>
              <w:left w:val="nil"/>
              <w:bottom w:val="nil"/>
              <w:right w:val="single" w:sz="8" w:space="0" w:color="auto"/>
            </w:tcBorders>
            <w:shd w:val="clear" w:color="auto" w:fill="auto"/>
            <w:noWrap/>
            <w:vAlign w:val="center"/>
            <w:hideMark/>
          </w:tcPr>
          <w:p w14:paraId="3A81FE6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2BA35E54"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24FD0B81"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894" w:type="dxa"/>
            <w:tcBorders>
              <w:top w:val="nil"/>
              <w:left w:val="nil"/>
              <w:bottom w:val="nil"/>
              <w:right w:val="nil"/>
            </w:tcBorders>
            <w:shd w:val="clear" w:color="auto" w:fill="auto"/>
            <w:noWrap/>
            <w:vAlign w:val="center"/>
            <w:hideMark/>
          </w:tcPr>
          <w:p w14:paraId="1AAF12BB"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850" w:type="dxa"/>
            <w:tcBorders>
              <w:top w:val="nil"/>
              <w:left w:val="dashed" w:sz="8" w:space="0" w:color="auto"/>
              <w:bottom w:val="nil"/>
              <w:right w:val="dashed" w:sz="8" w:space="0" w:color="auto"/>
            </w:tcBorders>
            <w:shd w:val="clear" w:color="auto" w:fill="auto"/>
            <w:noWrap/>
            <w:vAlign w:val="center"/>
            <w:hideMark/>
          </w:tcPr>
          <w:p w14:paraId="496E529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701" w:type="dxa"/>
            <w:tcBorders>
              <w:top w:val="nil"/>
              <w:left w:val="nil"/>
              <w:bottom w:val="nil"/>
              <w:right w:val="dashed" w:sz="8" w:space="0" w:color="auto"/>
            </w:tcBorders>
            <w:shd w:val="clear" w:color="auto" w:fill="auto"/>
            <w:noWrap/>
            <w:vAlign w:val="center"/>
            <w:hideMark/>
          </w:tcPr>
          <w:p w14:paraId="28646A9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3,65</w:t>
            </w:r>
          </w:p>
        </w:tc>
        <w:tc>
          <w:tcPr>
            <w:tcW w:w="1559" w:type="dxa"/>
            <w:tcBorders>
              <w:top w:val="nil"/>
              <w:left w:val="nil"/>
              <w:bottom w:val="nil"/>
              <w:right w:val="dashed" w:sz="8" w:space="0" w:color="auto"/>
            </w:tcBorders>
            <w:shd w:val="clear" w:color="auto" w:fill="auto"/>
            <w:noWrap/>
            <w:vAlign w:val="center"/>
            <w:hideMark/>
          </w:tcPr>
          <w:p w14:paraId="2F58F71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701" w:type="dxa"/>
            <w:tcBorders>
              <w:top w:val="nil"/>
              <w:left w:val="nil"/>
              <w:bottom w:val="nil"/>
              <w:right w:val="single" w:sz="8" w:space="0" w:color="auto"/>
            </w:tcBorders>
            <w:shd w:val="clear" w:color="auto" w:fill="auto"/>
            <w:noWrap/>
            <w:vAlign w:val="center"/>
            <w:hideMark/>
          </w:tcPr>
          <w:p w14:paraId="030D2DD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00D1AE1B" w14:textId="77777777" w:rsidTr="009579B4">
        <w:trPr>
          <w:trHeight w:val="260"/>
        </w:trPr>
        <w:tc>
          <w:tcPr>
            <w:tcW w:w="800" w:type="dxa"/>
            <w:vMerge/>
            <w:tcBorders>
              <w:top w:val="nil"/>
              <w:left w:val="single" w:sz="8" w:space="0" w:color="auto"/>
              <w:bottom w:val="single" w:sz="8" w:space="0" w:color="000000"/>
              <w:right w:val="single" w:sz="8" w:space="0" w:color="auto"/>
            </w:tcBorders>
            <w:vAlign w:val="center"/>
            <w:hideMark/>
          </w:tcPr>
          <w:p w14:paraId="35668739"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894" w:type="dxa"/>
            <w:tcBorders>
              <w:top w:val="nil"/>
              <w:left w:val="nil"/>
              <w:bottom w:val="nil"/>
              <w:right w:val="nil"/>
            </w:tcBorders>
            <w:shd w:val="clear" w:color="auto" w:fill="auto"/>
            <w:noWrap/>
            <w:vAlign w:val="center"/>
            <w:hideMark/>
          </w:tcPr>
          <w:p w14:paraId="395E63DC"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850" w:type="dxa"/>
            <w:tcBorders>
              <w:top w:val="nil"/>
              <w:left w:val="dashed" w:sz="8" w:space="0" w:color="auto"/>
              <w:bottom w:val="nil"/>
              <w:right w:val="dashed" w:sz="8" w:space="0" w:color="auto"/>
            </w:tcBorders>
            <w:shd w:val="clear" w:color="auto" w:fill="auto"/>
            <w:noWrap/>
            <w:vAlign w:val="center"/>
            <w:hideMark/>
          </w:tcPr>
          <w:p w14:paraId="7529B3B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701" w:type="dxa"/>
            <w:tcBorders>
              <w:top w:val="nil"/>
              <w:left w:val="nil"/>
              <w:bottom w:val="nil"/>
              <w:right w:val="dashed" w:sz="8" w:space="0" w:color="auto"/>
            </w:tcBorders>
            <w:shd w:val="clear" w:color="auto" w:fill="auto"/>
            <w:noWrap/>
            <w:vAlign w:val="center"/>
            <w:hideMark/>
          </w:tcPr>
          <w:p w14:paraId="5BDFF6D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4,20</w:t>
            </w:r>
          </w:p>
        </w:tc>
        <w:tc>
          <w:tcPr>
            <w:tcW w:w="1559" w:type="dxa"/>
            <w:tcBorders>
              <w:top w:val="nil"/>
              <w:left w:val="nil"/>
              <w:bottom w:val="nil"/>
              <w:right w:val="dashed" w:sz="8" w:space="0" w:color="auto"/>
            </w:tcBorders>
            <w:shd w:val="clear" w:color="auto" w:fill="auto"/>
            <w:noWrap/>
            <w:vAlign w:val="center"/>
            <w:hideMark/>
          </w:tcPr>
          <w:p w14:paraId="3A0DE9C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c>
          <w:tcPr>
            <w:tcW w:w="1701" w:type="dxa"/>
            <w:tcBorders>
              <w:top w:val="nil"/>
              <w:left w:val="nil"/>
              <w:bottom w:val="nil"/>
              <w:right w:val="single" w:sz="8" w:space="0" w:color="auto"/>
            </w:tcBorders>
            <w:shd w:val="clear" w:color="auto" w:fill="auto"/>
            <w:noWrap/>
            <w:vAlign w:val="center"/>
            <w:hideMark/>
          </w:tcPr>
          <w:p w14:paraId="42CE564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1AB0C2F2" w14:textId="77777777" w:rsidTr="009579B4">
        <w:trPr>
          <w:trHeight w:val="270"/>
        </w:trPr>
        <w:tc>
          <w:tcPr>
            <w:tcW w:w="800" w:type="dxa"/>
            <w:vMerge/>
            <w:tcBorders>
              <w:top w:val="nil"/>
              <w:left w:val="single" w:sz="8" w:space="0" w:color="auto"/>
              <w:bottom w:val="single" w:sz="8" w:space="0" w:color="000000"/>
              <w:right w:val="single" w:sz="8" w:space="0" w:color="auto"/>
            </w:tcBorders>
            <w:vAlign w:val="center"/>
            <w:hideMark/>
          </w:tcPr>
          <w:p w14:paraId="0710E507"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894" w:type="dxa"/>
            <w:tcBorders>
              <w:top w:val="nil"/>
              <w:left w:val="nil"/>
              <w:bottom w:val="single" w:sz="8" w:space="0" w:color="auto"/>
              <w:right w:val="dashed" w:sz="8" w:space="0" w:color="auto"/>
            </w:tcBorders>
            <w:shd w:val="clear" w:color="auto" w:fill="auto"/>
            <w:noWrap/>
            <w:vAlign w:val="center"/>
            <w:hideMark/>
          </w:tcPr>
          <w:p w14:paraId="2E2EFF42"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850" w:type="dxa"/>
            <w:tcBorders>
              <w:top w:val="nil"/>
              <w:left w:val="nil"/>
              <w:bottom w:val="single" w:sz="8" w:space="0" w:color="auto"/>
              <w:right w:val="dashed" w:sz="8" w:space="0" w:color="auto"/>
            </w:tcBorders>
            <w:shd w:val="clear" w:color="auto" w:fill="auto"/>
            <w:noWrap/>
            <w:vAlign w:val="center"/>
            <w:hideMark/>
          </w:tcPr>
          <w:p w14:paraId="5C03516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701" w:type="dxa"/>
            <w:tcBorders>
              <w:top w:val="nil"/>
              <w:left w:val="nil"/>
              <w:bottom w:val="single" w:sz="8" w:space="0" w:color="auto"/>
              <w:right w:val="dashed" w:sz="8" w:space="0" w:color="auto"/>
            </w:tcBorders>
            <w:shd w:val="clear" w:color="auto" w:fill="auto"/>
            <w:noWrap/>
            <w:vAlign w:val="center"/>
            <w:hideMark/>
          </w:tcPr>
          <w:p w14:paraId="06574E2E" w14:textId="77777777" w:rsidR="009B26E0" w:rsidRPr="00CD6844" w:rsidRDefault="009B26E0" w:rsidP="00A022F4">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2,87</w:t>
            </w:r>
          </w:p>
        </w:tc>
        <w:tc>
          <w:tcPr>
            <w:tcW w:w="1559" w:type="dxa"/>
            <w:tcBorders>
              <w:top w:val="nil"/>
              <w:left w:val="nil"/>
              <w:bottom w:val="single" w:sz="8" w:space="0" w:color="auto"/>
              <w:right w:val="dashed" w:sz="8" w:space="0" w:color="auto"/>
            </w:tcBorders>
            <w:shd w:val="clear" w:color="auto" w:fill="auto"/>
            <w:noWrap/>
            <w:vAlign w:val="center"/>
            <w:hideMark/>
          </w:tcPr>
          <w:p w14:paraId="5E5EDD7A" w14:textId="77777777" w:rsidR="009B26E0" w:rsidRPr="00CD6844" w:rsidRDefault="009B26E0" w:rsidP="009B26E0">
            <w:pPr>
              <w:spacing w:before="0" w:after="0" w:line="240" w:lineRule="auto"/>
              <w:jc w:val="center"/>
              <w:rPr>
                <w:rFonts w:eastAsia="Times New Roman" w:cs="Times New Roman"/>
                <w:b/>
                <w:bCs/>
                <w:szCs w:val="24"/>
                <w:lang w:eastAsia="tr-TR"/>
              </w:rPr>
            </w:pPr>
          </w:p>
        </w:tc>
        <w:tc>
          <w:tcPr>
            <w:tcW w:w="1701" w:type="dxa"/>
            <w:tcBorders>
              <w:top w:val="nil"/>
              <w:left w:val="nil"/>
              <w:bottom w:val="single" w:sz="8" w:space="0" w:color="auto"/>
              <w:right w:val="single" w:sz="8" w:space="0" w:color="auto"/>
            </w:tcBorders>
            <w:shd w:val="clear" w:color="auto" w:fill="auto"/>
            <w:noWrap/>
            <w:vAlign w:val="center"/>
            <w:hideMark/>
          </w:tcPr>
          <w:p w14:paraId="786375F2" w14:textId="77777777" w:rsidR="009B26E0" w:rsidRPr="00CD6844" w:rsidRDefault="009B26E0" w:rsidP="009B26E0">
            <w:pPr>
              <w:spacing w:before="0" w:after="0" w:line="240" w:lineRule="auto"/>
              <w:jc w:val="center"/>
              <w:rPr>
                <w:rFonts w:eastAsia="Times New Roman" w:cs="Times New Roman"/>
                <w:b/>
                <w:bCs/>
                <w:szCs w:val="24"/>
                <w:lang w:eastAsia="tr-TR"/>
              </w:rPr>
            </w:pPr>
          </w:p>
        </w:tc>
      </w:tr>
    </w:tbl>
    <w:p w14:paraId="0A338579" w14:textId="77777777" w:rsidR="009579B4" w:rsidRPr="00CD6844" w:rsidRDefault="008A29C4" w:rsidP="008A29C4">
      <w:pPr>
        <w:rPr>
          <w:rFonts w:cs="Times New Roman"/>
          <w:szCs w:val="24"/>
          <w:shd w:val="clear" w:color="auto" w:fill="FFFFFF"/>
        </w:rPr>
      </w:pPr>
      <w:r w:rsidRPr="00CD6844">
        <w:rPr>
          <w:rFonts w:cs="Times New Roman"/>
          <w:szCs w:val="24"/>
          <w:shd w:val="clear" w:color="auto" w:fill="FFFFFF"/>
        </w:rPr>
        <w:tab/>
      </w:r>
    </w:p>
    <w:p w14:paraId="75943856" w14:textId="77777777" w:rsidR="008A29C4" w:rsidRPr="00CD6844" w:rsidRDefault="008A29C4" w:rsidP="009579B4">
      <w:pPr>
        <w:spacing w:before="0" w:after="0"/>
        <w:ind w:firstLine="708"/>
        <w:rPr>
          <w:rFonts w:cs="Times New Roman"/>
          <w:szCs w:val="24"/>
          <w:shd w:val="clear" w:color="auto" w:fill="FFFFFF"/>
        </w:rPr>
      </w:pPr>
      <w:r w:rsidRPr="00CD6844">
        <w:rPr>
          <w:rFonts w:cs="Times New Roman"/>
          <w:szCs w:val="24"/>
          <w:shd w:val="clear" w:color="auto" w:fill="FFFFFF"/>
        </w:rPr>
        <w:t xml:space="preserve">Yukarıdaki </w:t>
      </w: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 tablosunda görüldüğü üzere, sosyal medya kullanımı ile siyasal katılıma faydası arasındaki anlamlı ilişki, doğrusal yönde artan bir ilişkidir. Sosyal medyayı daha fazla kullanan bireyler, sosyal medyanın siyasal katılımda faydalı olduğunu daha çok belirtmektedir. Anlık ve hızlı bir şekilde bilgiye ulaşılabilen ve tepki </w:t>
      </w:r>
      <w:r w:rsidRPr="00CD6844">
        <w:rPr>
          <w:rFonts w:cs="Times New Roman"/>
          <w:szCs w:val="24"/>
          <w:shd w:val="clear" w:color="auto" w:fill="FFFFFF"/>
        </w:rPr>
        <w:lastRenderedPageBreak/>
        <w:t>verilebilen sosyal medyanın, sağladığı bu imkanlar ile bireylerin siyasal olaylara katılmalarına fayda sağladığı görülmektedir.</w:t>
      </w:r>
    </w:p>
    <w:p w14:paraId="52424316" w14:textId="77777777" w:rsidR="009579B4" w:rsidRPr="00CD6844" w:rsidRDefault="009579B4" w:rsidP="009579B4">
      <w:pPr>
        <w:spacing w:before="0" w:after="0"/>
        <w:ind w:firstLine="708"/>
        <w:rPr>
          <w:rFonts w:cs="Times New Roman"/>
          <w:sz w:val="18"/>
          <w:szCs w:val="18"/>
          <w:shd w:val="clear" w:color="auto" w:fill="FFFFFF"/>
        </w:rPr>
      </w:pPr>
    </w:p>
    <w:p w14:paraId="531488F8" w14:textId="77777777" w:rsidR="008A29C4" w:rsidRPr="00CD6844" w:rsidRDefault="009579B4" w:rsidP="009579B4">
      <w:pPr>
        <w:pStyle w:val="ResimYazs"/>
        <w:spacing w:after="0" w:line="360" w:lineRule="auto"/>
        <w:jc w:val="center"/>
        <w:rPr>
          <w:rFonts w:cs="Times New Roman"/>
          <w:color w:val="auto"/>
          <w:sz w:val="24"/>
          <w:szCs w:val="36"/>
        </w:rPr>
      </w:pPr>
      <w:bookmarkStart w:id="195" w:name="_Toc43938089"/>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46</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 Platformlarının Siyasal Katılım Sürecinde Faydalı Bulunması Arasındaki </w:t>
      </w:r>
      <w:proofErr w:type="spellStart"/>
      <w:r w:rsidRPr="00CD6844">
        <w:rPr>
          <w:rFonts w:cs="Times New Roman"/>
          <w:color w:val="auto"/>
          <w:sz w:val="24"/>
          <w:szCs w:val="36"/>
        </w:rPr>
        <w:t>Anova</w:t>
      </w:r>
      <w:proofErr w:type="spellEnd"/>
      <w:r w:rsidRPr="00CD6844">
        <w:rPr>
          <w:rFonts w:cs="Times New Roman"/>
          <w:color w:val="auto"/>
          <w:sz w:val="24"/>
          <w:szCs w:val="36"/>
        </w:rPr>
        <w:t xml:space="preserve"> Testi</w:t>
      </w:r>
      <w:bookmarkEnd w:id="195"/>
    </w:p>
    <w:p w14:paraId="55D77419" w14:textId="77777777" w:rsidR="008A29C4" w:rsidRPr="00CD6844" w:rsidRDefault="008A29C4" w:rsidP="008A29C4">
      <w:pPr>
        <w:rPr>
          <w:rFonts w:cs="Times New Roman"/>
          <w:szCs w:val="24"/>
          <w:shd w:val="clear" w:color="auto" w:fill="FFFFFF"/>
        </w:rPr>
      </w:pPr>
      <w:r w:rsidRPr="00CD6844">
        <w:rPr>
          <w:rFonts w:cs="Times New Roman"/>
          <w:noProof/>
          <w:szCs w:val="24"/>
          <w:shd w:val="clear" w:color="auto" w:fill="FFFFFF"/>
          <w:lang w:eastAsia="tr-TR"/>
        </w:rPr>
        <w:drawing>
          <wp:inline distT="0" distB="0" distL="0" distR="0" wp14:anchorId="72A3C1E8" wp14:editId="0F52CD1B">
            <wp:extent cx="5735782" cy="1341912"/>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793800" cy="1355486"/>
                    </a:xfrm>
                    <a:prstGeom prst="rect">
                      <a:avLst/>
                    </a:prstGeom>
                  </pic:spPr>
                </pic:pic>
              </a:graphicData>
            </a:graphic>
          </wp:inline>
        </w:drawing>
      </w:r>
    </w:p>
    <w:p w14:paraId="458DD366" w14:textId="77777777" w:rsidR="009579B4" w:rsidRPr="00CD6844" w:rsidRDefault="008A29C4" w:rsidP="009579B4">
      <w:pPr>
        <w:spacing w:before="0" w:after="0"/>
        <w:rPr>
          <w:rFonts w:cs="Times New Roman"/>
          <w:sz w:val="8"/>
          <w:szCs w:val="8"/>
          <w:shd w:val="clear" w:color="auto" w:fill="FFFFFF"/>
        </w:rPr>
      </w:pPr>
      <w:r w:rsidRPr="00CD6844">
        <w:rPr>
          <w:rFonts w:cs="Times New Roman"/>
          <w:szCs w:val="24"/>
          <w:shd w:val="clear" w:color="auto" w:fill="FFFFFF"/>
        </w:rPr>
        <w:tab/>
      </w:r>
    </w:p>
    <w:p w14:paraId="6CF3D49B" w14:textId="77777777" w:rsidR="008A29C4" w:rsidRPr="00CD6844" w:rsidRDefault="008A29C4" w:rsidP="009579B4">
      <w:pPr>
        <w:spacing w:before="0" w:after="0"/>
        <w:ind w:firstLine="708"/>
        <w:rPr>
          <w:rFonts w:cs="Times New Roman"/>
          <w:szCs w:val="24"/>
          <w:shd w:val="clear" w:color="auto" w:fill="FFFFFF"/>
        </w:rPr>
      </w:pPr>
      <w:r w:rsidRPr="00CD6844">
        <w:rPr>
          <w:rFonts w:cs="Times New Roman"/>
          <w:szCs w:val="24"/>
          <w:shd w:val="clear" w:color="auto" w:fill="FFFFFF"/>
        </w:rPr>
        <w:t>Yukarıda “Sosyal medya platformlarının siyasal katılım sürecinde faydalı olduğunu düşünüyor musunuz?” sorusuna verilen cevaplar ile ilgili ANOVA analizi bulunmaktadır. Sosyal medyanın, kullanım sıklığı ile siyasal katılım sürecine faydası arasında anlamlı istatistiksel bir ilişki olduğu sonucu çıkmıştır. (</w:t>
      </w:r>
      <w:proofErr w:type="gramStart"/>
      <w:r w:rsidRPr="00CD6844">
        <w:rPr>
          <w:rFonts w:cs="Times New Roman"/>
          <w:szCs w:val="24"/>
          <w:shd w:val="clear" w:color="auto" w:fill="FFFFFF"/>
        </w:rPr>
        <w:t>p</w:t>
      </w:r>
      <w:proofErr w:type="gramEnd"/>
      <w:r w:rsidRPr="00CD6844">
        <w:rPr>
          <w:rFonts w:cs="Times New Roman"/>
          <w:szCs w:val="24"/>
          <w:shd w:val="clear" w:color="auto" w:fill="FFFFFF"/>
        </w:rPr>
        <w:t xml:space="preserve"> &lt; 0,05)</w:t>
      </w:r>
    </w:p>
    <w:p w14:paraId="6130355E" w14:textId="77777777" w:rsidR="00CA70E7" w:rsidRPr="00CD6844" w:rsidRDefault="00CA70E7" w:rsidP="009579B4">
      <w:pPr>
        <w:spacing w:before="0" w:after="0"/>
        <w:rPr>
          <w:rFonts w:cs="Times New Roman"/>
          <w:szCs w:val="24"/>
        </w:rPr>
      </w:pPr>
      <w:r w:rsidRPr="00CD6844">
        <w:rPr>
          <w:rFonts w:cs="Times New Roman"/>
          <w:szCs w:val="24"/>
          <w:shd w:val="clear" w:color="auto" w:fill="FFFFFF"/>
        </w:rPr>
        <w:t>Yapılan analiz ‘</w:t>
      </w:r>
      <w:r w:rsidRPr="00CD6844">
        <w:rPr>
          <w:rFonts w:cs="Times New Roman"/>
          <w:b/>
          <w:szCs w:val="24"/>
        </w:rPr>
        <w:t>H</w:t>
      </w:r>
      <w:r w:rsidRPr="00CD6844">
        <w:rPr>
          <w:rFonts w:cs="Times New Roman"/>
          <w:b/>
          <w:szCs w:val="24"/>
          <w:vertAlign w:val="subscript"/>
        </w:rPr>
        <w:t>9</w:t>
      </w:r>
      <w:r w:rsidRPr="00CD6844">
        <w:rPr>
          <w:rFonts w:cs="Times New Roman"/>
          <w:b/>
          <w:szCs w:val="24"/>
        </w:rPr>
        <w:t xml:space="preserve">:  </w:t>
      </w:r>
      <w:r w:rsidRPr="00CD6844">
        <w:rPr>
          <w:rFonts w:cs="Times New Roman"/>
          <w:szCs w:val="24"/>
        </w:rPr>
        <w:t>Sosyal medya kullanımı ile sosyal medya platformlarının siyasal katılım sürecinde faydalı bulunması arasında anlamlı bir ilişki vardır.’ hipotezini doğrulamıştır.</w:t>
      </w:r>
    </w:p>
    <w:p w14:paraId="117C491E" w14:textId="77777777" w:rsidR="00CA70E7" w:rsidRPr="00CD6844" w:rsidRDefault="00CA70E7" w:rsidP="009579B4">
      <w:pPr>
        <w:spacing w:before="0" w:after="0"/>
        <w:rPr>
          <w:rFonts w:cs="Times New Roman"/>
          <w:szCs w:val="24"/>
        </w:rPr>
      </w:pPr>
    </w:p>
    <w:p w14:paraId="680DC1F0" w14:textId="77777777" w:rsidR="00652F98" w:rsidRPr="00CD6844" w:rsidRDefault="009579B4" w:rsidP="00114DB6">
      <w:pPr>
        <w:pStyle w:val="Balk3"/>
        <w:rPr>
          <w:shd w:val="clear" w:color="auto" w:fill="FFFFFF"/>
        </w:rPr>
      </w:pPr>
      <w:r w:rsidRPr="00CD6844">
        <w:rPr>
          <w:shd w:val="clear" w:color="auto" w:fill="FFFFFF"/>
        </w:rPr>
        <w:t xml:space="preserve"> </w:t>
      </w:r>
      <w:bookmarkStart w:id="196" w:name="_Toc43939013"/>
      <w:r w:rsidR="00652F98" w:rsidRPr="00CD6844">
        <w:rPr>
          <w:shd w:val="clear" w:color="auto" w:fill="FFFFFF"/>
        </w:rPr>
        <w:t xml:space="preserve">Sosyal Medya Kullanımı ile </w:t>
      </w:r>
      <w:r w:rsidR="001A1421" w:rsidRPr="00CD6844">
        <w:t>Sosyal Medyadaki Siyasi İçerikli Paylaşımların Güvenilir Bulunması</w:t>
      </w:r>
      <w:r w:rsidR="001A1421" w:rsidRPr="00CD6844">
        <w:rPr>
          <w:shd w:val="clear" w:color="auto" w:fill="FFFFFF"/>
        </w:rPr>
        <w:t xml:space="preserve"> </w:t>
      </w:r>
      <w:r w:rsidR="00652F98" w:rsidRPr="00CD6844">
        <w:rPr>
          <w:shd w:val="clear" w:color="auto" w:fill="FFFFFF"/>
        </w:rPr>
        <w:t>Arasındaki İlişki</w:t>
      </w:r>
      <w:bookmarkEnd w:id="196"/>
    </w:p>
    <w:p w14:paraId="72D5FD4F" w14:textId="77777777" w:rsidR="006378C6" w:rsidRPr="00CD6844" w:rsidRDefault="006378C6" w:rsidP="009579B4">
      <w:pPr>
        <w:spacing w:before="0" w:after="0"/>
        <w:rPr>
          <w:rFonts w:cs="Times New Roman"/>
          <w:sz w:val="18"/>
          <w:szCs w:val="18"/>
        </w:rPr>
      </w:pPr>
    </w:p>
    <w:p w14:paraId="1663B9D6" w14:textId="77777777" w:rsidR="00652F98" w:rsidRPr="00CD6844" w:rsidRDefault="009579B4" w:rsidP="009579B4">
      <w:pPr>
        <w:pStyle w:val="ResimYazs"/>
        <w:spacing w:after="0" w:line="360" w:lineRule="auto"/>
        <w:jc w:val="center"/>
        <w:rPr>
          <w:rFonts w:cs="Times New Roman"/>
          <w:color w:val="auto"/>
          <w:sz w:val="24"/>
          <w:szCs w:val="36"/>
        </w:rPr>
      </w:pPr>
      <w:bookmarkStart w:id="197" w:name="_Toc43938090"/>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47</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Medyadaki Siyasi İçerikli Paylaşımların Güvenilir Bulunması Arasındaki Dağılım</w:t>
      </w:r>
      <w:bookmarkEnd w:id="197"/>
    </w:p>
    <w:p w14:paraId="0ADCFD38" w14:textId="77777777" w:rsidR="009579B4" w:rsidRPr="00CD6844" w:rsidRDefault="009579B4" w:rsidP="009579B4">
      <w:pPr>
        <w:spacing w:before="0" w:after="0"/>
        <w:rPr>
          <w:sz w:val="18"/>
          <w:szCs w:val="16"/>
        </w:rPr>
      </w:pPr>
    </w:p>
    <w:tbl>
      <w:tblPr>
        <w:tblW w:w="8789" w:type="dxa"/>
        <w:tblInd w:w="70" w:type="dxa"/>
        <w:tblLayout w:type="fixed"/>
        <w:tblCellMar>
          <w:left w:w="70" w:type="dxa"/>
          <w:right w:w="70" w:type="dxa"/>
        </w:tblCellMar>
        <w:tblLook w:val="04A0" w:firstRow="1" w:lastRow="0" w:firstColumn="1" w:lastColumn="0" w:noHBand="0" w:noVBand="1"/>
      </w:tblPr>
      <w:tblGrid>
        <w:gridCol w:w="769"/>
        <w:gridCol w:w="1358"/>
        <w:gridCol w:w="1134"/>
        <w:gridCol w:w="1134"/>
        <w:gridCol w:w="1134"/>
        <w:gridCol w:w="1134"/>
        <w:gridCol w:w="1134"/>
        <w:gridCol w:w="992"/>
      </w:tblGrid>
      <w:tr w:rsidR="00CD6844" w:rsidRPr="00CD6844" w14:paraId="2D55B50A" w14:textId="77777777" w:rsidTr="00A53BE3">
        <w:trPr>
          <w:trHeight w:val="561"/>
        </w:trPr>
        <w:tc>
          <w:tcPr>
            <w:tcW w:w="769"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AEB02D7" w14:textId="77777777" w:rsidR="009B26E0" w:rsidRPr="00CD6844" w:rsidRDefault="009B26E0" w:rsidP="009B26E0">
            <w:pPr>
              <w:spacing w:before="0" w:after="0" w:line="240" w:lineRule="auto"/>
              <w:jc w:val="left"/>
              <w:rPr>
                <w:rFonts w:eastAsia="Times New Roman" w:cs="Times New Roman"/>
                <w:lang w:eastAsia="tr-TR"/>
              </w:rPr>
            </w:pPr>
            <w:bookmarkStart w:id="198" w:name="_Toc41849746"/>
            <w:r w:rsidRPr="00CD6844">
              <w:rPr>
                <w:rFonts w:eastAsia="Times New Roman" w:cs="Times New Roman"/>
                <w:sz w:val="22"/>
                <w:lang w:eastAsia="tr-TR"/>
              </w:rPr>
              <w:t> </w:t>
            </w:r>
          </w:p>
        </w:tc>
        <w:tc>
          <w:tcPr>
            <w:tcW w:w="1358" w:type="dxa"/>
            <w:tcBorders>
              <w:top w:val="single" w:sz="8" w:space="0" w:color="auto"/>
              <w:left w:val="nil"/>
              <w:bottom w:val="single" w:sz="8" w:space="0" w:color="auto"/>
              <w:right w:val="dashed" w:sz="8" w:space="0" w:color="auto"/>
            </w:tcBorders>
            <w:shd w:val="clear" w:color="auto" w:fill="auto"/>
            <w:vAlign w:val="center"/>
            <w:hideMark/>
          </w:tcPr>
          <w:p w14:paraId="04D8E679"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Siyasi İçeriklerin Güvenilir Bulunması</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100E66CF"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Güvenilir değil</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138AC52E"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Çoğu güvenilir değil</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4DBB2F1B"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Orta derece güvenilir</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210AFDE5" w14:textId="77777777" w:rsidR="009B26E0" w:rsidRPr="00CD6844" w:rsidRDefault="009F7166"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 xml:space="preserve">Çoğu </w:t>
            </w:r>
            <w:r w:rsidR="009B26E0" w:rsidRPr="00CD6844">
              <w:rPr>
                <w:rFonts w:eastAsia="Times New Roman" w:cs="Times New Roman"/>
                <w:b/>
                <w:bCs/>
                <w:sz w:val="22"/>
                <w:lang w:eastAsia="tr-TR"/>
              </w:rPr>
              <w:t>Güvenilir</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3DBB00ED" w14:textId="77777777" w:rsidR="009B26E0" w:rsidRPr="00CD6844" w:rsidRDefault="009F7166"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G</w:t>
            </w:r>
            <w:r w:rsidR="009B26E0" w:rsidRPr="00CD6844">
              <w:rPr>
                <w:rFonts w:eastAsia="Times New Roman" w:cs="Times New Roman"/>
                <w:b/>
                <w:bCs/>
                <w:sz w:val="22"/>
                <w:lang w:eastAsia="tr-TR"/>
              </w:rPr>
              <w:t>üvenilir</w:t>
            </w:r>
          </w:p>
        </w:tc>
        <w:tc>
          <w:tcPr>
            <w:tcW w:w="992" w:type="dxa"/>
            <w:tcBorders>
              <w:top w:val="single" w:sz="8" w:space="0" w:color="auto"/>
              <w:left w:val="nil"/>
              <w:bottom w:val="single" w:sz="8" w:space="0" w:color="auto"/>
              <w:right w:val="single" w:sz="8" w:space="0" w:color="auto"/>
            </w:tcBorders>
            <w:shd w:val="clear" w:color="auto" w:fill="auto"/>
            <w:vAlign w:val="center"/>
            <w:hideMark/>
          </w:tcPr>
          <w:p w14:paraId="4A1F498E"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Genel Toplam</w:t>
            </w:r>
          </w:p>
        </w:tc>
      </w:tr>
      <w:tr w:rsidR="00CD6844" w:rsidRPr="00CD6844" w14:paraId="08A42AE2" w14:textId="77777777" w:rsidTr="00A53BE3">
        <w:trPr>
          <w:trHeight w:val="243"/>
        </w:trPr>
        <w:tc>
          <w:tcPr>
            <w:tcW w:w="769"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C0EFC0D"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Sosyal Medya Kullanımı</w:t>
            </w:r>
          </w:p>
        </w:tc>
        <w:tc>
          <w:tcPr>
            <w:tcW w:w="1358" w:type="dxa"/>
            <w:tcBorders>
              <w:top w:val="nil"/>
              <w:left w:val="nil"/>
              <w:bottom w:val="nil"/>
              <w:right w:val="nil"/>
            </w:tcBorders>
            <w:shd w:val="clear" w:color="auto" w:fill="auto"/>
            <w:noWrap/>
            <w:vAlign w:val="center"/>
            <w:hideMark/>
          </w:tcPr>
          <w:p w14:paraId="75E85A22" w14:textId="77777777" w:rsidR="009B26E0" w:rsidRPr="00CD6844" w:rsidRDefault="009B26E0" w:rsidP="009B26E0">
            <w:pPr>
              <w:spacing w:before="0" w:after="0" w:line="240" w:lineRule="auto"/>
              <w:jc w:val="left"/>
              <w:rPr>
                <w:rFonts w:eastAsia="Times New Roman" w:cs="Times New Roman"/>
                <w:b/>
                <w:bCs/>
                <w:lang w:eastAsia="tr-TR"/>
              </w:rPr>
            </w:pPr>
            <w:r w:rsidRPr="00CD6844">
              <w:rPr>
                <w:rFonts w:eastAsia="Times New Roman" w:cs="Times New Roman"/>
                <w:b/>
                <w:bCs/>
                <w:sz w:val="22"/>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6DD6BB44"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12</w:t>
            </w:r>
          </w:p>
        </w:tc>
        <w:tc>
          <w:tcPr>
            <w:tcW w:w="1134" w:type="dxa"/>
            <w:tcBorders>
              <w:top w:val="nil"/>
              <w:left w:val="nil"/>
              <w:bottom w:val="nil"/>
              <w:right w:val="dashed" w:sz="8" w:space="0" w:color="auto"/>
            </w:tcBorders>
            <w:shd w:val="clear" w:color="auto" w:fill="auto"/>
            <w:noWrap/>
            <w:vAlign w:val="center"/>
            <w:hideMark/>
          </w:tcPr>
          <w:p w14:paraId="61DB15B7"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6</w:t>
            </w:r>
          </w:p>
        </w:tc>
        <w:tc>
          <w:tcPr>
            <w:tcW w:w="1134" w:type="dxa"/>
            <w:tcBorders>
              <w:top w:val="nil"/>
              <w:left w:val="nil"/>
              <w:bottom w:val="nil"/>
              <w:right w:val="dashed" w:sz="8" w:space="0" w:color="auto"/>
            </w:tcBorders>
            <w:shd w:val="clear" w:color="auto" w:fill="auto"/>
            <w:noWrap/>
            <w:vAlign w:val="center"/>
            <w:hideMark/>
          </w:tcPr>
          <w:p w14:paraId="2CDCEA9E"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2</w:t>
            </w:r>
          </w:p>
        </w:tc>
        <w:tc>
          <w:tcPr>
            <w:tcW w:w="1134" w:type="dxa"/>
            <w:tcBorders>
              <w:top w:val="nil"/>
              <w:left w:val="nil"/>
              <w:bottom w:val="nil"/>
              <w:right w:val="dashed" w:sz="8" w:space="0" w:color="auto"/>
            </w:tcBorders>
            <w:shd w:val="clear" w:color="auto" w:fill="auto"/>
            <w:noWrap/>
            <w:vAlign w:val="center"/>
            <w:hideMark/>
          </w:tcPr>
          <w:p w14:paraId="322180C6"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 </w:t>
            </w:r>
          </w:p>
        </w:tc>
        <w:tc>
          <w:tcPr>
            <w:tcW w:w="1134" w:type="dxa"/>
            <w:tcBorders>
              <w:top w:val="nil"/>
              <w:left w:val="nil"/>
              <w:bottom w:val="nil"/>
              <w:right w:val="dashed" w:sz="8" w:space="0" w:color="auto"/>
            </w:tcBorders>
            <w:shd w:val="clear" w:color="auto" w:fill="auto"/>
            <w:noWrap/>
            <w:vAlign w:val="center"/>
            <w:hideMark/>
          </w:tcPr>
          <w:p w14:paraId="4A55E972"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 </w:t>
            </w:r>
          </w:p>
        </w:tc>
        <w:tc>
          <w:tcPr>
            <w:tcW w:w="992" w:type="dxa"/>
            <w:tcBorders>
              <w:top w:val="nil"/>
              <w:left w:val="nil"/>
              <w:bottom w:val="nil"/>
              <w:right w:val="single" w:sz="8" w:space="0" w:color="auto"/>
            </w:tcBorders>
            <w:shd w:val="clear" w:color="auto" w:fill="auto"/>
            <w:noWrap/>
            <w:vAlign w:val="center"/>
            <w:hideMark/>
          </w:tcPr>
          <w:p w14:paraId="5CE9991F"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20</w:t>
            </w:r>
          </w:p>
        </w:tc>
      </w:tr>
      <w:tr w:rsidR="00CD6844" w:rsidRPr="00CD6844" w14:paraId="21CC65E6" w14:textId="77777777" w:rsidTr="00A53BE3">
        <w:trPr>
          <w:trHeight w:val="243"/>
        </w:trPr>
        <w:tc>
          <w:tcPr>
            <w:tcW w:w="769" w:type="dxa"/>
            <w:vMerge/>
            <w:tcBorders>
              <w:top w:val="nil"/>
              <w:left w:val="single" w:sz="8" w:space="0" w:color="auto"/>
              <w:bottom w:val="single" w:sz="8" w:space="0" w:color="000000"/>
              <w:right w:val="single" w:sz="8" w:space="0" w:color="auto"/>
            </w:tcBorders>
            <w:vAlign w:val="center"/>
            <w:hideMark/>
          </w:tcPr>
          <w:p w14:paraId="1D0DD3CE" w14:textId="77777777" w:rsidR="009B26E0" w:rsidRPr="00CD6844" w:rsidRDefault="009B26E0" w:rsidP="009B26E0">
            <w:pPr>
              <w:spacing w:before="0" w:after="0" w:line="240" w:lineRule="auto"/>
              <w:jc w:val="left"/>
              <w:rPr>
                <w:rFonts w:eastAsia="Times New Roman" w:cs="Times New Roman"/>
                <w:b/>
                <w:bCs/>
                <w:lang w:eastAsia="tr-TR"/>
              </w:rPr>
            </w:pPr>
          </w:p>
        </w:tc>
        <w:tc>
          <w:tcPr>
            <w:tcW w:w="1358" w:type="dxa"/>
            <w:tcBorders>
              <w:top w:val="nil"/>
              <w:left w:val="nil"/>
              <w:bottom w:val="nil"/>
              <w:right w:val="nil"/>
            </w:tcBorders>
            <w:shd w:val="clear" w:color="auto" w:fill="auto"/>
            <w:noWrap/>
            <w:vAlign w:val="center"/>
            <w:hideMark/>
          </w:tcPr>
          <w:p w14:paraId="3683460D" w14:textId="77777777" w:rsidR="009B26E0" w:rsidRPr="00CD6844" w:rsidRDefault="009B26E0" w:rsidP="009B26E0">
            <w:pPr>
              <w:spacing w:before="0" w:after="0" w:line="240" w:lineRule="auto"/>
              <w:jc w:val="left"/>
              <w:rPr>
                <w:rFonts w:eastAsia="Times New Roman" w:cs="Times New Roman"/>
                <w:b/>
                <w:bCs/>
                <w:lang w:eastAsia="tr-TR"/>
              </w:rPr>
            </w:pPr>
            <w:r w:rsidRPr="00CD6844">
              <w:rPr>
                <w:rFonts w:eastAsia="Times New Roman" w:cs="Times New Roman"/>
                <w:b/>
                <w:bCs/>
                <w:sz w:val="22"/>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65232DBF"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120</w:t>
            </w:r>
          </w:p>
        </w:tc>
        <w:tc>
          <w:tcPr>
            <w:tcW w:w="1134" w:type="dxa"/>
            <w:tcBorders>
              <w:top w:val="nil"/>
              <w:left w:val="nil"/>
              <w:bottom w:val="nil"/>
              <w:right w:val="dashed" w:sz="8" w:space="0" w:color="auto"/>
            </w:tcBorders>
            <w:shd w:val="clear" w:color="auto" w:fill="auto"/>
            <w:noWrap/>
            <w:vAlign w:val="center"/>
            <w:hideMark/>
          </w:tcPr>
          <w:p w14:paraId="119EEE1A"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153</w:t>
            </w:r>
          </w:p>
        </w:tc>
        <w:tc>
          <w:tcPr>
            <w:tcW w:w="1134" w:type="dxa"/>
            <w:tcBorders>
              <w:top w:val="nil"/>
              <w:left w:val="nil"/>
              <w:bottom w:val="nil"/>
              <w:right w:val="dashed" w:sz="8" w:space="0" w:color="auto"/>
            </w:tcBorders>
            <w:shd w:val="clear" w:color="auto" w:fill="auto"/>
            <w:noWrap/>
            <w:vAlign w:val="center"/>
            <w:hideMark/>
          </w:tcPr>
          <w:p w14:paraId="19211CA3"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51</w:t>
            </w:r>
          </w:p>
        </w:tc>
        <w:tc>
          <w:tcPr>
            <w:tcW w:w="1134" w:type="dxa"/>
            <w:tcBorders>
              <w:top w:val="nil"/>
              <w:left w:val="nil"/>
              <w:bottom w:val="nil"/>
              <w:right w:val="dashed" w:sz="8" w:space="0" w:color="auto"/>
            </w:tcBorders>
            <w:shd w:val="clear" w:color="auto" w:fill="auto"/>
            <w:noWrap/>
            <w:vAlign w:val="center"/>
            <w:hideMark/>
          </w:tcPr>
          <w:p w14:paraId="26544DBE"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 </w:t>
            </w:r>
            <w:r w:rsidR="009F7166" w:rsidRPr="00CD6844">
              <w:rPr>
                <w:rFonts w:eastAsia="Times New Roman" w:cs="Times New Roman"/>
                <w:sz w:val="22"/>
                <w:lang w:eastAsia="tr-TR"/>
              </w:rPr>
              <w:t>4</w:t>
            </w:r>
          </w:p>
        </w:tc>
        <w:tc>
          <w:tcPr>
            <w:tcW w:w="1134" w:type="dxa"/>
            <w:tcBorders>
              <w:top w:val="nil"/>
              <w:left w:val="nil"/>
              <w:bottom w:val="nil"/>
              <w:right w:val="dashed" w:sz="8" w:space="0" w:color="auto"/>
            </w:tcBorders>
            <w:shd w:val="clear" w:color="auto" w:fill="auto"/>
            <w:noWrap/>
            <w:vAlign w:val="center"/>
            <w:hideMark/>
          </w:tcPr>
          <w:p w14:paraId="0B37322A" w14:textId="77777777" w:rsidR="009B26E0" w:rsidRPr="00CD6844" w:rsidRDefault="009B26E0" w:rsidP="009B26E0">
            <w:pPr>
              <w:spacing w:before="0" w:after="0" w:line="240" w:lineRule="auto"/>
              <w:jc w:val="center"/>
              <w:rPr>
                <w:rFonts w:eastAsia="Times New Roman" w:cs="Times New Roman"/>
                <w:lang w:eastAsia="tr-TR"/>
              </w:rPr>
            </w:pPr>
          </w:p>
        </w:tc>
        <w:tc>
          <w:tcPr>
            <w:tcW w:w="992" w:type="dxa"/>
            <w:tcBorders>
              <w:top w:val="nil"/>
              <w:left w:val="nil"/>
              <w:bottom w:val="nil"/>
              <w:right w:val="single" w:sz="8" w:space="0" w:color="auto"/>
            </w:tcBorders>
            <w:shd w:val="clear" w:color="auto" w:fill="auto"/>
            <w:noWrap/>
            <w:vAlign w:val="center"/>
            <w:hideMark/>
          </w:tcPr>
          <w:p w14:paraId="5F8C3B50"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328</w:t>
            </w:r>
          </w:p>
        </w:tc>
      </w:tr>
      <w:tr w:rsidR="00CD6844" w:rsidRPr="00CD6844" w14:paraId="2528AD79" w14:textId="77777777" w:rsidTr="00A53BE3">
        <w:trPr>
          <w:trHeight w:val="243"/>
        </w:trPr>
        <w:tc>
          <w:tcPr>
            <w:tcW w:w="769" w:type="dxa"/>
            <w:vMerge/>
            <w:tcBorders>
              <w:top w:val="nil"/>
              <w:left w:val="single" w:sz="8" w:space="0" w:color="auto"/>
              <w:bottom w:val="single" w:sz="8" w:space="0" w:color="000000"/>
              <w:right w:val="single" w:sz="8" w:space="0" w:color="auto"/>
            </w:tcBorders>
            <w:vAlign w:val="center"/>
            <w:hideMark/>
          </w:tcPr>
          <w:p w14:paraId="396DE95E" w14:textId="77777777" w:rsidR="009B26E0" w:rsidRPr="00CD6844" w:rsidRDefault="009B26E0" w:rsidP="009B26E0">
            <w:pPr>
              <w:spacing w:before="0" w:after="0" w:line="240" w:lineRule="auto"/>
              <w:jc w:val="left"/>
              <w:rPr>
                <w:rFonts w:eastAsia="Times New Roman" w:cs="Times New Roman"/>
                <w:b/>
                <w:bCs/>
                <w:lang w:eastAsia="tr-TR"/>
              </w:rPr>
            </w:pPr>
          </w:p>
        </w:tc>
        <w:tc>
          <w:tcPr>
            <w:tcW w:w="1358" w:type="dxa"/>
            <w:tcBorders>
              <w:top w:val="nil"/>
              <w:left w:val="nil"/>
              <w:bottom w:val="nil"/>
              <w:right w:val="nil"/>
            </w:tcBorders>
            <w:shd w:val="clear" w:color="auto" w:fill="auto"/>
            <w:noWrap/>
            <w:vAlign w:val="center"/>
            <w:hideMark/>
          </w:tcPr>
          <w:p w14:paraId="489E998F" w14:textId="77777777" w:rsidR="009B26E0" w:rsidRPr="00CD6844" w:rsidRDefault="009B26E0" w:rsidP="009B26E0">
            <w:pPr>
              <w:spacing w:before="0" w:after="0" w:line="240" w:lineRule="auto"/>
              <w:jc w:val="left"/>
              <w:rPr>
                <w:rFonts w:eastAsia="Times New Roman" w:cs="Times New Roman"/>
                <w:b/>
                <w:bCs/>
                <w:lang w:eastAsia="tr-TR"/>
              </w:rPr>
            </w:pPr>
            <w:r w:rsidRPr="00CD6844">
              <w:rPr>
                <w:rFonts w:eastAsia="Times New Roman" w:cs="Times New Roman"/>
                <w:b/>
                <w:bCs/>
                <w:sz w:val="22"/>
                <w:lang w:eastAsia="tr-TR"/>
              </w:rPr>
              <w:t>Orta</w:t>
            </w:r>
          </w:p>
        </w:tc>
        <w:tc>
          <w:tcPr>
            <w:tcW w:w="1134" w:type="dxa"/>
            <w:tcBorders>
              <w:top w:val="nil"/>
              <w:left w:val="dashed" w:sz="8" w:space="0" w:color="auto"/>
              <w:bottom w:val="nil"/>
              <w:right w:val="dashed" w:sz="8" w:space="0" w:color="auto"/>
            </w:tcBorders>
            <w:shd w:val="clear" w:color="auto" w:fill="auto"/>
            <w:noWrap/>
            <w:vAlign w:val="center"/>
            <w:hideMark/>
          </w:tcPr>
          <w:p w14:paraId="0775D7B2"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114</w:t>
            </w:r>
          </w:p>
        </w:tc>
        <w:tc>
          <w:tcPr>
            <w:tcW w:w="1134" w:type="dxa"/>
            <w:tcBorders>
              <w:top w:val="nil"/>
              <w:left w:val="nil"/>
              <w:bottom w:val="nil"/>
              <w:right w:val="dashed" w:sz="8" w:space="0" w:color="auto"/>
            </w:tcBorders>
            <w:shd w:val="clear" w:color="auto" w:fill="auto"/>
            <w:noWrap/>
            <w:vAlign w:val="center"/>
            <w:hideMark/>
          </w:tcPr>
          <w:p w14:paraId="4EE08BD9"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265</w:t>
            </w:r>
          </w:p>
        </w:tc>
        <w:tc>
          <w:tcPr>
            <w:tcW w:w="1134" w:type="dxa"/>
            <w:tcBorders>
              <w:top w:val="nil"/>
              <w:left w:val="nil"/>
              <w:bottom w:val="nil"/>
              <w:right w:val="dashed" w:sz="8" w:space="0" w:color="auto"/>
            </w:tcBorders>
            <w:shd w:val="clear" w:color="auto" w:fill="auto"/>
            <w:noWrap/>
            <w:vAlign w:val="center"/>
            <w:hideMark/>
          </w:tcPr>
          <w:p w14:paraId="1761E8EA"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154</w:t>
            </w:r>
          </w:p>
        </w:tc>
        <w:tc>
          <w:tcPr>
            <w:tcW w:w="1134" w:type="dxa"/>
            <w:tcBorders>
              <w:top w:val="nil"/>
              <w:left w:val="nil"/>
              <w:bottom w:val="nil"/>
              <w:right w:val="dashed" w:sz="8" w:space="0" w:color="auto"/>
            </w:tcBorders>
            <w:shd w:val="clear" w:color="auto" w:fill="auto"/>
            <w:noWrap/>
            <w:vAlign w:val="center"/>
            <w:hideMark/>
          </w:tcPr>
          <w:p w14:paraId="22310DC2"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 </w:t>
            </w:r>
            <w:r w:rsidR="009F7166" w:rsidRPr="00CD6844">
              <w:rPr>
                <w:rFonts w:eastAsia="Times New Roman" w:cs="Times New Roman"/>
                <w:sz w:val="22"/>
                <w:lang w:eastAsia="tr-TR"/>
              </w:rPr>
              <w:t>14</w:t>
            </w:r>
          </w:p>
        </w:tc>
        <w:tc>
          <w:tcPr>
            <w:tcW w:w="1134" w:type="dxa"/>
            <w:tcBorders>
              <w:top w:val="nil"/>
              <w:left w:val="nil"/>
              <w:bottom w:val="nil"/>
              <w:right w:val="dashed" w:sz="8" w:space="0" w:color="auto"/>
            </w:tcBorders>
            <w:shd w:val="clear" w:color="auto" w:fill="auto"/>
            <w:noWrap/>
            <w:vAlign w:val="center"/>
            <w:hideMark/>
          </w:tcPr>
          <w:p w14:paraId="4EE9A085" w14:textId="77777777" w:rsidR="009B26E0" w:rsidRPr="00CD6844" w:rsidRDefault="009B26E0" w:rsidP="009B26E0">
            <w:pPr>
              <w:spacing w:before="0" w:after="0" w:line="240" w:lineRule="auto"/>
              <w:jc w:val="center"/>
              <w:rPr>
                <w:rFonts w:eastAsia="Times New Roman" w:cs="Times New Roman"/>
                <w:lang w:eastAsia="tr-TR"/>
              </w:rPr>
            </w:pPr>
          </w:p>
        </w:tc>
        <w:tc>
          <w:tcPr>
            <w:tcW w:w="992" w:type="dxa"/>
            <w:tcBorders>
              <w:top w:val="nil"/>
              <w:left w:val="nil"/>
              <w:bottom w:val="nil"/>
              <w:right w:val="single" w:sz="8" w:space="0" w:color="auto"/>
            </w:tcBorders>
            <w:shd w:val="clear" w:color="auto" w:fill="auto"/>
            <w:noWrap/>
            <w:vAlign w:val="center"/>
            <w:hideMark/>
          </w:tcPr>
          <w:p w14:paraId="73BFEE5F"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547</w:t>
            </w:r>
          </w:p>
        </w:tc>
      </w:tr>
      <w:tr w:rsidR="00CD6844" w:rsidRPr="00CD6844" w14:paraId="3D7A3C8D" w14:textId="77777777" w:rsidTr="00A53BE3">
        <w:trPr>
          <w:trHeight w:val="243"/>
        </w:trPr>
        <w:tc>
          <w:tcPr>
            <w:tcW w:w="769" w:type="dxa"/>
            <w:vMerge/>
            <w:tcBorders>
              <w:top w:val="nil"/>
              <w:left w:val="single" w:sz="8" w:space="0" w:color="auto"/>
              <w:bottom w:val="single" w:sz="8" w:space="0" w:color="000000"/>
              <w:right w:val="single" w:sz="8" w:space="0" w:color="auto"/>
            </w:tcBorders>
            <w:vAlign w:val="center"/>
            <w:hideMark/>
          </w:tcPr>
          <w:p w14:paraId="2493B148" w14:textId="77777777" w:rsidR="009B26E0" w:rsidRPr="00CD6844" w:rsidRDefault="009B26E0" w:rsidP="009B26E0">
            <w:pPr>
              <w:spacing w:before="0" w:after="0" w:line="240" w:lineRule="auto"/>
              <w:jc w:val="left"/>
              <w:rPr>
                <w:rFonts w:eastAsia="Times New Roman" w:cs="Times New Roman"/>
                <w:b/>
                <w:bCs/>
                <w:lang w:eastAsia="tr-TR"/>
              </w:rPr>
            </w:pPr>
          </w:p>
        </w:tc>
        <w:tc>
          <w:tcPr>
            <w:tcW w:w="1358" w:type="dxa"/>
            <w:tcBorders>
              <w:top w:val="nil"/>
              <w:left w:val="nil"/>
              <w:bottom w:val="nil"/>
              <w:right w:val="nil"/>
            </w:tcBorders>
            <w:shd w:val="clear" w:color="auto" w:fill="auto"/>
            <w:noWrap/>
            <w:vAlign w:val="center"/>
            <w:hideMark/>
          </w:tcPr>
          <w:p w14:paraId="5104E515" w14:textId="77777777" w:rsidR="009B26E0" w:rsidRPr="00CD6844" w:rsidRDefault="009B26E0" w:rsidP="009B26E0">
            <w:pPr>
              <w:spacing w:before="0" w:after="0" w:line="240" w:lineRule="auto"/>
              <w:jc w:val="left"/>
              <w:rPr>
                <w:rFonts w:eastAsia="Times New Roman" w:cs="Times New Roman"/>
                <w:b/>
                <w:bCs/>
                <w:lang w:eastAsia="tr-TR"/>
              </w:rPr>
            </w:pPr>
            <w:r w:rsidRPr="00CD6844">
              <w:rPr>
                <w:rFonts w:eastAsia="Times New Roman" w:cs="Times New Roman"/>
                <w:b/>
                <w:bCs/>
                <w:sz w:val="22"/>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43D52CDF"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8</w:t>
            </w:r>
          </w:p>
        </w:tc>
        <w:tc>
          <w:tcPr>
            <w:tcW w:w="1134" w:type="dxa"/>
            <w:tcBorders>
              <w:top w:val="nil"/>
              <w:left w:val="nil"/>
              <w:bottom w:val="nil"/>
              <w:right w:val="dashed" w:sz="8" w:space="0" w:color="auto"/>
            </w:tcBorders>
            <w:shd w:val="clear" w:color="auto" w:fill="auto"/>
            <w:noWrap/>
            <w:vAlign w:val="center"/>
            <w:hideMark/>
          </w:tcPr>
          <w:p w14:paraId="64274379"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32</w:t>
            </w:r>
          </w:p>
        </w:tc>
        <w:tc>
          <w:tcPr>
            <w:tcW w:w="1134" w:type="dxa"/>
            <w:tcBorders>
              <w:top w:val="nil"/>
              <w:left w:val="nil"/>
              <w:bottom w:val="nil"/>
              <w:right w:val="dashed" w:sz="8" w:space="0" w:color="auto"/>
            </w:tcBorders>
            <w:shd w:val="clear" w:color="auto" w:fill="auto"/>
            <w:noWrap/>
            <w:vAlign w:val="center"/>
            <w:hideMark/>
          </w:tcPr>
          <w:p w14:paraId="51545857"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34</w:t>
            </w:r>
          </w:p>
        </w:tc>
        <w:tc>
          <w:tcPr>
            <w:tcW w:w="1134" w:type="dxa"/>
            <w:tcBorders>
              <w:top w:val="nil"/>
              <w:left w:val="nil"/>
              <w:bottom w:val="nil"/>
              <w:right w:val="dashed" w:sz="8" w:space="0" w:color="auto"/>
            </w:tcBorders>
            <w:shd w:val="clear" w:color="auto" w:fill="auto"/>
            <w:noWrap/>
            <w:vAlign w:val="center"/>
            <w:hideMark/>
          </w:tcPr>
          <w:p w14:paraId="2BCDE436"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 </w:t>
            </w:r>
            <w:r w:rsidR="009F7166" w:rsidRPr="00CD6844">
              <w:rPr>
                <w:rFonts w:eastAsia="Times New Roman" w:cs="Times New Roman"/>
                <w:sz w:val="22"/>
                <w:lang w:eastAsia="tr-TR"/>
              </w:rPr>
              <w:t>3</w:t>
            </w:r>
          </w:p>
        </w:tc>
        <w:tc>
          <w:tcPr>
            <w:tcW w:w="1134" w:type="dxa"/>
            <w:tcBorders>
              <w:top w:val="nil"/>
              <w:left w:val="nil"/>
              <w:bottom w:val="nil"/>
              <w:right w:val="dashed" w:sz="8" w:space="0" w:color="auto"/>
            </w:tcBorders>
            <w:shd w:val="clear" w:color="auto" w:fill="auto"/>
            <w:noWrap/>
            <w:vAlign w:val="center"/>
            <w:hideMark/>
          </w:tcPr>
          <w:p w14:paraId="14B8C6F5" w14:textId="77777777" w:rsidR="009B26E0" w:rsidRPr="00CD6844" w:rsidRDefault="009B26E0" w:rsidP="009B26E0">
            <w:pPr>
              <w:spacing w:before="0" w:after="0" w:line="240" w:lineRule="auto"/>
              <w:jc w:val="center"/>
              <w:rPr>
                <w:rFonts w:eastAsia="Times New Roman" w:cs="Times New Roman"/>
                <w:lang w:eastAsia="tr-TR"/>
              </w:rPr>
            </w:pPr>
          </w:p>
        </w:tc>
        <w:tc>
          <w:tcPr>
            <w:tcW w:w="992" w:type="dxa"/>
            <w:tcBorders>
              <w:top w:val="nil"/>
              <w:left w:val="nil"/>
              <w:bottom w:val="nil"/>
              <w:right w:val="single" w:sz="8" w:space="0" w:color="auto"/>
            </w:tcBorders>
            <w:shd w:val="clear" w:color="auto" w:fill="auto"/>
            <w:noWrap/>
            <w:vAlign w:val="center"/>
            <w:hideMark/>
          </w:tcPr>
          <w:p w14:paraId="0FB56898"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77</w:t>
            </w:r>
          </w:p>
        </w:tc>
      </w:tr>
      <w:tr w:rsidR="00CD6844" w:rsidRPr="00CD6844" w14:paraId="532916AE" w14:textId="77777777" w:rsidTr="00A53BE3">
        <w:trPr>
          <w:trHeight w:val="243"/>
        </w:trPr>
        <w:tc>
          <w:tcPr>
            <w:tcW w:w="769" w:type="dxa"/>
            <w:vMerge/>
            <w:tcBorders>
              <w:top w:val="nil"/>
              <w:left w:val="single" w:sz="8" w:space="0" w:color="auto"/>
              <w:bottom w:val="single" w:sz="8" w:space="0" w:color="000000"/>
              <w:right w:val="single" w:sz="8" w:space="0" w:color="auto"/>
            </w:tcBorders>
            <w:vAlign w:val="center"/>
            <w:hideMark/>
          </w:tcPr>
          <w:p w14:paraId="1571C2F2" w14:textId="77777777" w:rsidR="009B26E0" w:rsidRPr="00CD6844" w:rsidRDefault="009B26E0" w:rsidP="009B26E0">
            <w:pPr>
              <w:spacing w:before="0" w:after="0" w:line="240" w:lineRule="auto"/>
              <w:jc w:val="left"/>
              <w:rPr>
                <w:rFonts w:eastAsia="Times New Roman" w:cs="Times New Roman"/>
                <w:b/>
                <w:bCs/>
                <w:lang w:eastAsia="tr-TR"/>
              </w:rPr>
            </w:pPr>
          </w:p>
        </w:tc>
        <w:tc>
          <w:tcPr>
            <w:tcW w:w="1358" w:type="dxa"/>
            <w:tcBorders>
              <w:top w:val="nil"/>
              <w:left w:val="nil"/>
              <w:bottom w:val="nil"/>
              <w:right w:val="nil"/>
            </w:tcBorders>
            <w:shd w:val="clear" w:color="auto" w:fill="auto"/>
            <w:noWrap/>
            <w:vAlign w:val="center"/>
            <w:hideMark/>
          </w:tcPr>
          <w:p w14:paraId="48506999" w14:textId="77777777" w:rsidR="009B26E0" w:rsidRPr="00CD6844" w:rsidRDefault="009B26E0" w:rsidP="009B26E0">
            <w:pPr>
              <w:spacing w:before="0" w:after="0" w:line="240" w:lineRule="auto"/>
              <w:jc w:val="left"/>
              <w:rPr>
                <w:rFonts w:eastAsia="Times New Roman" w:cs="Times New Roman"/>
                <w:b/>
                <w:bCs/>
                <w:lang w:eastAsia="tr-TR"/>
              </w:rPr>
            </w:pPr>
            <w:r w:rsidRPr="00CD6844">
              <w:rPr>
                <w:rFonts w:eastAsia="Times New Roman" w:cs="Times New Roman"/>
                <w:b/>
                <w:bCs/>
                <w:sz w:val="22"/>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4FEFE873"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 </w:t>
            </w:r>
          </w:p>
        </w:tc>
        <w:tc>
          <w:tcPr>
            <w:tcW w:w="1134" w:type="dxa"/>
            <w:tcBorders>
              <w:top w:val="nil"/>
              <w:left w:val="nil"/>
              <w:bottom w:val="nil"/>
              <w:right w:val="dashed" w:sz="8" w:space="0" w:color="auto"/>
            </w:tcBorders>
            <w:shd w:val="clear" w:color="auto" w:fill="auto"/>
            <w:noWrap/>
            <w:vAlign w:val="center"/>
            <w:hideMark/>
          </w:tcPr>
          <w:p w14:paraId="41B563C3"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w:t>
            </w:r>
          </w:p>
        </w:tc>
        <w:tc>
          <w:tcPr>
            <w:tcW w:w="1134" w:type="dxa"/>
            <w:tcBorders>
              <w:top w:val="nil"/>
              <w:left w:val="nil"/>
              <w:bottom w:val="nil"/>
              <w:right w:val="dashed" w:sz="8" w:space="0" w:color="auto"/>
            </w:tcBorders>
            <w:shd w:val="clear" w:color="auto" w:fill="auto"/>
            <w:noWrap/>
            <w:vAlign w:val="center"/>
            <w:hideMark/>
          </w:tcPr>
          <w:p w14:paraId="66C0FD77"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2</w:t>
            </w:r>
          </w:p>
        </w:tc>
        <w:tc>
          <w:tcPr>
            <w:tcW w:w="1134" w:type="dxa"/>
            <w:tcBorders>
              <w:top w:val="nil"/>
              <w:left w:val="nil"/>
              <w:bottom w:val="nil"/>
              <w:right w:val="dashed" w:sz="8" w:space="0" w:color="auto"/>
            </w:tcBorders>
            <w:shd w:val="clear" w:color="auto" w:fill="auto"/>
            <w:noWrap/>
            <w:vAlign w:val="center"/>
            <w:hideMark/>
          </w:tcPr>
          <w:p w14:paraId="14C89EF7"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w:t>
            </w:r>
          </w:p>
        </w:tc>
        <w:tc>
          <w:tcPr>
            <w:tcW w:w="1134" w:type="dxa"/>
            <w:tcBorders>
              <w:top w:val="nil"/>
              <w:left w:val="nil"/>
              <w:bottom w:val="nil"/>
              <w:right w:val="dashed" w:sz="8" w:space="0" w:color="auto"/>
            </w:tcBorders>
            <w:shd w:val="clear" w:color="auto" w:fill="auto"/>
            <w:noWrap/>
            <w:vAlign w:val="center"/>
            <w:hideMark/>
          </w:tcPr>
          <w:p w14:paraId="6F87304F" w14:textId="77777777" w:rsidR="009B26E0" w:rsidRPr="00CD6844" w:rsidRDefault="009B26E0" w:rsidP="009B26E0">
            <w:pPr>
              <w:spacing w:before="0" w:after="0" w:line="240" w:lineRule="auto"/>
              <w:jc w:val="center"/>
              <w:rPr>
                <w:rFonts w:eastAsia="Times New Roman" w:cs="Times New Roman"/>
                <w:lang w:eastAsia="tr-TR"/>
              </w:rPr>
            </w:pPr>
            <w:r w:rsidRPr="00CD6844">
              <w:rPr>
                <w:rFonts w:eastAsia="Times New Roman" w:cs="Times New Roman"/>
                <w:sz w:val="22"/>
                <w:lang w:eastAsia="tr-TR"/>
              </w:rPr>
              <w:t>1</w:t>
            </w:r>
          </w:p>
        </w:tc>
        <w:tc>
          <w:tcPr>
            <w:tcW w:w="992" w:type="dxa"/>
            <w:tcBorders>
              <w:top w:val="nil"/>
              <w:left w:val="nil"/>
              <w:bottom w:val="nil"/>
              <w:right w:val="single" w:sz="8" w:space="0" w:color="auto"/>
            </w:tcBorders>
            <w:shd w:val="clear" w:color="auto" w:fill="auto"/>
            <w:noWrap/>
            <w:vAlign w:val="center"/>
            <w:hideMark/>
          </w:tcPr>
          <w:p w14:paraId="30554AF3"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5</w:t>
            </w:r>
          </w:p>
        </w:tc>
      </w:tr>
      <w:tr w:rsidR="00CD6844" w:rsidRPr="00CD6844" w14:paraId="44C33764" w14:textId="77777777" w:rsidTr="00A53BE3">
        <w:trPr>
          <w:trHeight w:val="252"/>
        </w:trPr>
        <w:tc>
          <w:tcPr>
            <w:tcW w:w="769" w:type="dxa"/>
            <w:vMerge/>
            <w:tcBorders>
              <w:top w:val="nil"/>
              <w:left w:val="single" w:sz="8" w:space="0" w:color="auto"/>
              <w:bottom w:val="single" w:sz="8" w:space="0" w:color="000000"/>
              <w:right w:val="single" w:sz="8" w:space="0" w:color="auto"/>
            </w:tcBorders>
            <w:vAlign w:val="center"/>
            <w:hideMark/>
          </w:tcPr>
          <w:p w14:paraId="6A57F936" w14:textId="77777777" w:rsidR="009B26E0" w:rsidRPr="00CD6844" w:rsidRDefault="009B26E0" w:rsidP="009B26E0">
            <w:pPr>
              <w:spacing w:before="0" w:after="0" w:line="240" w:lineRule="auto"/>
              <w:jc w:val="left"/>
              <w:rPr>
                <w:rFonts w:eastAsia="Times New Roman" w:cs="Times New Roman"/>
                <w:b/>
                <w:bCs/>
                <w:lang w:eastAsia="tr-TR"/>
              </w:rPr>
            </w:pPr>
          </w:p>
        </w:tc>
        <w:tc>
          <w:tcPr>
            <w:tcW w:w="1358" w:type="dxa"/>
            <w:tcBorders>
              <w:top w:val="nil"/>
              <w:left w:val="nil"/>
              <w:bottom w:val="single" w:sz="8" w:space="0" w:color="auto"/>
              <w:right w:val="dashed" w:sz="8" w:space="0" w:color="auto"/>
            </w:tcBorders>
            <w:shd w:val="clear" w:color="auto" w:fill="auto"/>
            <w:noWrap/>
            <w:vAlign w:val="center"/>
            <w:hideMark/>
          </w:tcPr>
          <w:p w14:paraId="4C006AF4" w14:textId="77777777" w:rsidR="009B26E0" w:rsidRPr="00CD6844" w:rsidRDefault="009B26E0" w:rsidP="009B26E0">
            <w:pPr>
              <w:spacing w:before="0" w:after="0" w:line="240" w:lineRule="auto"/>
              <w:jc w:val="left"/>
              <w:rPr>
                <w:rFonts w:eastAsia="Times New Roman" w:cs="Times New Roman"/>
                <w:b/>
                <w:bCs/>
                <w:lang w:eastAsia="tr-TR"/>
              </w:rPr>
            </w:pPr>
            <w:r w:rsidRPr="00CD6844">
              <w:rPr>
                <w:rFonts w:eastAsia="Times New Roman" w:cs="Times New Roman"/>
                <w:b/>
                <w:bCs/>
                <w:sz w:val="22"/>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4713E06B"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254</w:t>
            </w:r>
          </w:p>
        </w:tc>
        <w:tc>
          <w:tcPr>
            <w:tcW w:w="1134" w:type="dxa"/>
            <w:tcBorders>
              <w:top w:val="nil"/>
              <w:left w:val="nil"/>
              <w:bottom w:val="single" w:sz="8" w:space="0" w:color="auto"/>
              <w:right w:val="dashed" w:sz="8" w:space="0" w:color="auto"/>
            </w:tcBorders>
            <w:shd w:val="clear" w:color="auto" w:fill="auto"/>
            <w:noWrap/>
            <w:vAlign w:val="center"/>
            <w:hideMark/>
          </w:tcPr>
          <w:p w14:paraId="6095312D"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457</w:t>
            </w:r>
          </w:p>
        </w:tc>
        <w:tc>
          <w:tcPr>
            <w:tcW w:w="1134" w:type="dxa"/>
            <w:tcBorders>
              <w:top w:val="nil"/>
              <w:left w:val="nil"/>
              <w:bottom w:val="single" w:sz="8" w:space="0" w:color="auto"/>
              <w:right w:val="dashed" w:sz="8" w:space="0" w:color="auto"/>
            </w:tcBorders>
            <w:shd w:val="clear" w:color="auto" w:fill="auto"/>
            <w:noWrap/>
            <w:vAlign w:val="center"/>
            <w:hideMark/>
          </w:tcPr>
          <w:p w14:paraId="568C700D"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243</w:t>
            </w:r>
          </w:p>
        </w:tc>
        <w:tc>
          <w:tcPr>
            <w:tcW w:w="1134" w:type="dxa"/>
            <w:tcBorders>
              <w:top w:val="nil"/>
              <w:left w:val="nil"/>
              <w:bottom w:val="single" w:sz="8" w:space="0" w:color="auto"/>
              <w:right w:val="dashed" w:sz="8" w:space="0" w:color="auto"/>
            </w:tcBorders>
            <w:shd w:val="clear" w:color="auto" w:fill="auto"/>
            <w:noWrap/>
            <w:vAlign w:val="center"/>
            <w:hideMark/>
          </w:tcPr>
          <w:p w14:paraId="64B3815B" w14:textId="77777777" w:rsidR="009B26E0" w:rsidRPr="00CD6844" w:rsidRDefault="009F7166"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22</w:t>
            </w:r>
          </w:p>
        </w:tc>
        <w:tc>
          <w:tcPr>
            <w:tcW w:w="1134" w:type="dxa"/>
            <w:tcBorders>
              <w:top w:val="nil"/>
              <w:left w:val="nil"/>
              <w:bottom w:val="single" w:sz="8" w:space="0" w:color="auto"/>
              <w:right w:val="dashed" w:sz="8" w:space="0" w:color="auto"/>
            </w:tcBorders>
            <w:shd w:val="clear" w:color="auto" w:fill="auto"/>
            <w:noWrap/>
            <w:vAlign w:val="center"/>
            <w:hideMark/>
          </w:tcPr>
          <w:p w14:paraId="557669B5" w14:textId="77777777" w:rsidR="009B26E0" w:rsidRPr="00CD6844" w:rsidRDefault="009F7166"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1</w:t>
            </w:r>
          </w:p>
        </w:tc>
        <w:tc>
          <w:tcPr>
            <w:tcW w:w="992" w:type="dxa"/>
            <w:tcBorders>
              <w:top w:val="nil"/>
              <w:left w:val="nil"/>
              <w:bottom w:val="single" w:sz="8" w:space="0" w:color="auto"/>
              <w:right w:val="single" w:sz="8" w:space="0" w:color="auto"/>
            </w:tcBorders>
            <w:shd w:val="clear" w:color="auto" w:fill="auto"/>
            <w:noWrap/>
            <w:vAlign w:val="center"/>
            <w:hideMark/>
          </w:tcPr>
          <w:p w14:paraId="3AC222F0" w14:textId="77777777" w:rsidR="009B26E0" w:rsidRPr="00CD6844" w:rsidRDefault="009B26E0" w:rsidP="009B26E0">
            <w:pPr>
              <w:spacing w:before="0" w:after="0" w:line="240" w:lineRule="auto"/>
              <w:jc w:val="center"/>
              <w:rPr>
                <w:rFonts w:eastAsia="Times New Roman" w:cs="Times New Roman"/>
                <w:b/>
                <w:bCs/>
                <w:lang w:eastAsia="tr-TR"/>
              </w:rPr>
            </w:pPr>
            <w:r w:rsidRPr="00CD6844">
              <w:rPr>
                <w:rFonts w:eastAsia="Times New Roman" w:cs="Times New Roman"/>
                <w:b/>
                <w:bCs/>
                <w:sz w:val="22"/>
                <w:lang w:eastAsia="tr-TR"/>
              </w:rPr>
              <w:t>977</w:t>
            </w:r>
          </w:p>
        </w:tc>
      </w:tr>
    </w:tbl>
    <w:p w14:paraId="1030C7E1" w14:textId="77777777" w:rsidR="00CD42E1" w:rsidRPr="00CD6844" w:rsidRDefault="00CD42E1" w:rsidP="009579B4">
      <w:pPr>
        <w:spacing w:before="0" w:after="0"/>
        <w:rPr>
          <w:rFonts w:cs="Times New Roman"/>
          <w:szCs w:val="24"/>
        </w:rPr>
      </w:pPr>
      <w:r w:rsidRPr="00CD6844">
        <w:rPr>
          <w:rFonts w:eastAsiaTheme="majorEastAsia" w:cs="Times New Roman"/>
          <w:szCs w:val="24"/>
        </w:rPr>
        <w:lastRenderedPageBreak/>
        <w:tab/>
      </w:r>
      <w:r w:rsidRPr="00CD6844">
        <w:rPr>
          <w:rFonts w:cs="Times New Roman"/>
          <w:szCs w:val="24"/>
        </w:rPr>
        <w:t>Katılımcılara sorulan ‘Sosyal medyadaki siyasal içerikli paylaşımları ne derecede güvenilir buluyorsunuz?’ sorusu likert ölçeğine göre hazırlanmış bir sorudur. Cevapları ise Güvenilir Değil (1), Ç</w:t>
      </w:r>
      <w:r w:rsidR="00A022F4" w:rsidRPr="00CD6844">
        <w:rPr>
          <w:rFonts w:cs="Times New Roman"/>
          <w:szCs w:val="24"/>
        </w:rPr>
        <w:t>oğ</w:t>
      </w:r>
      <w:r w:rsidRPr="00CD6844">
        <w:rPr>
          <w:rFonts w:cs="Times New Roman"/>
          <w:szCs w:val="24"/>
        </w:rPr>
        <w:t xml:space="preserve">u Güvenilir Değil (2), Orta Derece Güvenilir (3), </w:t>
      </w:r>
      <w:r w:rsidR="009F7166" w:rsidRPr="00CD6844">
        <w:rPr>
          <w:rFonts w:cs="Times New Roman"/>
          <w:szCs w:val="24"/>
        </w:rPr>
        <w:t xml:space="preserve">Çoğu </w:t>
      </w:r>
      <w:r w:rsidRPr="00CD6844">
        <w:rPr>
          <w:rFonts w:cs="Times New Roman"/>
          <w:szCs w:val="24"/>
        </w:rPr>
        <w:t>Güvenilir (4) ve Güvenilir (5) olarak belirlenmiştir. Katılımcıların ilgili soruya cevapları incelendiğinde ‘Güvenilir Değil’ olarak 254 kişi, ‘Çoğu Güvenilir Değil’ olarak 457 kişi, ‘Orta Derecede Güvenilir’ olarak 243 kişi, ‘</w:t>
      </w:r>
      <w:r w:rsidR="009F7166" w:rsidRPr="00CD6844">
        <w:rPr>
          <w:rFonts w:cs="Times New Roman"/>
          <w:szCs w:val="24"/>
        </w:rPr>
        <w:t xml:space="preserve">Çoğu </w:t>
      </w:r>
      <w:r w:rsidRPr="00CD6844">
        <w:rPr>
          <w:rFonts w:cs="Times New Roman"/>
          <w:szCs w:val="24"/>
        </w:rPr>
        <w:t>Güvenilir</w:t>
      </w:r>
      <w:r w:rsidR="009F7166" w:rsidRPr="00CD6844">
        <w:rPr>
          <w:rFonts w:cs="Times New Roman"/>
          <w:szCs w:val="24"/>
        </w:rPr>
        <w:t>’ olarak 22 kişi ve ‘</w:t>
      </w:r>
      <w:r w:rsidRPr="00CD6844">
        <w:rPr>
          <w:rFonts w:cs="Times New Roman"/>
          <w:szCs w:val="24"/>
        </w:rPr>
        <w:t>Güvenilir</w:t>
      </w:r>
      <w:r w:rsidR="009F7166" w:rsidRPr="00CD6844">
        <w:rPr>
          <w:rFonts w:cs="Times New Roman"/>
          <w:szCs w:val="24"/>
        </w:rPr>
        <w:t>’ olarak 1</w:t>
      </w:r>
      <w:r w:rsidRPr="00CD6844">
        <w:rPr>
          <w:rFonts w:cs="Times New Roman"/>
          <w:szCs w:val="24"/>
        </w:rPr>
        <w:t xml:space="preserve"> kişi cevap verdiği ortaya çıkmıştır.</w:t>
      </w:r>
    </w:p>
    <w:p w14:paraId="3A70C054" w14:textId="77777777" w:rsidR="009579B4" w:rsidRPr="00CD6844" w:rsidRDefault="009579B4" w:rsidP="009579B4">
      <w:pPr>
        <w:spacing w:before="0" w:after="0"/>
        <w:rPr>
          <w:rFonts w:cs="Times New Roman"/>
          <w:szCs w:val="24"/>
        </w:rPr>
      </w:pPr>
    </w:p>
    <w:p w14:paraId="128F3C32" w14:textId="77777777" w:rsidR="00652F98" w:rsidRPr="00CD6844" w:rsidRDefault="009579B4" w:rsidP="00A53BE3">
      <w:pPr>
        <w:pStyle w:val="ResimYazs"/>
        <w:spacing w:after="0" w:line="360" w:lineRule="auto"/>
        <w:jc w:val="center"/>
        <w:rPr>
          <w:rFonts w:cs="Times New Roman"/>
          <w:color w:val="auto"/>
          <w:sz w:val="24"/>
          <w:szCs w:val="36"/>
        </w:rPr>
      </w:pPr>
      <w:bookmarkStart w:id="199" w:name="_Toc43938091"/>
      <w:bookmarkEnd w:id="198"/>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48</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 ile Sosyal Medyadaki Siyasi İçerikli Paylaşımların Güvenilir Bulunması Arasındaki Yüzdesel Dağılım</w:t>
      </w:r>
      <w:bookmarkEnd w:id="199"/>
    </w:p>
    <w:p w14:paraId="1C05104D" w14:textId="77777777" w:rsidR="009579B4" w:rsidRPr="00CD6844" w:rsidRDefault="009579B4" w:rsidP="00A53BE3">
      <w:pPr>
        <w:spacing w:before="0" w:after="0"/>
      </w:pPr>
    </w:p>
    <w:tbl>
      <w:tblPr>
        <w:tblW w:w="8658" w:type="dxa"/>
        <w:tblInd w:w="70" w:type="dxa"/>
        <w:tblCellMar>
          <w:left w:w="70" w:type="dxa"/>
          <w:right w:w="70" w:type="dxa"/>
        </w:tblCellMar>
        <w:tblLook w:val="04A0" w:firstRow="1" w:lastRow="0" w:firstColumn="1" w:lastColumn="0" w:noHBand="0" w:noVBand="1"/>
      </w:tblPr>
      <w:tblGrid>
        <w:gridCol w:w="761"/>
        <w:gridCol w:w="1507"/>
        <w:gridCol w:w="1134"/>
        <w:gridCol w:w="1061"/>
        <w:gridCol w:w="1066"/>
        <w:gridCol w:w="1061"/>
        <w:gridCol w:w="1127"/>
        <w:gridCol w:w="941"/>
      </w:tblGrid>
      <w:tr w:rsidR="00CD6844" w:rsidRPr="00CD6844" w14:paraId="358A43EA" w14:textId="77777777" w:rsidTr="00A53BE3">
        <w:trPr>
          <w:trHeight w:val="587"/>
        </w:trPr>
        <w:tc>
          <w:tcPr>
            <w:tcW w:w="7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94F0E0D"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1507" w:type="dxa"/>
            <w:tcBorders>
              <w:top w:val="single" w:sz="8" w:space="0" w:color="auto"/>
              <w:left w:val="nil"/>
              <w:bottom w:val="single" w:sz="8" w:space="0" w:color="auto"/>
              <w:right w:val="dashed" w:sz="8" w:space="0" w:color="auto"/>
            </w:tcBorders>
            <w:shd w:val="clear" w:color="auto" w:fill="auto"/>
            <w:vAlign w:val="center"/>
            <w:hideMark/>
          </w:tcPr>
          <w:p w14:paraId="38DAC56A"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Siyasi İçeriklerin Güvenilir Bulunması</w:t>
            </w:r>
          </w:p>
        </w:tc>
        <w:tc>
          <w:tcPr>
            <w:tcW w:w="1134" w:type="dxa"/>
            <w:tcBorders>
              <w:top w:val="single" w:sz="8" w:space="0" w:color="auto"/>
              <w:left w:val="nil"/>
              <w:bottom w:val="single" w:sz="8" w:space="0" w:color="auto"/>
              <w:right w:val="dashed" w:sz="8" w:space="0" w:color="auto"/>
            </w:tcBorders>
            <w:shd w:val="clear" w:color="auto" w:fill="auto"/>
            <w:vAlign w:val="center"/>
            <w:hideMark/>
          </w:tcPr>
          <w:p w14:paraId="3BD4524B"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Güvenilir değil</w:t>
            </w:r>
          </w:p>
        </w:tc>
        <w:tc>
          <w:tcPr>
            <w:tcW w:w="1061" w:type="dxa"/>
            <w:tcBorders>
              <w:top w:val="single" w:sz="8" w:space="0" w:color="auto"/>
              <w:left w:val="nil"/>
              <w:bottom w:val="single" w:sz="8" w:space="0" w:color="auto"/>
              <w:right w:val="dashed" w:sz="8" w:space="0" w:color="auto"/>
            </w:tcBorders>
            <w:shd w:val="clear" w:color="auto" w:fill="auto"/>
            <w:vAlign w:val="center"/>
            <w:hideMark/>
          </w:tcPr>
          <w:p w14:paraId="5B65D878"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Çoğu güvenilir değil</w:t>
            </w:r>
          </w:p>
        </w:tc>
        <w:tc>
          <w:tcPr>
            <w:tcW w:w="1066" w:type="dxa"/>
            <w:tcBorders>
              <w:top w:val="single" w:sz="8" w:space="0" w:color="auto"/>
              <w:left w:val="nil"/>
              <w:bottom w:val="single" w:sz="8" w:space="0" w:color="auto"/>
              <w:right w:val="dashed" w:sz="8" w:space="0" w:color="auto"/>
            </w:tcBorders>
            <w:shd w:val="clear" w:color="auto" w:fill="auto"/>
            <w:vAlign w:val="center"/>
            <w:hideMark/>
          </w:tcPr>
          <w:p w14:paraId="6D2E4989"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Orta derece güvenilir</w:t>
            </w:r>
          </w:p>
        </w:tc>
        <w:tc>
          <w:tcPr>
            <w:tcW w:w="1061" w:type="dxa"/>
            <w:tcBorders>
              <w:top w:val="single" w:sz="8" w:space="0" w:color="auto"/>
              <w:left w:val="nil"/>
              <w:bottom w:val="single" w:sz="8" w:space="0" w:color="auto"/>
              <w:right w:val="dashed" w:sz="8" w:space="0" w:color="auto"/>
            </w:tcBorders>
            <w:shd w:val="clear" w:color="auto" w:fill="auto"/>
            <w:vAlign w:val="center"/>
            <w:hideMark/>
          </w:tcPr>
          <w:p w14:paraId="23C7F3B9"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Çoğu g</w:t>
            </w:r>
            <w:r w:rsidR="009B26E0" w:rsidRPr="00CD6844">
              <w:rPr>
                <w:rFonts w:eastAsia="Times New Roman" w:cs="Times New Roman"/>
                <w:b/>
                <w:bCs/>
                <w:szCs w:val="24"/>
                <w:lang w:eastAsia="tr-TR"/>
              </w:rPr>
              <w:t>üvenilir</w:t>
            </w:r>
          </w:p>
        </w:tc>
        <w:tc>
          <w:tcPr>
            <w:tcW w:w="1127" w:type="dxa"/>
            <w:tcBorders>
              <w:top w:val="single" w:sz="8" w:space="0" w:color="auto"/>
              <w:left w:val="nil"/>
              <w:bottom w:val="single" w:sz="8" w:space="0" w:color="auto"/>
              <w:right w:val="dashed" w:sz="8" w:space="0" w:color="auto"/>
            </w:tcBorders>
            <w:shd w:val="clear" w:color="auto" w:fill="auto"/>
            <w:vAlign w:val="center"/>
            <w:hideMark/>
          </w:tcPr>
          <w:p w14:paraId="48DDC9DD"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G</w:t>
            </w:r>
            <w:r w:rsidR="009B26E0" w:rsidRPr="00CD6844">
              <w:rPr>
                <w:rFonts w:eastAsia="Times New Roman" w:cs="Times New Roman"/>
                <w:b/>
                <w:bCs/>
                <w:szCs w:val="24"/>
                <w:lang w:eastAsia="tr-TR"/>
              </w:rPr>
              <w:t>üvenilir</w:t>
            </w:r>
          </w:p>
        </w:tc>
        <w:tc>
          <w:tcPr>
            <w:tcW w:w="941" w:type="dxa"/>
            <w:tcBorders>
              <w:top w:val="single" w:sz="8" w:space="0" w:color="auto"/>
              <w:left w:val="nil"/>
              <w:bottom w:val="single" w:sz="8" w:space="0" w:color="auto"/>
              <w:right w:val="single" w:sz="8" w:space="0" w:color="auto"/>
            </w:tcBorders>
            <w:shd w:val="clear" w:color="auto" w:fill="auto"/>
            <w:vAlign w:val="center"/>
            <w:hideMark/>
          </w:tcPr>
          <w:p w14:paraId="7F95EBF6"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42DEA439" w14:textId="77777777" w:rsidTr="00A53BE3">
        <w:trPr>
          <w:trHeight w:val="231"/>
        </w:trPr>
        <w:tc>
          <w:tcPr>
            <w:tcW w:w="761"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145C321D"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1507" w:type="dxa"/>
            <w:tcBorders>
              <w:top w:val="nil"/>
              <w:left w:val="nil"/>
              <w:bottom w:val="nil"/>
              <w:right w:val="nil"/>
            </w:tcBorders>
            <w:shd w:val="clear" w:color="auto" w:fill="auto"/>
            <w:noWrap/>
            <w:vAlign w:val="center"/>
            <w:hideMark/>
          </w:tcPr>
          <w:p w14:paraId="2FFB4EAA" w14:textId="77777777" w:rsidR="009B26E0" w:rsidRPr="00CD6844" w:rsidRDefault="009B26E0" w:rsidP="00A53BE3">
            <w:pPr>
              <w:spacing w:before="0" w:after="0" w:line="30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134" w:type="dxa"/>
            <w:tcBorders>
              <w:top w:val="nil"/>
              <w:left w:val="dashed" w:sz="8" w:space="0" w:color="auto"/>
              <w:bottom w:val="nil"/>
              <w:right w:val="dashed" w:sz="8" w:space="0" w:color="auto"/>
            </w:tcBorders>
            <w:shd w:val="clear" w:color="auto" w:fill="auto"/>
            <w:noWrap/>
            <w:vAlign w:val="center"/>
            <w:hideMark/>
          </w:tcPr>
          <w:p w14:paraId="57059836"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061" w:type="dxa"/>
            <w:tcBorders>
              <w:top w:val="nil"/>
              <w:left w:val="nil"/>
              <w:bottom w:val="nil"/>
              <w:right w:val="dashed" w:sz="8" w:space="0" w:color="auto"/>
            </w:tcBorders>
            <w:shd w:val="clear" w:color="auto" w:fill="auto"/>
            <w:noWrap/>
            <w:vAlign w:val="center"/>
            <w:hideMark/>
          </w:tcPr>
          <w:p w14:paraId="0CAD4243"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066" w:type="dxa"/>
            <w:tcBorders>
              <w:top w:val="nil"/>
              <w:left w:val="nil"/>
              <w:bottom w:val="nil"/>
              <w:right w:val="dashed" w:sz="8" w:space="0" w:color="auto"/>
            </w:tcBorders>
            <w:shd w:val="clear" w:color="auto" w:fill="auto"/>
            <w:noWrap/>
            <w:vAlign w:val="center"/>
            <w:hideMark/>
          </w:tcPr>
          <w:p w14:paraId="6DD3B45E"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1" w:type="dxa"/>
            <w:tcBorders>
              <w:top w:val="nil"/>
              <w:left w:val="nil"/>
              <w:bottom w:val="nil"/>
              <w:right w:val="dashed" w:sz="8" w:space="0" w:color="auto"/>
            </w:tcBorders>
            <w:shd w:val="clear" w:color="auto" w:fill="auto"/>
            <w:noWrap/>
            <w:vAlign w:val="center"/>
            <w:hideMark/>
          </w:tcPr>
          <w:p w14:paraId="6DBB648B"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27" w:type="dxa"/>
            <w:tcBorders>
              <w:top w:val="nil"/>
              <w:left w:val="nil"/>
              <w:bottom w:val="nil"/>
              <w:right w:val="dashed" w:sz="8" w:space="0" w:color="auto"/>
            </w:tcBorders>
            <w:shd w:val="clear" w:color="auto" w:fill="auto"/>
            <w:noWrap/>
            <w:vAlign w:val="center"/>
            <w:hideMark/>
          </w:tcPr>
          <w:p w14:paraId="490D2600"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41" w:type="dxa"/>
            <w:tcBorders>
              <w:top w:val="nil"/>
              <w:left w:val="nil"/>
              <w:bottom w:val="nil"/>
              <w:right w:val="single" w:sz="8" w:space="0" w:color="auto"/>
            </w:tcBorders>
            <w:shd w:val="clear" w:color="auto" w:fill="auto"/>
            <w:noWrap/>
            <w:vAlign w:val="center"/>
            <w:hideMark/>
          </w:tcPr>
          <w:p w14:paraId="1877B16F"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6C5CB7CE" w14:textId="77777777" w:rsidTr="00A53BE3">
        <w:trPr>
          <w:trHeight w:val="231"/>
        </w:trPr>
        <w:tc>
          <w:tcPr>
            <w:tcW w:w="761" w:type="dxa"/>
            <w:vMerge/>
            <w:tcBorders>
              <w:top w:val="nil"/>
              <w:left w:val="single" w:sz="8" w:space="0" w:color="auto"/>
              <w:bottom w:val="single" w:sz="8" w:space="0" w:color="000000"/>
              <w:right w:val="single" w:sz="8" w:space="0" w:color="auto"/>
            </w:tcBorders>
            <w:vAlign w:val="center"/>
            <w:hideMark/>
          </w:tcPr>
          <w:p w14:paraId="724F01AF"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507" w:type="dxa"/>
            <w:tcBorders>
              <w:top w:val="nil"/>
              <w:left w:val="nil"/>
              <w:bottom w:val="nil"/>
              <w:right w:val="nil"/>
            </w:tcBorders>
            <w:shd w:val="clear" w:color="auto" w:fill="auto"/>
            <w:noWrap/>
            <w:vAlign w:val="center"/>
            <w:hideMark/>
          </w:tcPr>
          <w:p w14:paraId="5C0094C1" w14:textId="77777777" w:rsidR="009B26E0" w:rsidRPr="00CD6844" w:rsidRDefault="009B26E0" w:rsidP="00A53BE3">
            <w:pPr>
              <w:spacing w:before="0" w:after="0" w:line="30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134" w:type="dxa"/>
            <w:tcBorders>
              <w:top w:val="nil"/>
              <w:left w:val="dashed" w:sz="8" w:space="0" w:color="auto"/>
              <w:bottom w:val="nil"/>
              <w:right w:val="dashed" w:sz="8" w:space="0" w:color="auto"/>
            </w:tcBorders>
            <w:shd w:val="clear" w:color="auto" w:fill="auto"/>
            <w:noWrap/>
            <w:vAlign w:val="center"/>
            <w:hideMark/>
          </w:tcPr>
          <w:p w14:paraId="1D578576" w14:textId="77777777" w:rsidR="009B26E0" w:rsidRPr="00CD6844" w:rsidRDefault="009F7166"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13</w:t>
            </w:r>
            <w:r w:rsidR="009B26E0" w:rsidRPr="00CD6844">
              <w:rPr>
                <w:rFonts w:eastAsia="Times New Roman" w:cs="Times New Roman"/>
                <w:szCs w:val="24"/>
                <w:lang w:eastAsia="tr-TR"/>
              </w:rPr>
              <w:t>%</w:t>
            </w:r>
          </w:p>
        </w:tc>
        <w:tc>
          <w:tcPr>
            <w:tcW w:w="1061" w:type="dxa"/>
            <w:tcBorders>
              <w:top w:val="nil"/>
              <w:left w:val="nil"/>
              <w:bottom w:val="nil"/>
              <w:right w:val="dashed" w:sz="8" w:space="0" w:color="auto"/>
            </w:tcBorders>
            <w:shd w:val="clear" w:color="auto" w:fill="auto"/>
            <w:noWrap/>
            <w:vAlign w:val="center"/>
            <w:hideMark/>
          </w:tcPr>
          <w:p w14:paraId="41A7AF12"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066" w:type="dxa"/>
            <w:tcBorders>
              <w:top w:val="nil"/>
              <w:left w:val="nil"/>
              <w:bottom w:val="nil"/>
              <w:right w:val="dashed" w:sz="8" w:space="0" w:color="auto"/>
            </w:tcBorders>
            <w:shd w:val="clear" w:color="auto" w:fill="auto"/>
            <w:noWrap/>
            <w:vAlign w:val="center"/>
            <w:hideMark/>
          </w:tcPr>
          <w:p w14:paraId="58F43003" w14:textId="77777777" w:rsidR="009B26E0" w:rsidRPr="00CD6844" w:rsidRDefault="009F7166"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6</w:t>
            </w:r>
            <w:r w:rsidR="009B26E0" w:rsidRPr="00CD6844">
              <w:rPr>
                <w:rFonts w:eastAsia="Times New Roman" w:cs="Times New Roman"/>
                <w:szCs w:val="24"/>
                <w:lang w:eastAsia="tr-TR"/>
              </w:rPr>
              <w:t>%</w:t>
            </w:r>
          </w:p>
        </w:tc>
        <w:tc>
          <w:tcPr>
            <w:tcW w:w="1061" w:type="dxa"/>
            <w:tcBorders>
              <w:top w:val="nil"/>
              <w:left w:val="nil"/>
              <w:bottom w:val="nil"/>
              <w:right w:val="dashed" w:sz="8" w:space="0" w:color="auto"/>
            </w:tcBorders>
            <w:shd w:val="clear" w:color="auto" w:fill="auto"/>
            <w:noWrap/>
            <w:vAlign w:val="center"/>
            <w:hideMark/>
          </w:tcPr>
          <w:p w14:paraId="2AE2C134"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27" w:type="dxa"/>
            <w:tcBorders>
              <w:top w:val="nil"/>
              <w:left w:val="nil"/>
              <w:bottom w:val="nil"/>
              <w:right w:val="dashed" w:sz="8" w:space="0" w:color="auto"/>
            </w:tcBorders>
            <w:shd w:val="clear" w:color="auto" w:fill="auto"/>
            <w:noWrap/>
            <w:vAlign w:val="center"/>
            <w:hideMark/>
          </w:tcPr>
          <w:p w14:paraId="581AA0C3"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41" w:type="dxa"/>
            <w:tcBorders>
              <w:top w:val="nil"/>
              <w:left w:val="nil"/>
              <w:bottom w:val="nil"/>
              <w:right w:val="single" w:sz="8" w:space="0" w:color="auto"/>
            </w:tcBorders>
            <w:shd w:val="clear" w:color="auto" w:fill="auto"/>
            <w:noWrap/>
            <w:vAlign w:val="center"/>
            <w:hideMark/>
          </w:tcPr>
          <w:p w14:paraId="10962D83"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35</w:t>
            </w:r>
            <w:r w:rsidR="009B26E0" w:rsidRPr="00CD6844">
              <w:rPr>
                <w:rFonts w:eastAsia="Times New Roman" w:cs="Times New Roman"/>
                <w:b/>
                <w:bCs/>
                <w:szCs w:val="24"/>
                <w:lang w:eastAsia="tr-TR"/>
              </w:rPr>
              <w:t>%</w:t>
            </w:r>
          </w:p>
        </w:tc>
      </w:tr>
      <w:tr w:rsidR="00CD6844" w:rsidRPr="00CD6844" w14:paraId="24D240C8" w14:textId="77777777" w:rsidTr="00A53BE3">
        <w:trPr>
          <w:trHeight w:val="231"/>
        </w:trPr>
        <w:tc>
          <w:tcPr>
            <w:tcW w:w="761" w:type="dxa"/>
            <w:vMerge/>
            <w:tcBorders>
              <w:top w:val="nil"/>
              <w:left w:val="single" w:sz="8" w:space="0" w:color="auto"/>
              <w:bottom w:val="single" w:sz="8" w:space="0" w:color="000000"/>
              <w:right w:val="single" w:sz="8" w:space="0" w:color="auto"/>
            </w:tcBorders>
            <w:vAlign w:val="center"/>
            <w:hideMark/>
          </w:tcPr>
          <w:p w14:paraId="3C044309"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507" w:type="dxa"/>
            <w:tcBorders>
              <w:top w:val="nil"/>
              <w:left w:val="nil"/>
              <w:bottom w:val="nil"/>
              <w:right w:val="nil"/>
            </w:tcBorders>
            <w:shd w:val="clear" w:color="auto" w:fill="auto"/>
            <w:noWrap/>
            <w:vAlign w:val="center"/>
            <w:hideMark/>
          </w:tcPr>
          <w:p w14:paraId="0A8C8B03" w14:textId="77777777" w:rsidR="009B26E0" w:rsidRPr="00CD6844" w:rsidRDefault="009B26E0" w:rsidP="00A53BE3">
            <w:pPr>
              <w:spacing w:before="0" w:after="0" w:line="30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134" w:type="dxa"/>
            <w:tcBorders>
              <w:top w:val="nil"/>
              <w:left w:val="dashed" w:sz="8" w:space="0" w:color="auto"/>
              <w:bottom w:val="nil"/>
              <w:right w:val="dashed" w:sz="8" w:space="0" w:color="auto"/>
            </w:tcBorders>
            <w:shd w:val="clear" w:color="auto" w:fill="auto"/>
            <w:noWrap/>
            <w:vAlign w:val="center"/>
            <w:hideMark/>
          </w:tcPr>
          <w:p w14:paraId="4CBDA44B"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12%</w:t>
            </w:r>
          </w:p>
        </w:tc>
        <w:tc>
          <w:tcPr>
            <w:tcW w:w="1061" w:type="dxa"/>
            <w:tcBorders>
              <w:top w:val="nil"/>
              <w:left w:val="nil"/>
              <w:bottom w:val="nil"/>
              <w:right w:val="dashed" w:sz="8" w:space="0" w:color="auto"/>
            </w:tcBorders>
            <w:shd w:val="clear" w:color="auto" w:fill="auto"/>
            <w:noWrap/>
            <w:vAlign w:val="center"/>
            <w:hideMark/>
          </w:tcPr>
          <w:p w14:paraId="22549F8C"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27%</w:t>
            </w:r>
          </w:p>
        </w:tc>
        <w:tc>
          <w:tcPr>
            <w:tcW w:w="1066" w:type="dxa"/>
            <w:tcBorders>
              <w:top w:val="nil"/>
              <w:left w:val="nil"/>
              <w:bottom w:val="nil"/>
              <w:right w:val="dashed" w:sz="8" w:space="0" w:color="auto"/>
            </w:tcBorders>
            <w:shd w:val="clear" w:color="auto" w:fill="auto"/>
            <w:noWrap/>
            <w:vAlign w:val="center"/>
            <w:hideMark/>
          </w:tcPr>
          <w:p w14:paraId="23799095"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061" w:type="dxa"/>
            <w:tcBorders>
              <w:top w:val="nil"/>
              <w:left w:val="nil"/>
              <w:bottom w:val="nil"/>
              <w:right w:val="dashed" w:sz="8" w:space="0" w:color="auto"/>
            </w:tcBorders>
            <w:shd w:val="clear" w:color="auto" w:fill="auto"/>
            <w:noWrap/>
            <w:vAlign w:val="center"/>
            <w:hideMark/>
          </w:tcPr>
          <w:p w14:paraId="09AC6BFD" w14:textId="77777777" w:rsidR="009B26E0" w:rsidRPr="00CD6844" w:rsidRDefault="009F7166"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w:t>
            </w:r>
            <w:r w:rsidR="009B26E0" w:rsidRPr="00CD6844">
              <w:rPr>
                <w:rFonts w:eastAsia="Times New Roman" w:cs="Times New Roman"/>
                <w:szCs w:val="24"/>
                <w:lang w:eastAsia="tr-TR"/>
              </w:rPr>
              <w:t>%</w:t>
            </w:r>
          </w:p>
        </w:tc>
        <w:tc>
          <w:tcPr>
            <w:tcW w:w="1127" w:type="dxa"/>
            <w:tcBorders>
              <w:top w:val="nil"/>
              <w:left w:val="nil"/>
              <w:bottom w:val="nil"/>
              <w:right w:val="dashed" w:sz="8" w:space="0" w:color="auto"/>
            </w:tcBorders>
            <w:shd w:val="clear" w:color="auto" w:fill="auto"/>
            <w:noWrap/>
            <w:vAlign w:val="center"/>
            <w:hideMark/>
          </w:tcPr>
          <w:p w14:paraId="36B783CE" w14:textId="77777777" w:rsidR="009B26E0" w:rsidRPr="00CD6844" w:rsidRDefault="009F7166"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r w:rsidR="009B26E0" w:rsidRPr="00CD6844">
              <w:rPr>
                <w:rFonts w:eastAsia="Times New Roman" w:cs="Times New Roman"/>
                <w:szCs w:val="24"/>
                <w:lang w:eastAsia="tr-TR"/>
              </w:rPr>
              <w:t>%</w:t>
            </w:r>
          </w:p>
        </w:tc>
        <w:tc>
          <w:tcPr>
            <w:tcW w:w="941" w:type="dxa"/>
            <w:tcBorders>
              <w:top w:val="nil"/>
              <w:left w:val="nil"/>
              <w:bottom w:val="nil"/>
              <w:right w:val="single" w:sz="8" w:space="0" w:color="auto"/>
            </w:tcBorders>
            <w:shd w:val="clear" w:color="auto" w:fill="auto"/>
            <w:noWrap/>
            <w:vAlign w:val="center"/>
            <w:hideMark/>
          </w:tcPr>
          <w:p w14:paraId="394846D6"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56%</w:t>
            </w:r>
          </w:p>
        </w:tc>
      </w:tr>
      <w:tr w:rsidR="00CD6844" w:rsidRPr="00CD6844" w14:paraId="66FA2911" w14:textId="77777777" w:rsidTr="00A53BE3">
        <w:trPr>
          <w:trHeight w:val="231"/>
        </w:trPr>
        <w:tc>
          <w:tcPr>
            <w:tcW w:w="761" w:type="dxa"/>
            <w:vMerge/>
            <w:tcBorders>
              <w:top w:val="nil"/>
              <w:left w:val="single" w:sz="8" w:space="0" w:color="auto"/>
              <w:bottom w:val="single" w:sz="8" w:space="0" w:color="000000"/>
              <w:right w:val="single" w:sz="8" w:space="0" w:color="auto"/>
            </w:tcBorders>
            <w:vAlign w:val="center"/>
            <w:hideMark/>
          </w:tcPr>
          <w:p w14:paraId="310C059C"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507" w:type="dxa"/>
            <w:tcBorders>
              <w:top w:val="nil"/>
              <w:left w:val="nil"/>
              <w:bottom w:val="nil"/>
              <w:right w:val="nil"/>
            </w:tcBorders>
            <w:shd w:val="clear" w:color="auto" w:fill="auto"/>
            <w:noWrap/>
            <w:vAlign w:val="center"/>
            <w:hideMark/>
          </w:tcPr>
          <w:p w14:paraId="353FFA0E" w14:textId="77777777" w:rsidR="009B26E0" w:rsidRPr="00CD6844" w:rsidRDefault="009B26E0" w:rsidP="00A53BE3">
            <w:pPr>
              <w:spacing w:before="0" w:after="0" w:line="30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134" w:type="dxa"/>
            <w:tcBorders>
              <w:top w:val="nil"/>
              <w:left w:val="dashed" w:sz="8" w:space="0" w:color="auto"/>
              <w:bottom w:val="nil"/>
              <w:right w:val="dashed" w:sz="8" w:space="0" w:color="auto"/>
            </w:tcBorders>
            <w:shd w:val="clear" w:color="auto" w:fill="auto"/>
            <w:noWrap/>
            <w:vAlign w:val="center"/>
            <w:hideMark/>
          </w:tcPr>
          <w:p w14:paraId="7268B064"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061" w:type="dxa"/>
            <w:tcBorders>
              <w:top w:val="nil"/>
              <w:left w:val="nil"/>
              <w:bottom w:val="nil"/>
              <w:right w:val="dashed" w:sz="8" w:space="0" w:color="auto"/>
            </w:tcBorders>
            <w:shd w:val="clear" w:color="auto" w:fill="auto"/>
            <w:noWrap/>
            <w:vAlign w:val="center"/>
            <w:hideMark/>
          </w:tcPr>
          <w:p w14:paraId="3543ED35"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3%</w:t>
            </w:r>
          </w:p>
        </w:tc>
        <w:tc>
          <w:tcPr>
            <w:tcW w:w="1066" w:type="dxa"/>
            <w:tcBorders>
              <w:top w:val="nil"/>
              <w:left w:val="nil"/>
              <w:bottom w:val="nil"/>
              <w:right w:val="dashed" w:sz="8" w:space="0" w:color="auto"/>
            </w:tcBorders>
            <w:shd w:val="clear" w:color="auto" w:fill="auto"/>
            <w:noWrap/>
            <w:vAlign w:val="center"/>
            <w:hideMark/>
          </w:tcPr>
          <w:p w14:paraId="09EFCDEB"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3%</w:t>
            </w:r>
          </w:p>
        </w:tc>
        <w:tc>
          <w:tcPr>
            <w:tcW w:w="1061" w:type="dxa"/>
            <w:tcBorders>
              <w:top w:val="nil"/>
              <w:left w:val="nil"/>
              <w:bottom w:val="nil"/>
              <w:right w:val="dashed" w:sz="8" w:space="0" w:color="auto"/>
            </w:tcBorders>
            <w:shd w:val="clear" w:color="auto" w:fill="auto"/>
            <w:noWrap/>
            <w:vAlign w:val="center"/>
            <w:hideMark/>
          </w:tcPr>
          <w:p w14:paraId="4FBB64AC"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27" w:type="dxa"/>
            <w:tcBorders>
              <w:top w:val="nil"/>
              <w:left w:val="nil"/>
              <w:bottom w:val="nil"/>
              <w:right w:val="dashed" w:sz="8" w:space="0" w:color="auto"/>
            </w:tcBorders>
            <w:shd w:val="clear" w:color="auto" w:fill="auto"/>
            <w:noWrap/>
            <w:vAlign w:val="center"/>
            <w:hideMark/>
          </w:tcPr>
          <w:p w14:paraId="6311EC14"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41" w:type="dxa"/>
            <w:tcBorders>
              <w:top w:val="nil"/>
              <w:left w:val="nil"/>
              <w:bottom w:val="nil"/>
              <w:right w:val="single" w:sz="8" w:space="0" w:color="auto"/>
            </w:tcBorders>
            <w:shd w:val="clear" w:color="auto" w:fill="auto"/>
            <w:noWrap/>
            <w:vAlign w:val="center"/>
            <w:hideMark/>
          </w:tcPr>
          <w:p w14:paraId="419AB40D"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7%</w:t>
            </w:r>
          </w:p>
        </w:tc>
      </w:tr>
      <w:tr w:rsidR="00CD6844" w:rsidRPr="00CD6844" w14:paraId="1371AB73" w14:textId="77777777" w:rsidTr="00A53BE3">
        <w:trPr>
          <w:trHeight w:val="231"/>
        </w:trPr>
        <w:tc>
          <w:tcPr>
            <w:tcW w:w="761" w:type="dxa"/>
            <w:vMerge/>
            <w:tcBorders>
              <w:top w:val="nil"/>
              <w:left w:val="single" w:sz="8" w:space="0" w:color="auto"/>
              <w:bottom w:val="single" w:sz="8" w:space="0" w:color="000000"/>
              <w:right w:val="single" w:sz="8" w:space="0" w:color="auto"/>
            </w:tcBorders>
            <w:vAlign w:val="center"/>
            <w:hideMark/>
          </w:tcPr>
          <w:p w14:paraId="260662E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507" w:type="dxa"/>
            <w:tcBorders>
              <w:top w:val="nil"/>
              <w:left w:val="nil"/>
              <w:bottom w:val="nil"/>
              <w:right w:val="nil"/>
            </w:tcBorders>
            <w:shd w:val="clear" w:color="auto" w:fill="auto"/>
            <w:noWrap/>
            <w:vAlign w:val="center"/>
            <w:hideMark/>
          </w:tcPr>
          <w:p w14:paraId="5E0DA0DE" w14:textId="77777777" w:rsidR="009B26E0" w:rsidRPr="00CD6844" w:rsidRDefault="009B26E0" w:rsidP="00A53BE3">
            <w:pPr>
              <w:spacing w:before="0" w:after="0" w:line="30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134" w:type="dxa"/>
            <w:tcBorders>
              <w:top w:val="nil"/>
              <w:left w:val="dashed" w:sz="8" w:space="0" w:color="auto"/>
              <w:bottom w:val="nil"/>
              <w:right w:val="dashed" w:sz="8" w:space="0" w:color="auto"/>
            </w:tcBorders>
            <w:shd w:val="clear" w:color="auto" w:fill="auto"/>
            <w:noWrap/>
            <w:vAlign w:val="center"/>
            <w:hideMark/>
          </w:tcPr>
          <w:p w14:paraId="4BE15A23"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1" w:type="dxa"/>
            <w:tcBorders>
              <w:top w:val="nil"/>
              <w:left w:val="nil"/>
              <w:bottom w:val="nil"/>
              <w:right w:val="dashed" w:sz="8" w:space="0" w:color="auto"/>
            </w:tcBorders>
            <w:shd w:val="clear" w:color="auto" w:fill="auto"/>
            <w:noWrap/>
            <w:vAlign w:val="center"/>
            <w:hideMark/>
          </w:tcPr>
          <w:p w14:paraId="1F4BC35D"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6" w:type="dxa"/>
            <w:tcBorders>
              <w:top w:val="nil"/>
              <w:left w:val="nil"/>
              <w:bottom w:val="nil"/>
              <w:right w:val="dashed" w:sz="8" w:space="0" w:color="auto"/>
            </w:tcBorders>
            <w:shd w:val="clear" w:color="auto" w:fill="auto"/>
            <w:noWrap/>
            <w:vAlign w:val="center"/>
            <w:hideMark/>
          </w:tcPr>
          <w:p w14:paraId="389287AD"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061" w:type="dxa"/>
            <w:tcBorders>
              <w:top w:val="nil"/>
              <w:left w:val="nil"/>
              <w:bottom w:val="nil"/>
              <w:right w:val="dashed" w:sz="8" w:space="0" w:color="auto"/>
            </w:tcBorders>
            <w:shd w:val="clear" w:color="auto" w:fill="auto"/>
            <w:noWrap/>
            <w:vAlign w:val="center"/>
            <w:hideMark/>
          </w:tcPr>
          <w:p w14:paraId="686BB6DC"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127" w:type="dxa"/>
            <w:tcBorders>
              <w:top w:val="nil"/>
              <w:left w:val="nil"/>
              <w:bottom w:val="nil"/>
              <w:right w:val="dashed" w:sz="8" w:space="0" w:color="auto"/>
            </w:tcBorders>
            <w:shd w:val="clear" w:color="auto" w:fill="auto"/>
            <w:noWrap/>
            <w:vAlign w:val="center"/>
            <w:hideMark/>
          </w:tcPr>
          <w:p w14:paraId="07530CE9" w14:textId="77777777" w:rsidR="009B26E0" w:rsidRPr="00CD6844" w:rsidRDefault="009B26E0" w:rsidP="00A53BE3">
            <w:pPr>
              <w:spacing w:before="0" w:after="0" w:line="300" w:lineRule="auto"/>
              <w:jc w:val="center"/>
              <w:rPr>
                <w:rFonts w:eastAsia="Times New Roman" w:cs="Times New Roman"/>
                <w:szCs w:val="24"/>
                <w:lang w:eastAsia="tr-TR"/>
              </w:rPr>
            </w:pPr>
            <w:r w:rsidRPr="00CD6844">
              <w:rPr>
                <w:rFonts w:eastAsia="Times New Roman" w:cs="Times New Roman"/>
                <w:szCs w:val="24"/>
                <w:lang w:eastAsia="tr-TR"/>
              </w:rPr>
              <w:t>0%</w:t>
            </w:r>
          </w:p>
        </w:tc>
        <w:tc>
          <w:tcPr>
            <w:tcW w:w="941" w:type="dxa"/>
            <w:tcBorders>
              <w:top w:val="nil"/>
              <w:left w:val="nil"/>
              <w:bottom w:val="nil"/>
              <w:right w:val="single" w:sz="8" w:space="0" w:color="auto"/>
            </w:tcBorders>
            <w:shd w:val="clear" w:color="auto" w:fill="auto"/>
            <w:noWrap/>
            <w:vAlign w:val="center"/>
            <w:hideMark/>
          </w:tcPr>
          <w:p w14:paraId="18230B35"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0%</w:t>
            </w:r>
          </w:p>
        </w:tc>
      </w:tr>
      <w:tr w:rsidR="00CD6844" w:rsidRPr="00CD6844" w14:paraId="0B8A9F75" w14:textId="77777777" w:rsidTr="00A53BE3">
        <w:trPr>
          <w:trHeight w:val="240"/>
        </w:trPr>
        <w:tc>
          <w:tcPr>
            <w:tcW w:w="761" w:type="dxa"/>
            <w:vMerge/>
            <w:tcBorders>
              <w:top w:val="nil"/>
              <w:left w:val="single" w:sz="8" w:space="0" w:color="auto"/>
              <w:bottom w:val="single" w:sz="8" w:space="0" w:color="000000"/>
              <w:right w:val="single" w:sz="8" w:space="0" w:color="auto"/>
            </w:tcBorders>
            <w:vAlign w:val="center"/>
            <w:hideMark/>
          </w:tcPr>
          <w:p w14:paraId="0ACB214A"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1507" w:type="dxa"/>
            <w:tcBorders>
              <w:top w:val="nil"/>
              <w:left w:val="nil"/>
              <w:bottom w:val="single" w:sz="8" w:space="0" w:color="auto"/>
              <w:right w:val="dashed" w:sz="8" w:space="0" w:color="auto"/>
            </w:tcBorders>
            <w:shd w:val="clear" w:color="auto" w:fill="auto"/>
            <w:noWrap/>
            <w:vAlign w:val="center"/>
            <w:hideMark/>
          </w:tcPr>
          <w:p w14:paraId="2DC8C470" w14:textId="77777777" w:rsidR="009B26E0" w:rsidRPr="00CD6844" w:rsidRDefault="009B26E0" w:rsidP="00A53BE3">
            <w:pPr>
              <w:spacing w:before="0" w:after="0" w:line="30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134" w:type="dxa"/>
            <w:tcBorders>
              <w:top w:val="nil"/>
              <w:left w:val="nil"/>
              <w:bottom w:val="single" w:sz="8" w:space="0" w:color="auto"/>
              <w:right w:val="dashed" w:sz="8" w:space="0" w:color="auto"/>
            </w:tcBorders>
            <w:shd w:val="clear" w:color="auto" w:fill="auto"/>
            <w:noWrap/>
            <w:vAlign w:val="center"/>
            <w:hideMark/>
          </w:tcPr>
          <w:p w14:paraId="0A24CB24"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27</w:t>
            </w:r>
            <w:r w:rsidR="009B26E0" w:rsidRPr="00CD6844">
              <w:rPr>
                <w:rFonts w:eastAsia="Times New Roman" w:cs="Times New Roman"/>
                <w:b/>
                <w:bCs/>
                <w:szCs w:val="24"/>
                <w:lang w:eastAsia="tr-TR"/>
              </w:rPr>
              <w:t>%</w:t>
            </w:r>
          </w:p>
        </w:tc>
        <w:tc>
          <w:tcPr>
            <w:tcW w:w="1061" w:type="dxa"/>
            <w:tcBorders>
              <w:top w:val="nil"/>
              <w:left w:val="nil"/>
              <w:bottom w:val="single" w:sz="8" w:space="0" w:color="auto"/>
              <w:right w:val="dashed" w:sz="8" w:space="0" w:color="auto"/>
            </w:tcBorders>
            <w:shd w:val="clear" w:color="auto" w:fill="auto"/>
            <w:noWrap/>
            <w:vAlign w:val="center"/>
            <w:hideMark/>
          </w:tcPr>
          <w:p w14:paraId="4091DE5F"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47%</w:t>
            </w:r>
          </w:p>
        </w:tc>
        <w:tc>
          <w:tcPr>
            <w:tcW w:w="1066" w:type="dxa"/>
            <w:tcBorders>
              <w:top w:val="nil"/>
              <w:left w:val="nil"/>
              <w:bottom w:val="single" w:sz="8" w:space="0" w:color="auto"/>
              <w:right w:val="dashed" w:sz="8" w:space="0" w:color="auto"/>
            </w:tcBorders>
            <w:shd w:val="clear" w:color="auto" w:fill="auto"/>
            <w:noWrap/>
            <w:vAlign w:val="center"/>
            <w:hideMark/>
          </w:tcPr>
          <w:p w14:paraId="370CC87D"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25</w:t>
            </w:r>
            <w:r w:rsidR="009B26E0" w:rsidRPr="00CD6844">
              <w:rPr>
                <w:rFonts w:eastAsia="Times New Roman" w:cs="Times New Roman"/>
                <w:b/>
                <w:bCs/>
                <w:szCs w:val="24"/>
                <w:lang w:eastAsia="tr-TR"/>
              </w:rPr>
              <w:t>%</w:t>
            </w:r>
          </w:p>
        </w:tc>
        <w:tc>
          <w:tcPr>
            <w:tcW w:w="1061" w:type="dxa"/>
            <w:tcBorders>
              <w:top w:val="nil"/>
              <w:left w:val="nil"/>
              <w:bottom w:val="single" w:sz="8" w:space="0" w:color="auto"/>
              <w:right w:val="dashed" w:sz="8" w:space="0" w:color="auto"/>
            </w:tcBorders>
            <w:shd w:val="clear" w:color="auto" w:fill="auto"/>
            <w:noWrap/>
            <w:vAlign w:val="center"/>
            <w:hideMark/>
          </w:tcPr>
          <w:p w14:paraId="0074456C"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1</w:t>
            </w:r>
            <w:r w:rsidR="009B26E0" w:rsidRPr="00CD6844">
              <w:rPr>
                <w:rFonts w:eastAsia="Times New Roman" w:cs="Times New Roman"/>
                <w:b/>
                <w:bCs/>
                <w:szCs w:val="24"/>
                <w:lang w:eastAsia="tr-TR"/>
              </w:rPr>
              <w:t>%</w:t>
            </w:r>
          </w:p>
        </w:tc>
        <w:tc>
          <w:tcPr>
            <w:tcW w:w="1127" w:type="dxa"/>
            <w:tcBorders>
              <w:top w:val="nil"/>
              <w:left w:val="nil"/>
              <w:bottom w:val="single" w:sz="8" w:space="0" w:color="auto"/>
              <w:right w:val="dashed" w:sz="8" w:space="0" w:color="auto"/>
            </w:tcBorders>
            <w:shd w:val="clear" w:color="auto" w:fill="auto"/>
            <w:noWrap/>
            <w:vAlign w:val="center"/>
            <w:hideMark/>
          </w:tcPr>
          <w:p w14:paraId="0797E3D4" w14:textId="77777777" w:rsidR="009B26E0" w:rsidRPr="00CD6844" w:rsidRDefault="009F7166"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0</w:t>
            </w:r>
            <w:r w:rsidR="009B26E0" w:rsidRPr="00CD6844">
              <w:rPr>
                <w:rFonts w:eastAsia="Times New Roman" w:cs="Times New Roman"/>
                <w:b/>
                <w:bCs/>
                <w:szCs w:val="24"/>
                <w:lang w:eastAsia="tr-TR"/>
              </w:rPr>
              <w:t>%</w:t>
            </w:r>
          </w:p>
        </w:tc>
        <w:tc>
          <w:tcPr>
            <w:tcW w:w="941" w:type="dxa"/>
            <w:tcBorders>
              <w:top w:val="nil"/>
              <w:left w:val="nil"/>
              <w:bottom w:val="single" w:sz="8" w:space="0" w:color="auto"/>
              <w:right w:val="single" w:sz="8" w:space="0" w:color="auto"/>
            </w:tcBorders>
            <w:shd w:val="clear" w:color="auto" w:fill="auto"/>
            <w:noWrap/>
            <w:vAlign w:val="center"/>
            <w:hideMark/>
          </w:tcPr>
          <w:p w14:paraId="690BFA35" w14:textId="77777777" w:rsidR="009B26E0" w:rsidRPr="00CD6844" w:rsidRDefault="009B26E0" w:rsidP="00A53BE3">
            <w:pPr>
              <w:spacing w:before="0" w:after="0" w:line="30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6013FF5A" w14:textId="77777777" w:rsidR="00A53BE3" w:rsidRPr="00CD6844" w:rsidRDefault="003E11DC" w:rsidP="00652F98">
      <w:pPr>
        <w:rPr>
          <w:rFonts w:cs="Times New Roman"/>
          <w:szCs w:val="24"/>
        </w:rPr>
      </w:pPr>
      <w:r w:rsidRPr="00CD6844">
        <w:rPr>
          <w:rFonts w:cs="Times New Roman"/>
          <w:szCs w:val="24"/>
        </w:rPr>
        <w:tab/>
      </w:r>
    </w:p>
    <w:p w14:paraId="7A381435" w14:textId="77777777" w:rsidR="00652F98" w:rsidRPr="00CD6844" w:rsidRDefault="003E11DC" w:rsidP="00A53BE3">
      <w:pPr>
        <w:ind w:firstLine="708"/>
        <w:rPr>
          <w:rFonts w:cs="Times New Roman"/>
          <w:szCs w:val="24"/>
        </w:rPr>
      </w:pPr>
      <w:r w:rsidRPr="00CD6844">
        <w:rPr>
          <w:rFonts w:cs="Times New Roman"/>
          <w:szCs w:val="24"/>
        </w:rPr>
        <w:t xml:space="preserve">Sosyal medya kullanımının </w:t>
      </w:r>
      <w:r w:rsidR="00A022F4" w:rsidRPr="00CD6844">
        <w:rPr>
          <w:rFonts w:cs="Times New Roman"/>
          <w:szCs w:val="24"/>
        </w:rPr>
        <w:t>sosyal medyadaki siyasi içerikli paylaşımların güvenilir bulunması</w:t>
      </w:r>
      <w:r w:rsidRPr="00CD6844">
        <w:rPr>
          <w:rFonts w:cs="Times New Roman"/>
          <w:szCs w:val="24"/>
        </w:rPr>
        <w:t xml:space="preserve"> üzerindeki etkisi analiz edildiğinde en fazla verinin ortalama sosyal medya kullanan bireylerin </w:t>
      </w:r>
      <w:r w:rsidR="00A022F4" w:rsidRPr="00CD6844">
        <w:rPr>
          <w:rFonts w:cs="Times New Roman"/>
          <w:szCs w:val="24"/>
        </w:rPr>
        <w:t>paylaşılan siyasi içerikleri güvenilir bulmadığı yönünde oluştuğu gözlenmiştir. En yüksek oran %27’dir.</w:t>
      </w:r>
      <w:r w:rsidRPr="00CD6844">
        <w:rPr>
          <w:rFonts w:cs="Times New Roman"/>
          <w:szCs w:val="24"/>
        </w:rPr>
        <w:t xml:space="preserve"> </w:t>
      </w:r>
      <w:r w:rsidR="00A022F4" w:rsidRPr="00CD6844">
        <w:rPr>
          <w:rFonts w:cs="Times New Roman"/>
          <w:szCs w:val="24"/>
        </w:rPr>
        <w:t>Bu durumda olan kişi sayısı 265’t</w:t>
      </w:r>
      <w:r w:rsidRPr="00CD6844">
        <w:rPr>
          <w:rFonts w:cs="Times New Roman"/>
          <w:szCs w:val="24"/>
        </w:rPr>
        <w:t>ir.</w:t>
      </w:r>
    </w:p>
    <w:p w14:paraId="546C2067" w14:textId="77777777" w:rsidR="006A08BB" w:rsidRPr="00CD6844" w:rsidRDefault="006A08BB" w:rsidP="00652F98">
      <w:pPr>
        <w:rPr>
          <w:rFonts w:cs="Times New Roman"/>
          <w:szCs w:val="24"/>
        </w:rPr>
      </w:pPr>
    </w:p>
    <w:p w14:paraId="5323DFAA" w14:textId="77777777" w:rsidR="00A53BE3" w:rsidRPr="00CD6844" w:rsidRDefault="00A53BE3" w:rsidP="00652F98">
      <w:pPr>
        <w:rPr>
          <w:rFonts w:cs="Times New Roman"/>
          <w:szCs w:val="24"/>
        </w:rPr>
      </w:pPr>
    </w:p>
    <w:p w14:paraId="22486B34" w14:textId="77777777" w:rsidR="00A53BE3" w:rsidRPr="00CD6844" w:rsidRDefault="00A53BE3" w:rsidP="00652F98">
      <w:pPr>
        <w:rPr>
          <w:rFonts w:cs="Times New Roman"/>
          <w:szCs w:val="24"/>
        </w:rPr>
      </w:pPr>
    </w:p>
    <w:p w14:paraId="4F4579B0" w14:textId="77777777" w:rsidR="00A53BE3" w:rsidRPr="00CD6844" w:rsidRDefault="00A53BE3" w:rsidP="00652F98">
      <w:pPr>
        <w:rPr>
          <w:rFonts w:cs="Times New Roman"/>
          <w:szCs w:val="24"/>
        </w:rPr>
      </w:pPr>
    </w:p>
    <w:p w14:paraId="375A3FF0" w14:textId="77777777" w:rsidR="00A53BE3" w:rsidRPr="00CD6844" w:rsidRDefault="00A53BE3" w:rsidP="00652F98">
      <w:pPr>
        <w:rPr>
          <w:rFonts w:cs="Times New Roman"/>
          <w:szCs w:val="24"/>
        </w:rPr>
      </w:pPr>
    </w:p>
    <w:p w14:paraId="1C539C5A" w14:textId="77777777" w:rsidR="00652F98" w:rsidRPr="00CD6844" w:rsidRDefault="00A53BE3" w:rsidP="00A53BE3">
      <w:pPr>
        <w:pStyle w:val="ResimYazs"/>
        <w:spacing w:after="0" w:line="360" w:lineRule="auto"/>
        <w:jc w:val="center"/>
        <w:rPr>
          <w:rFonts w:cs="Times New Roman"/>
          <w:color w:val="auto"/>
          <w:sz w:val="24"/>
          <w:szCs w:val="36"/>
        </w:rPr>
      </w:pPr>
      <w:bookmarkStart w:id="200" w:name="_Toc43938092"/>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49</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w:t>
      </w:r>
      <w:r w:rsidRPr="00CD6844">
        <w:rPr>
          <w:rFonts w:cs="Times New Roman"/>
          <w:color w:val="auto"/>
          <w:sz w:val="24"/>
          <w:szCs w:val="36"/>
        </w:rPr>
        <w:t>Sosyal Medyadaki Siyasi İçerikli Paylaşımların Güvenilir Bulunması</w:t>
      </w:r>
      <w:r w:rsidRPr="00CD6844">
        <w:rPr>
          <w:rFonts w:cs="Times New Roman"/>
          <w:color w:val="auto"/>
          <w:sz w:val="24"/>
          <w:szCs w:val="36"/>
          <w:shd w:val="clear" w:color="auto" w:fill="FFFFFF"/>
        </w:rPr>
        <w:t xml:space="preserve"> Arasındaki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200"/>
    </w:p>
    <w:p w14:paraId="4EA1EB15" w14:textId="77777777" w:rsidR="00A53BE3" w:rsidRPr="00CD6844" w:rsidRDefault="00A53BE3" w:rsidP="00A53BE3">
      <w:pPr>
        <w:spacing w:before="0" w:after="0"/>
      </w:pPr>
    </w:p>
    <w:tbl>
      <w:tblPr>
        <w:tblW w:w="8780" w:type="dxa"/>
        <w:tblInd w:w="70" w:type="dxa"/>
        <w:tblCellMar>
          <w:left w:w="70" w:type="dxa"/>
          <w:right w:w="70" w:type="dxa"/>
        </w:tblCellMar>
        <w:tblLook w:val="04A0" w:firstRow="1" w:lastRow="0" w:firstColumn="1" w:lastColumn="0" w:noHBand="0" w:noVBand="1"/>
      </w:tblPr>
      <w:tblGrid>
        <w:gridCol w:w="940"/>
        <w:gridCol w:w="2120"/>
        <w:gridCol w:w="1320"/>
        <w:gridCol w:w="1680"/>
        <w:gridCol w:w="1440"/>
        <w:gridCol w:w="1314"/>
      </w:tblGrid>
      <w:tr w:rsidR="00CD6844" w:rsidRPr="00CD6844" w14:paraId="2CEAF6CF" w14:textId="77777777" w:rsidTr="009B26E0">
        <w:trPr>
          <w:trHeight w:val="600"/>
        </w:trPr>
        <w:tc>
          <w:tcPr>
            <w:tcW w:w="94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4C45BEC"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120" w:type="dxa"/>
            <w:tcBorders>
              <w:top w:val="single" w:sz="8" w:space="0" w:color="auto"/>
              <w:left w:val="nil"/>
              <w:bottom w:val="single" w:sz="8" w:space="0" w:color="auto"/>
              <w:right w:val="dashed" w:sz="8" w:space="0" w:color="auto"/>
            </w:tcBorders>
            <w:shd w:val="clear" w:color="auto" w:fill="auto"/>
            <w:vAlign w:val="center"/>
            <w:hideMark/>
          </w:tcPr>
          <w:p w14:paraId="6C0737A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Siyasi İçeriklerin Güvenilir Bulunması</w:t>
            </w:r>
          </w:p>
        </w:tc>
        <w:tc>
          <w:tcPr>
            <w:tcW w:w="1320" w:type="dxa"/>
            <w:tcBorders>
              <w:top w:val="single" w:sz="8" w:space="0" w:color="auto"/>
              <w:left w:val="nil"/>
              <w:bottom w:val="single" w:sz="8" w:space="0" w:color="auto"/>
              <w:right w:val="dashed" w:sz="8" w:space="0" w:color="auto"/>
            </w:tcBorders>
            <w:shd w:val="clear" w:color="auto" w:fill="auto"/>
            <w:vAlign w:val="center"/>
            <w:hideMark/>
          </w:tcPr>
          <w:p w14:paraId="6BEF40C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680" w:type="dxa"/>
            <w:tcBorders>
              <w:top w:val="single" w:sz="8" w:space="0" w:color="auto"/>
              <w:left w:val="nil"/>
              <w:bottom w:val="single" w:sz="8" w:space="0" w:color="auto"/>
              <w:right w:val="dashed" w:sz="8" w:space="0" w:color="auto"/>
            </w:tcBorders>
            <w:shd w:val="clear" w:color="auto" w:fill="auto"/>
            <w:vAlign w:val="center"/>
            <w:hideMark/>
          </w:tcPr>
          <w:p w14:paraId="54962D20"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440" w:type="dxa"/>
            <w:tcBorders>
              <w:top w:val="single" w:sz="8" w:space="0" w:color="auto"/>
              <w:left w:val="nil"/>
              <w:bottom w:val="single" w:sz="8" w:space="0" w:color="auto"/>
              <w:right w:val="dashed" w:sz="8" w:space="0" w:color="auto"/>
            </w:tcBorders>
            <w:shd w:val="clear" w:color="auto" w:fill="auto"/>
            <w:vAlign w:val="center"/>
            <w:hideMark/>
          </w:tcPr>
          <w:p w14:paraId="204DFC1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280" w:type="dxa"/>
            <w:tcBorders>
              <w:top w:val="single" w:sz="8" w:space="0" w:color="auto"/>
              <w:left w:val="nil"/>
              <w:bottom w:val="single" w:sz="8" w:space="0" w:color="auto"/>
              <w:right w:val="single" w:sz="8" w:space="0" w:color="auto"/>
            </w:tcBorders>
            <w:shd w:val="clear" w:color="auto" w:fill="auto"/>
            <w:vAlign w:val="center"/>
            <w:hideMark/>
          </w:tcPr>
          <w:p w14:paraId="6ACBF10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0A426DBA" w14:textId="77777777" w:rsidTr="009B26E0">
        <w:trPr>
          <w:trHeight w:val="260"/>
        </w:trPr>
        <w:tc>
          <w:tcPr>
            <w:tcW w:w="94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D0B2583"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120" w:type="dxa"/>
            <w:tcBorders>
              <w:top w:val="nil"/>
              <w:left w:val="nil"/>
              <w:bottom w:val="nil"/>
              <w:right w:val="nil"/>
            </w:tcBorders>
            <w:shd w:val="clear" w:color="auto" w:fill="auto"/>
            <w:noWrap/>
            <w:vAlign w:val="center"/>
            <w:hideMark/>
          </w:tcPr>
          <w:p w14:paraId="3FAAE2EA"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320" w:type="dxa"/>
            <w:tcBorders>
              <w:top w:val="nil"/>
              <w:left w:val="dashed" w:sz="8" w:space="0" w:color="auto"/>
              <w:bottom w:val="nil"/>
              <w:right w:val="dashed" w:sz="8" w:space="0" w:color="auto"/>
            </w:tcBorders>
            <w:shd w:val="clear" w:color="auto" w:fill="auto"/>
            <w:noWrap/>
            <w:vAlign w:val="center"/>
            <w:hideMark/>
          </w:tcPr>
          <w:p w14:paraId="19CFFA0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680" w:type="dxa"/>
            <w:tcBorders>
              <w:top w:val="nil"/>
              <w:left w:val="nil"/>
              <w:bottom w:val="nil"/>
              <w:right w:val="dashed" w:sz="8" w:space="0" w:color="auto"/>
            </w:tcBorders>
            <w:shd w:val="clear" w:color="auto" w:fill="auto"/>
            <w:noWrap/>
            <w:vAlign w:val="center"/>
            <w:hideMark/>
          </w:tcPr>
          <w:p w14:paraId="5AB8DD2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1,50</w:t>
            </w:r>
          </w:p>
        </w:tc>
        <w:tc>
          <w:tcPr>
            <w:tcW w:w="1440" w:type="dxa"/>
            <w:tcBorders>
              <w:top w:val="nil"/>
              <w:left w:val="nil"/>
              <w:bottom w:val="nil"/>
              <w:right w:val="dashed" w:sz="8" w:space="0" w:color="auto"/>
            </w:tcBorders>
            <w:shd w:val="clear" w:color="auto" w:fill="auto"/>
            <w:noWrap/>
            <w:vAlign w:val="center"/>
            <w:hideMark/>
          </w:tcPr>
          <w:p w14:paraId="0108000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280" w:type="dxa"/>
            <w:tcBorders>
              <w:top w:val="nil"/>
              <w:left w:val="nil"/>
              <w:bottom w:val="nil"/>
              <w:right w:val="single" w:sz="8" w:space="0" w:color="auto"/>
            </w:tcBorders>
            <w:shd w:val="clear" w:color="auto" w:fill="auto"/>
            <w:noWrap/>
            <w:vAlign w:val="center"/>
            <w:hideMark/>
          </w:tcPr>
          <w:p w14:paraId="2AF4BEA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3,00</w:t>
            </w:r>
          </w:p>
        </w:tc>
      </w:tr>
      <w:tr w:rsidR="00CD6844" w:rsidRPr="00CD6844" w14:paraId="5171B3D6" w14:textId="77777777" w:rsidTr="009B26E0">
        <w:trPr>
          <w:trHeight w:val="260"/>
        </w:trPr>
        <w:tc>
          <w:tcPr>
            <w:tcW w:w="940" w:type="dxa"/>
            <w:vMerge/>
            <w:tcBorders>
              <w:top w:val="nil"/>
              <w:left w:val="single" w:sz="8" w:space="0" w:color="auto"/>
              <w:bottom w:val="single" w:sz="8" w:space="0" w:color="000000"/>
              <w:right w:val="single" w:sz="8" w:space="0" w:color="auto"/>
            </w:tcBorders>
            <w:vAlign w:val="center"/>
            <w:hideMark/>
          </w:tcPr>
          <w:p w14:paraId="317836E0"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6BDDF757"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320" w:type="dxa"/>
            <w:tcBorders>
              <w:top w:val="nil"/>
              <w:left w:val="dashed" w:sz="8" w:space="0" w:color="auto"/>
              <w:bottom w:val="nil"/>
              <w:right w:val="dashed" w:sz="8" w:space="0" w:color="auto"/>
            </w:tcBorders>
            <w:shd w:val="clear" w:color="auto" w:fill="auto"/>
            <w:noWrap/>
            <w:vAlign w:val="center"/>
            <w:hideMark/>
          </w:tcPr>
          <w:p w14:paraId="3D66C37F"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680" w:type="dxa"/>
            <w:tcBorders>
              <w:top w:val="nil"/>
              <w:left w:val="nil"/>
              <w:bottom w:val="nil"/>
              <w:right w:val="dashed" w:sz="8" w:space="0" w:color="auto"/>
            </w:tcBorders>
            <w:shd w:val="clear" w:color="auto" w:fill="auto"/>
            <w:noWrap/>
            <w:vAlign w:val="center"/>
            <w:hideMark/>
          </w:tcPr>
          <w:p w14:paraId="2A66BD2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1,81</w:t>
            </w:r>
          </w:p>
        </w:tc>
        <w:tc>
          <w:tcPr>
            <w:tcW w:w="1440" w:type="dxa"/>
            <w:tcBorders>
              <w:top w:val="nil"/>
              <w:left w:val="nil"/>
              <w:bottom w:val="nil"/>
              <w:right w:val="dashed" w:sz="8" w:space="0" w:color="auto"/>
            </w:tcBorders>
            <w:shd w:val="clear" w:color="auto" w:fill="auto"/>
            <w:noWrap/>
            <w:vAlign w:val="center"/>
            <w:hideMark/>
          </w:tcPr>
          <w:p w14:paraId="4274194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280" w:type="dxa"/>
            <w:tcBorders>
              <w:top w:val="nil"/>
              <w:left w:val="nil"/>
              <w:bottom w:val="nil"/>
              <w:right w:val="single" w:sz="8" w:space="0" w:color="auto"/>
            </w:tcBorders>
            <w:shd w:val="clear" w:color="auto" w:fill="auto"/>
            <w:noWrap/>
            <w:vAlign w:val="center"/>
            <w:hideMark/>
          </w:tcPr>
          <w:p w14:paraId="7AF9850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6008CF97" w14:textId="77777777" w:rsidTr="009B26E0">
        <w:trPr>
          <w:trHeight w:val="260"/>
        </w:trPr>
        <w:tc>
          <w:tcPr>
            <w:tcW w:w="940" w:type="dxa"/>
            <w:vMerge/>
            <w:tcBorders>
              <w:top w:val="nil"/>
              <w:left w:val="single" w:sz="8" w:space="0" w:color="auto"/>
              <w:bottom w:val="single" w:sz="8" w:space="0" w:color="000000"/>
              <w:right w:val="single" w:sz="8" w:space="0" w:color="auto"/>
            </w:tcBorders>
            <w:vAlign w:val="center"/>
            <w:hideMark/>
          </w:tcPr>
          <w:p w14:paraId="120D0577"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18976F37"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320" w:type="dxa"/>
            <w:tcBorders>
              <w:top w:val="nil"/>
              <w:left w:val="dashed" w:sz="8" w:space="0" w:color="auto"/>
              <w:bottom w:val="nil"/>
              <w:right w:val="dashed" w:sz="8" w:space="0" w:color="auto"/>
            </w:tcBorders>
            <w:shd w:val="clear" w:color="auto" w:fill="auto"/>
            <w:noWrap/>
            <w:vAlign w:val="center"/>
            <w:hideMark/>
          </w:tcPr>
          <w:p w14:paraId="0492415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680" w:type="dxa"/>
            <w:tcBorders>
              <w:top w:val="nil"/>
              <w:left w:val="nil"/>
              <w:bottom w:val="nil"/>
              <w:right w:val="dashed" w:sz="8" w:space="0" w:color="auto"/>
            </w:tcBorders>
            <w:shd w:val="clear" w:color="auto" w:fill="auto"/>
            <w:noWrap/>
            <w:vAlign w:val="center"/>
            <w:hideMark/>
          </w:tcPr>
          <w:p w14:paraId="79E0539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2,12</w:t>
            </w:r>
          </w:p>
        </w:tc>
        <w:tc>
          <w:tcPr>
            <w:tcW w:w="1440" w:type="dxa"/>
            <w:tcBorders>
              <w:top w:val="nil"/>
              <w:left w:val="nil"/>
              <w:bottom w:val="nil"/>
              <w:right w:val="dashed" w:sz="8" w:space="0" w:color="auto"/>
            </w:tcBorders>
            <w:shd w:val="clear" w:color="auto" w:fill="auto"/>
            <w:noWrap/>
            <w:vAlign w:val="center"/>
            <w:hideMark/>
          </w:tcPr>
          <w:p w14:paraId="2DF44E5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280" w:type="dxa"/>
            <w:tcBorders>
              <w:top w:val="nil"/>
              <w:left w:val="nil"/>
              <w:bottom w:val="nil"/>
              <w:right w:val="single" w:sz="8" w:space="0" w:color="auto"/>
            </w:tcBorders>
            <w:shd w:val="clear" w:color="auto" w:fill="auto"/>
            <w:noWrap/>
            <w:vAlign w:val="center"/>
            <w:hideMark/>
          </w:tcPr>
          <w:p w14:paraId="106DD17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72CC059A" w14:textId="77777777" w:rsidTr="009B26E0">
        <w:trPr>
          <w:trHeight w:val="260"/>
        </w:trPr>
        <w:tc>
          <w:tcPr>
            <w:tcW w:w="940" w:type="dxa"/>
            <w:vMerge/>
            <w:tcBorders>
              <w:top w:val="nil"/>
              <w:left w:val="single" w:sz="8" w:space="0" w:color="auto"/>
              <w:bottom w:val="single" w:sz="8" w:space="0" w:color="000000"/>
              <w:right w:val="single" w:sz="8" w:space="0" w:color="auto"/>
            </w:tcBorders>
            <w:vAlign w:val="center"/>
            <w:hideMark/>
          </w:tcPr>
          <w:p w14:paraId="4D10B124"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1468916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320" w:type="dxa"/>
            <w:tcBorders>
              <w:top w:val="nil"/>
              <w:left w:val="dashed" w:sz="8" w:space="0" w:color="auto"/>
              <w:bottom w:val="nil"/>
              <w:right w:val="dashed" w:sz="8" w:space="0" w:color="auto"/>
            </w:tcBorders>
            <w:shd w:val="clear" w:color="auto" w:fill="auto"/>
            <w:noWrap/>
            <w:vAlign w:val="center"/>
            <w:hideMark/>
          </w:tcPr>
          <w:p w14:paraId="0A9E5E9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680" w:type="dxa"/>
            <w:tcBorders>
              <w:top w:val="nil"/>
              <w:left w:val="nil"/>
              <w:bottom w:val="nil"/>
              <w:right w:val="dashed" w:sz="8" w:space="0" w:color="auto"/>
            </w:tcBorders>
            <w:shd w:val="clear" w:color="auto" w:fill="auto"/>
            <w:noWrap/>
            <w:vAlign w:val="center"/>
            <w:hideMark/>
          </w:tcPr>
          <w:p w14:paraId="78A0196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2,42</w:t>
            </w:r>
          </w:p>
        </w:tc>
        <w:tc>
          <w:tcPr>
            <w:tcW w:w="1440" w:type="dxa"/>
            <w:tcBorders>
              <w:top w:val="nil"/>
              <w:left w:val="nil"/>
              <w:bottom w:val="nil"/>
              <w:right w:val="dashed" w:sz="8" w:space="0" w:color="auto"/>
            </w:tcBorders>
            <w:shd w:val="clear" w:color="auto" w:fill="auto"/>
            <w:noWrap/>
            <w:vAlign w:val="center"/>
            <w:hideMark/>
          </w:tcPr>
          <w:p w14:paraId="30FB6DF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280" w:type="dxa"/>
            <w:tcBorders>
              <w:top w:val="nil"/>
              <w:left w:val="nil"/>
              <w:bottom w:val="nil"/>
              <w:right w:val="single" w:sz="8" w:space="0" w:color="auto"/>
            </w:tcBorders>
            <w:shd w:val="clear" w:color="auto" w:fill="auto"/>
            <w:noWrap/>
            <w:vAlign w:val="center"/>
            <w:hideMark/>
          </w:tcPr>
          <w:p w14:paraId="38B7809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4,00</w:t>
            </w:r>
          </w:p>
        </w:tc>
      </w:tr>
      <w:tr w:rsidR="00CD6844" w:rsidRPr="00CD6844" w14:paraId="14396F72" w14:textId="77777777" w:rsidTr="009B26E0">
        <w:trPr>
          <w:trHeight w:val="260"/>
        </w:trPr>
        <w:tc>
          <w:tcPr>
            <w:tcW w:w="940" w:type="dxa"/>
            <w:vMerge/>
            <w:tcBorders>
              <w:top w:val="nil"/>
              <w:left w:val="single" w:sz="8" w:space="0" w:color="auto"/>
              <w:bottom w:val="single" w:sz="8" w:space="0" w:color="000000"/>
              <w:right w:val="single" w:sz="8" w:space="0" w:color="auto"/>
            </w:tcBorders>
            <w:vAlign w:val="center"/>
            <w:hideMark/>
          </w:tcPr>
          <w:p w14:paraId="17FFD75D"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4CF5CC59"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320" w:type="dxa"/>
            <w:tcBorders>
              <w:top w:val="nil"/>
              <w:left w:val="dashed" w:sz="8" w:space="0" w:color="auto"/>
              <w:bottom w:val="nil"/>
              <w:right w:val="dashed" w:sz="8" w:space="0" w:color="auto"/>
            </w:tcBorders>
            <w:shd w:val="clear" w:color="auto" w:fill="auto"/>
            <w:noWrap/>
            <w:vAlign w:val="center"/>
            <w:hideMark/>
          </w:tcPr>
          <w:p w14:paraId="0CAD49B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680" w:type="dxa"/>
            <w:tcBorders>
              <w:top w:val="nil"/>
              <w:left w:val="nil"/>
              <w:bottom w:val="nil"/>
              <w:right w:val="dashed" w:sz="8" w:space="0" w:color="auto"/>
            </w:tcBorders>
            <w:shd w:val="clear" w:color="auto" w:fill="auto"/>
            <w:noWrap/>
            <w:vAlign w:val="center"/>
            <w:hideMark/>
          </w:tcPr>
          <w:p w14:paraId="6EF129E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3,40</w:t>
            </w:r>
          </w:p>
        </w:tc>
        <w:tc>
          <w:tcPr>
            <w:tcW w:w="1440" w:type="dxa"/>
            <w:tcBorders>
              <w:top w:val="nil"/>
              <w:left w:val="nil"/>
              <w:bottom w:val="nil"/>
              <w:right w:val="dashed" w:sz="8" w:space="0" w:color="auto"/>
            </w:tcBorders>
            <w:shd w:val="clear" w:color="auto" w:fill="auto"/>
            <w:noWrap/>
            <w:vAlign w:val="center"/>
            <w:hideMark/>
          </w:tcPr>
          <w:p w14:paraId="34E2310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c>
          <w:tcPr>
            <w:tcW w:w="1280" w:type="dxa"/>
            <w:tcBorders>
              <w:top w:val="nil"/>
              <w:left w:val="nil"/>
              <w:bottom w:val="nil"/>
              <w:right w:val="single" w:sz="8" w:space="0" w:color="auto"/>
            </w:tcBorders>
            <w:shd w:val="clear" w:color="auto" w:fill="auto"/>
            <w:noWrap/>
            <w:vAlign w:val="center"/>
            <w:hideMark/>
          </w:tcPr>
          <w:p w14:paraId="647FC1C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5,00</w:t>
            </w:r>
          </w:p>
        </w:tc>
      </w:tr>
      <w:tr w:rsidR="00CD6844" w:rsidRPr="00CD6844" w14:paraId="65BFEE71" w14:textId="77777777" w:rsidTr="009B26E0">
        <w:trPr>
          <w:trHeight w:val="270"/>
        </w:trPr>
        <w:tc>
          <w:tcPr>
            <w:tcW w:w="940" w:type="dxa"/>
            <w:vMerge/>
            <w:tcBorders>
              <w:top w:val="nil"/>
              <w:left w:val="single" w:sz="8" w:space="0" w:color="auto"/>
              <w:bottom w:val="single" w:sz="8" w:space="0" w:color="000000"/>
              <w:right w:val="single" w:sz="8" w:space="0" w:color="auto"/>
            </w:tcBorders>
            <w:vAlign w:val="center"/>
            <w:hideMark/>
          </w:tcPr>
          <w:p w14:paraId="7A7529D3"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single" w:sz="8" w:space="0" w:color="auto"/>
              <w:right w:val="dashed" w:sz="8" w:space="0" w:color="auto"/>
            </w:tcBorders>
            <w:shd w:val="clear" w:color="auto" w:fill="auto"/>
            <w:noWrap/>
            <w:vAlign w:val="center"/>
            <w:hideMark/>
          </w:tcPr>
          <w:p w14:paraId="7BD27371"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320" w:type="dxa"/>
            <w:tcBorders>
              <w:top w:val="nil"/>
              <w:left w:val="nil"/>
              <w:bottom w:val="single" w:sz="8" w:space="0" w:color="auto"/>
              <w:right w:val="dashed" w:sz="8" w:space="0" w:color="auto"/>
            </w:tcBorders>
            <w:shd w:val="clear" w:color="auto" w:fill="auto"/>
            <w:noWrap/>
            <w:vAlign w:val="center"/>
            <w:hideMark/>
          </w:tcPr>
          <w:p w14:paraId="53A3B68D"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680" w:type="dxa"/>
            <w:tcBorders>
              <w:top w:val="nil"/>
              <w:left w:val="nil"/>
              <w:bottom w:val="single" w:sz="8" w:space="0" w:color="auto"/>
              <w:right w:val="dashed" w:sz="8" w:space="0" w:color="auto"/>
            </w:tcBorders>
            <w:shd w:val="clear" w:color="auto" w:fill="auto"/>
            <w:noWrap/>
            <w:vAlign w:val="center"/>
            <w:hideMark/>
          </w:tcPr>
          <w:p w14:paraId="4A9F2CD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2,04</w:t>
            </w:r>
          </w:p>
        </w:tc>
        <w:tc>
          <w:tcPr>
            <w:tcW w:w="1440" w:type="dxa"/>
            <w:tcBorders>
              <w:top w:val="nil"/>
              <w:left w:val="nil"/>
              <w:bottom w:val="single" w:sz="8" w:space="0" w:color="auto"/>
              <w:right w:val="dashed" w:sz="8" w:space="0" w:color="auto"/>
            </w:tcBorders>
            <w:shd w:val="clear" w:color="auto" w:fill="auto"/>
            <w:noWrap/>
            <w:vAlign w:val="center"/>
            <w:hideMark/>
          </w:tcPr>
          <w:p w14:paraId="57882A57" w14:textId="77777777" w:rsidR="009B26E0" w:rsidRPr="00CD6844" w:rsidRDefault="009B26E0" w:rsidP="009B26E0">
            <w:pPr>
              <w:spacing w:before="0" w:after="0" w:line="240" w:lineRule="auto"/>
              <w:jc w:val="center"/>
              <w:rPr>
                <w:rFonts w:eastAsia="Times New Roman" w:cs="Times New Roman"/>
                <w:b/>
                <w:bCs/>
                <w:szCs w:val="24"/>
                <w:lang w:eastAsia="tr-TR"/>
              </w:rPr>
            </w:pPr>
          </w:p>
        </w:tc>
        <w:tc>
          <w:tcPr>
            <w:tcW w:w="1280" w:type="dxa"/>
            <w:tcBorders>
              <w:top w:val="nil"/>
              <w:left w:val="nil"/>
              <w:bottom w:val="single" w:sz="8" w:space="0" w:color="auto"/>
              <w:right w:val="single" w:sz="8" w:space="0" w:color="auto"/>
            </w:tcBorders>
            <w:shd w:val="clear" w:color="auto" w:fill="auto"/>
            <w:noWrap/>
            <w:vAlign w:val="center"/>
            <w:hideMark/>
          </w:tcPr>
          <w:p w14:paraId="1DCD3D93" w14:textId="77777777" w:rsidR="009B26E0" w:rsidRPr="00CD6844" w:rsidRDefault="009B26E0" w:rsidP="009B26E0">
            <w:pPr>
              <w:spacing w:before="0" w:after="0" w:line="240" w:lineRule="auto"/>
              <w:jc w:val="center"/>
              <w:rPr>
                <w:rFonts w:eastAsia="Times New Roman" w:cs="Times New Roman"/>
                <w:b/>
                <w:bCs/>
                <w:szCs w:val="24"/>
                <w:lang w:eastAsia="tr-TR"/>
              </w:rPr>
            </w:pPr>
          </w:p>
        </w:tc>
      </w:tr>
    </w:tbl>
    <w:p w14:paraId="0F2B4E2E" w14:textId="77777777" w:rsidR="00A53BE3" w:rsidRPr="00CD6844" w:rsidRDefault="00CA70E7" w:rsidP="0045245E">
      <w:pPr>
        <w:rPr>
          <w:rFonts w:cs="Times New Roman"/>
          <w:szCs w:val="24"/>
          <w:shd w:val="clear" w:color="auto" w:fill="FFFFFF"/>
        </w:rPr>
      </w:pPr>
      <w:r w:rsidRPr="00CD6844">
        <w:rPr>
          <w:rFonts w:cs="Times New Roman"/>
          <w:szCs w:val="24"/>
          <w:shd w:val="clear" w:color="auto" w:fill="FFFFFF"/>
        </w:rPr>
        <w:tab/>
      </w:r>
    </w:p>
    <w:p w14:paraId="0B62E81F" w14:textId="77777777" w:rsidR="0045245E" w:rsidRPr="00CD6844" w:rsidRDefault="0045245E" w:rsidP="00A53BE3">
      <w:pPr>
        <w:spacing w:before="0" w:after="0"/>
        <w:ind w:firstLine="708"/>
        <w:rPr>
          <w:rFonts w:cs="Times New Roman"/>
          <w:szCs w:val="24"/>
        </w:rPr>
      </w:pPr>
      <w:r w:rsidRPr="00CD6844">
        <w:rPr>
          <w:rFonts w:cs="Times New Roman"/>
          <w:szCs w:val="24"/>
        </w:rPr>
        <w:t xml:space="preserve">Öğrencilerin sosyal medya üzerindeki siyasal içerikli bilgilerin güvenilirliği ile ilgili verdiği cevaplar </w:t>
      </w:r>
      <w:r w:rsidR="009F7166" w:rsidRPr="00CD6844">
        <w:rPr>
          <w:rFonts w:cs="Times New Roman"/>
          <w:szCs w:val="24"/>
        </w:rPr>
        <w:t>sosyal medya kullanımının ‘Hiç’ ten Çok Sık’ a giderken</w:t>
      </w:r>
      <w:r w:rsidRPr="00CD6844">
        <w:rPr>
          <w:rFonts w:cs="Times New Roman"/>
          <w:szCs w:val="24"/>
        </w:rPr>
        <w:t xml:space="preserve">, </w:t>
      </w:r>
      <w:r w:rsidR="009F7166" w:rsidRPr="00CD6844">
        <w:rPr>
          <w:rFonts w:cs="Times New Roman"/>
          <w:szCs w:val="24"/>
        </w:rPr>
        <w:t>siyasi içeriklerin güvenilir bulunmasının ortalaması 1,5-1,81-2,12-2,42-3,4 olarak artan bir dağılım gözlemlenmektedir</w:t>
      </w:r>
      <w:r w:rsidRPr="00CD6844">
        <w:rPr>
          <w:rFonts w:cs="Times New Roman"/>
          <w:szCs w:val="24"/>
        </w:rPr>
        <w:t>. Bilgileri güvenilir bulan öğrenciler düşüncelerini bu mecradan edindikleri bilgiler ışığında şekillendirmektedir. Fakat ilgi çekici olan, sosyal medyayı güvenilir bulan kişilerin sayısının dramatik bir şekilde düşük olmasına rağmen, yani, yazılım sağlayıcıları tarafından doğruluğuna dair herhangi bir regülasyon ya da kontrol mekanizmasına tabi tutulmayan sosyal medya paylaşımlarının orta-yüksek derece güvenilmez görülmesine rağmen, güvenilir bulmayan bireylerden, az ve orta seviye güvenilir bulan bireylere doğru gidildikçe paylaşımlardan etkilenme oranının artmasıdır.</w:t>
      </w:r>
    </w:p>
    <w:p w14:paraId="6C6FA395" w14:textId="77777777" w:rsidR="00A53BE3" w:rsidRPr="00CD6844" w:rsidRDefault="00A53BE3" w:rsidP="00A53BE3">
      <w:pPr>
        <w:spacing w:before="0" w:after="0"/>
        <w:ind w:firstLine="708"/>
        <w:rPr>
          <w:rFonts w:cs="Times New Roman"/>
          <w:szCs w:val="24"/>
        </w:rPr>
      </w:pPr>
    </w:p>
    <w:p w14:paraId="11E37F6C" w14:textId="77777777" w:rsidR="0045245E" w:rsidRPr="00CD6844" w:rsidRDefault="00A53BE3" w:rsidP="00A53BE3">
      <w:pPr>
        <w:pStyle w:val="ResimYazs"/>
        <w:spacing w:after="0" w:line="360" w:lineRule="auto"/>
        <w:jc w:val="center"/>
        <w:rPr>
          <w:rFonts w:cs="Times New Roman"/>
          <w:color w:val="auto"/>
          <w:sz w:val="24"/>
          <w:szCs w:val="36"/>
        </w:rPr>
      </w:pPr>
      <w:bookmarkStart w:id="201" w:name="_Toc43938093"/>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50</w:t>
      </w:r>
      <w:r w:rsidRPr="00CD6844">
        <w:rPr>
          <w:color w:val="auto"/>
          <w:sz w:val="24"/>
          <w:szCs w:val="24"/>
        </w:rPr>
        <w:fldChar w:fldCharType="end"/>
      </w:r>
      <w:r w:rsidRPr="00CD6844">
        <w:rPr>
          <w:color w:val="auto"/>
          <w:sz w:val="24"/>
          <w:szCs w:val="24"/>
        </w:rPr>
        <w:t>.</w:t>
      </w:r>
      <w:r w:rsidRPr="00CD6844">
        <w:rPr>
          <w:rFonts w:cs="Times New Roman"/>
          <w:color w:val="auto"/>
          <w:sz w:val="24"/>
          <w:szCs w:val="36"/>
          <w:shd w:val="clear" w:color="auto" w:fill="FFFFFF"/>
        </w:rPr>
        <w:t xml:space="preserve"> Sosyal Medya Kullanımı ile </w:t>
      </w:r>
      <w:r w:rsidRPr="00CD6844">
        <w:rPr>
          <w:rFonts w:cs="Times New Roman"/>
          <w:color w:val="auto"/>
          <w:sz w:val="24"/>
          <w:szCs w:val="36"/>
        </w:rPr>
        <w:t>Sosyal Medyadaki Siyasi İçerikli Paylaşımların Güvenilir Bulunması</w:t>
      </w:r>
      <w:r w:rsidRPr="00CD6844">
        <w:rPr>
          <w:rFonts w:cs="Times New Roman"/>
          <w:color w:val="auto"/>
          <w:sz w:val="24"/>
          <w:szCs w:val="36"/>
          <w:shd w:val="clear" w:color="auto" w:fill="FFFFFF"/>
        </w:rPr>
        <w:t xml:space="preserve"> Arasındaki </w:t>
      </w:r>
      <w:proofErr w:type="spellStart"/>
      <w:r w:rsidRPr="00CD6844">
        <w:rPr>
          <w:rFonts w:cs="Times New Roman"/>
          <w:color w:val="auto"/>
          <w:sz w:val="24"/>
          <w:szCs w:val="36"/>
        </w:rPr>
        <w:t>Anova</w:t>
      </w:r>
      <w:proofErr w:type="spellEnd"/>
      <w:r w:rsidRPr="00CD6844">
        <w:rPr>
          <w:rFonts w:cs="Times New Roman"/>
          <w:color w:val="auto"/>
          <w:sz w:val="24"/>
          <w:szCs w:val="36"/>
        </w:rPr>
        <w:t xml:space="preserve"> Testi</w:t>
      </w:r>
      <w:bookmarkEnd w:id="201"/>
    </w:p>
    <w:p w14:paraId="5F9C021D" w14:textId="77777777" w:rsidR="0045245E" w:rsidRPr="00CD6844" w:rsidRDefault="0045245E" w:rsidP="0045245E">
      <w:pPr>
        <w:rPr>
          <w:rFonts w:cs="Times New Roman"/>
          <w:b/>
          <w:szCs w:val="24"/>
        </w:rPr>
      </w:pPr>
      <w:r w:rsidRPr="00CD6844">
        <w:rPr>
          <w:rFonts w:cs="Times New Roman"/>
          <w:b/>
          <w:noProof/>
          <w:szCs w:val="24"/>
          <w:lang w:eastAsia="tr-TR"/>
        </w:rPr>
        <w:drawing>
          <wp:inline distT="0" distB="0" distL="0" distR="0" wp14:anchorId="769346F8" wp14:editId="0B1680D9">
            <wp:extent cx="5759533" cy="1460665"/>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760720" cy="1460966"/>
                    </a:xfrm>
                    <a:prstGeom prst="rect">
                      <a:avLst/>
                    </a:prstGeom>
                  </pic:spPr>
                </pic:pic>
              </a:graphicData>
            </a:graphic>
          </wp:inline>
        </w:drawing>
      </w:r>
    </w:p>
    <w:p w14:paraId="7F09EEFE" w14:textId="77777777" w:rsidR="00A53BE3" w:rsidRPr="00CD6844" w:rsidRDefault="0045245E" w:rsidP="0045245E">
      <w:pPr>
        <w:rPr>
          <w:rFonts w:cs="Times New Roman"/>
          <w:b/>
          <w:szCs w:val="24"/>
        </w:rPr>
      </w:pPr>
      <w:r w:rsidRPr="00CD6844">
        <w:rPr>
          <w:rFonts w:cs="Times New Roman"/>
          <w:b/>
          <w:szCs w:val="24"/>
        </w:rPr>
        <w:tab/>
      </w:r>
    </w:p>
    <w:p w14:paraId="3B228C05" w14:textId="77777777" w:rsidR="0045245E" w:rsidRPr="00CD6844" w:rsidRDefault="0045245E" w:rsidP="00A53BE3">
      <w:pPr>
        <w:spacing w:before="0" w:after="0"/>
        <w:ind w:firstLine="708"/>
        <w:rPr>
          <w:rFonts w:cs="Times New Roman"/>
          <w:szCs w:val="24"/>
        </w:rPr>
      </w:pPr>
      <w:r w:rsidRPr="00CD6844">
        <w:rPr>
          <w:rFonts w:cs="Times New Roman"/>
          <w:szCs w:val="24"/>
        </w:rPr>
        <w:lastRenderedPageBreak/>
        <w:t xml:space="preserve">Bireylerin sosyal medyadan edindiği siyasi içerikli bilgilerin güvenilirliği hakkında verdikleri cevaplar ile </w:t>
      </w:r>
      <w:r w:rsidR="009F7166" w:rsidRPr="00CD6844">
        <w:rPr>
          <w:rFonts w:cs="Times New Roman"/>
          <w:szCs w:val="24"/>
        </w:rPr>
        <w:t>sosyal medya kullanımları</w:t>
      </w:r>
      <w:r w:rsidRPr="00CD6844">
        <w:rPr>
          <w:rFonts w:cs="Times New Roman"/>
          <w:szCs w:val="24"/>
        </w:rPr>
        <w:t xml:space="preserve"> üzerindeki etkisi arasında anlamlı bir ilişki olup olmadığını belirlemek için yapılan ANOVA testi sonucu, iki değişken </w:t>
      </w:r>
      <w:proofErr w:type="spellStart"/>
      <w:r w:rsidRPr="00CD6844">
        <w:rPr>
          <w:rFonts w:cs="Times New Roman"/>
          <w:szCs w:val="24"/>
        </w:rPr>
        <w:t>varyansları</w:t>
      </w:r>
      <w:proofErr w:type="spellEnd"/>
      <w:r w:rsidRPr="00CD6844">
        <w:rPr>
          <w:rFonts w:cs="Times New Roman"/>
          <w:szCs w:val="24"/>
        </w:rPr>
        <w:t xml:space="preserve"> arasında anlamlı bir istatistiksel farklılık olduğu görülmüştür. (</w:t>
      </w:r>
      <w:proofErr w:type="gramStart"/>
      <w:r w:rsidRPr="00CD6844">
        <w:rPr>
          <w:rFonts w:cs="Times New Roman"/>
          <w:szCs w:val="24"/>
        </w:rPr>
        <w:t>p</w:t>
      </w:r>
      <w:proofErr w:type="gramEnd"/>
      <w:r w:rsidRPr="00CD6844">
        <w:rPr>
          <w:rFonts w:cs="Times New Roman"/>
          <w:szCs w:val="24"/>
        </w:rPr>
        <w:t>&lt;0,05)</w:t>
      </w:r>
    </w:p>
    <w:p w14:paraId="37627E7F" w14:textId="77777777" w:rsidR="008E4363" w:rsidRPr="00CD6844" w:rsidRDefault="0045245E" w:rsidP="00A53BE3">
      <w:pPr>
        <w:spacing w:before="0" w:after="0"/>
        <w:rPr>
          <w:rFonts w:cs="Times New Roman"/>
          <w:szCs w:val="24"/>
        </w:rPr>
      </w:pPr>
      <w:r w:rsidRPr="00CD6844">
        <w:rPr>
          <w:rFonts w:cs="Times New Roman"/>
          <w:szCs w:val="24"/>
          <w:shd w:val="clear" w:color="auto" w:fill="FFFFFF"/>
        </w:rPr>
        <w:tab/>
      </w:r>
      <w:r w:rsidR="00CA70E7" w:rsidRPr="00CD6844">
        <w:rPr>
          <w:rFonts w:cs="Times New Roman"/>
          <w:szCs w:val="24"/>
          <w:shd w:val="clear" w:color="auto" w:fill="FFFFFF"/>
        </w:rPr>
        <w:t>Yapılan analiz ‘</w:t>
      </w:r>
      <w:r w:rsidR="00CA70E7" w:rsidRPr="00CD6844">
        <w:rPr>
          <w:rFonts w:cs="Times New Roman"/>
          <w:b/>
          <w:szCs w:val="24"/>
        </w:rPr>
        <w:t>H</w:t>
      </w:r>
      <w:r w:rsidR="00CA70E7" w:rsidRPr="00CD6844">
        <w:rPr>
          <w:rFonts w:cs="Times New Roman"/>
          <w:b/>
          <w:szCs w:val="24"/>
          <w:vertAlign w:val="subscript"/>
        </w:rPr>
        <w:t>10</w:t>
      </w:r>
      <w:r w:rsidR="00CA70E7" w:rsidRPr="00CD6844">
        <w:rPr>
          <w:rFonts w:cs="Times New Roman"/>
          <w:b/>
          <w:szCs w:val="24"/>
        </w:rPr>
        <w:t xml:space="preserve">: </w:t>
      </w:r>
      <w:r w:rsidR="00CA70E7" w:rsidRPr="00CD6844">
        <w:rPr>
          <w:rFonts w:cs="Times New Roman"/>
          <w:szCs w:val="24"/>
        </w:rPr>
        <w:t>Sosyal medya kullanımı ile</w:t>
      </w:r>
      <w:r w:rsidR="00CA70E7" w:rsidRPr="00CD6844">
        <w:rPr>
          <w:rFonts w:cs="Times New Roman"/>
          <w:b/>
          <w:szCs w:val="24"/>
        </w:rPr>
        <w:t xml:space="preserve"> </w:t>
      </w:r>
      <w:r w:rsidR="00CA70E7" w:rsidRPr="00CD6844">
        <w:rPr>
          <w:rFonts w:cs="Times New Roman"/>
          <w:szCs w:val="24"/>
        </w:rPr>
        <w:t>sosyal medyadaki siyasi içerikli paylaşımların güvenilir bulunması arasında anlamlı bir ilişki vardır.’ hipotezini doğrulamıştır</w:t>
      </w:r>
      <w:r w:rsidR="00FF152D" w:rsidRPr="00CD6844">
        <w:rPr>
          <w:rFonts w:cs="Times New Roman"/>
          <w:szCs w:val="24"/>
        </w:rPr>
        <w:t>.</w:t>
      </w:r>
    </w:p>
    <w:p w14:paraId="589BB071" w14:textId="77777777" w:rsidR="008E4363" w:rsidRPr="00CD6844" w:rsidRDefault="008E4363" w:rsidP="00A53BE3">
      <w:pPr>
        <w:spacing w:before="0" w:after="0"/>
        <w:rPr>
          <w:rFonts w:cs="Times New Roman"/>
          <w:szCs w:val="24"/>
        </w:rPr>
      </w:pPr>
    </w:p>
    <w:p w14:paraId="67CCC4E0" w14:textId="77777777" w:rsidR="006378C6" w:rsidRPr="00CD6844" w:rsidRDefault="00A53BE3" w:rsidP="00114DB6">
      <w:pPr>
        <w:pStyle w:val="Balk3"/>
        <w:rPr>
          <w:shd w:val="clear" w:color="auto" w:fill="FFFFFF"/>
        </w:rPr>
      </w:pPr>
      <w:r w:rsidRPr="00CD6844">
        <w:rPr>
          <w:shd w:val="clear" w:color="auto" w:fill="FFFFFF"/>
        </w:rPr>
        <w:t xml:space="preserve"> </w:t>
      </w:r>
      <w:bookmarkStart w:id="202" w:name="_Toc43939014"/>
      <w:r w:rsidR="00652F98" w:rsidRPr="00CD6844">
        <w:rPr>
          <w:shd w:val="clear" w:color="auto" w:fill="FFFFFF"/>
        </w:rPr>
        <w:t xml:space="preserve">Sosyal Medya Kullanımı ile </w:t>
      </w:r>
      <w:r w:rsidR="0089368E" w:rsidRPr="00CD6844">
        <w:t xml:space="preserve">Sosyal Medya Üzerinden Edinilen Siyasi İçerikli Bilgilerin Katılımcının Sosyal Çevresi ile Paylaşması Arasındaki </w:t>
      </w:r>
      <w:r w:rsidR="00652F98" w:rsidRPr="00CD6844">
        <w:rPr>
          <w:shd w:val="clear" w:color="auto" w:fill="FFFFFF"/>
        </w:rPr>
        <w:t>İlişki</w:t>
      </w:r>
      <w:bookmarkEnd w:id="202"/>
    </w:p>
    <w:p w14:paraId="35A9BFCF" w14:textId="77777777" w:rsidR="008E4363" w:rsidRPr="00CD6844" w:rsidRDefault="008E4363" w:rsidP="00A53BE3">
      <w:pPr>
        <w:spacing w:before="0" w:after="0"/>
        <w:rPr>
          <w:rFonts w:cs="Times New Roman"/>
          <w:szCs w:val="24"/>
        </w:rPr>
      </w:pPr>
    </w:p>
    <w:p w14:paraId="4C303A65" w14:textId="77777777" w:rsidR="00652F98" w:rsidRPr="00CD6844" w:rsidRDefault="00A53BE3" w:rsidP="00A53BE3">
      <w:pPr>
        <w:pStyle w:val="ResimYazs"/>
        <w:spacing w:after="0" w:line="360" w:lineRule="auto"/>
        <w:jc w:val="center"/>
        <w:rPr>
          <w:rFonts w:cs="Times New Roman"/>
          <w:color w:val="auto"/>
          <w:sz w:val="24"/>
          <w:szCs w:val="36"/>
        </w:rPr>
      </w:pPr>
      <w:bookmarkStart w:id="203" w:name="_Toc43938094"/>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51</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Sosyal Medya Üzerinden Edinilen Siyasi İçerikli Bilgilerin Katılımcının Sosyal Çevresi ile Paylaşması Arasındaki Dağılım</w:t>
      </w:r>
      <w:bookmarkEnd w:id="203"/>
    </w:p>
    <w:p w14:paraId="713D187E" w14:textId="77777777" w:rsidR="00A53BE3" w:rsidRPr="00CD6844" w:rsidRDefault="00A53BE3" w:rsidP="00A53BE3">
      <w:pPr>
        <w:spacing w:before="0" w:after="0"/>
      </w:pPr>
    </w:p>
    <w:tbl>
      <w:tblPr>
        <w:tblW w:w="8789" w:type="dxa"/>
        <w:tblInd w:w="70" w:type="dxa"/>
        <w:tblCellMar>
          <w:left w:w="70" w:type="dxa"/>
          <w:right w:w="70" w:type="dxa"/>
        </w:tblCellMar>
        <w:tblLook w:val="04A0" w:firstRow="1" w:lastRow="0" w:firstColumn="1" w:lastColumn="0" w:noHBand="0" w:noVBand="1"/>
      </w:tblPr>
      <w:tblGrid>
        <w:gridCol w:w="820"/>
        <w:gridCol w:w="3291"/>
        <w:gridCol w:w="1418"/>
        <w:gridCol w:w="1417"/>
        <w:gridCol w:w="1843"/>
      </w:tblGrid>
      <w:tr w:rsidR="00CD6844" w:rsidRPr="00CD6844" w14:paraId="3BA89F70" w14:textId="77777777" w:rsidTr="00C57757">
        <w:trPr>
          <w:trHeight w:val="270"/>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E197E1" w14:textId="77777777" w:rsidR="009B26E0" w:rsidRPr="00CD6844" w:rsidRDefault="009B26E0" w:rsidP="009B26E0">
            <w:pPr>
              <w:spacing w:before="0" w:after="0" w:line="240" w:lineRule="auto"/>
              <w:jc w:val="left"/>
              <w:rPr>
                <w:rFonts w:eastAsia="Times New Roman" w:cs="Times New Roman"/>
                <w:szCs w:val="24"/>
                <w:lang w:eastAsia="tr-TR"/>
              </w:rPr>
            </w:pPr>
            <w:bookmarkStart w:id="204" w:name="_Toc41849749"/>
            <w:r w:rsidRPr="00CD6844">
              <w:rPr>
                <w:rFonts w:eastAsia="Times New Roman" w:cs="Times New Roman"/>
                <w:szCs w:val="24"/>
                <w:lang w:eastAsia="tr-TR"/>
              </w:rPr>
              <w:t> </w:t>
            </w:r>
          </w:p>
        </w:tc>
        <w:tc>
          <w:tcPr>
            <w:tcW w:w="3291" w:type="dxa"/>
            <w:tcBorders>
              <w:top w:val="single" w:sz="8" w:space="0" w:color="auto"/>
              <w:left w:val="nil"/>
              <w:bottom w:val="single" w:sz="8" w:space="0" w:color="auto"/>
              <w:right w:val="dashed" w:sz="8" w:space="0" w:color="auto"/>
            </w:tcBorders>
            <w:shd w:val="clear" w:color="auto" w:fill="auto"/>
            <w:vAlign w:val="center"/>
            <w:hideMark/>
          </w:tcPr>
          <w:p w14:paraId="1C8C6131" w14:textId="77777777" w:rsidR="009B26E0" w:rsidRPr="00CD6844" w:rsidRDefault="00C57757"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 xml:space="preserve">Edinilen Siyasi Bilgilerin </w:t>
            </w:r>
            <w:r w:rsidR="009B26E0" w:rsidRPr="00CD6844">
              <w:rPr>
                <w:rFonts w:eastAsia="Times New Roman" w:cs="Times New Roman"/>
                <w:b/>
                <w:bCs/>
                <w:szCs w:val="24"/>
                <w:lang w:eastAsia="tr-TR"/>
              </w:rPr>
              <w:t>Çevre ile Paylaşım</w:t>
            </w:r>
            <w:r w:rsidRPr="00CD6844">
              <w:rPr>
                <w:rFonts w:eastAsia="Times New Roman" w:cs="Times New Roman"/>
                <w:b/>
                <w:bCs/>
                <w:szCs w:val="24"/>
                <w:lang w:eastAsia="tr-TR"/>
              </w:rPr>
              <w:t>ı</w:t>
            </w:r>
          </w:p>
        </w:tc>
        <w:tc>
          <w:tcPr>
            <w:tcW w:w="1418" w:type="dxa"/>
            <w:tcBorders>
              <w:top w:val="single" w:sz="8" w:space="0" w:color="auto"/>
              <w:left w:val="nil"/>
              <w:bottom w:val="single" w:sz="8" w:space="0" w:color="auto"/>
              <w:right w:val="dashed" w:sz="8" w:space="0" w:color="auto"/>
            </w:tcBorders>
            <w:shd w:val="clear" w:color="auto" w:fill="auto"/>
            <w:vAlign w:val="center"/>
            <w:hideMark/>
          </w:tcPr>
          <w:p w14:paraId="50794F1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Hayır</w:t>
            </w:r>
          </w:p>
        </w:tc>
        <w:tc>
          <w:tcPr>
            <w:tcW w:w="1417" w:type="dxa"/>
            <w:tcBorders>
              <w:top w:val="single" w:sz="8" w:space="0" w:color="auto"/>
              <w:left w:val="nil"/>
              <w:bottom w:val="single" w:sz="8" w:space="0" w:color="auto"/>
              <w:right w:val="dashed" w:sz="8" w:space="0" w:color="auto"/>
            </w:tcBorders>
            <w:shd w:val="clear" w:color="auto" w:fill="auto"/>
            <w:vAlign w:val="center"/>
            <w:hideMark/>
          </w:tcPr>
          <w:p w14:paraId="58DC31B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Evet</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14:paraId="126B5BAC"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5AB2567A" w14:textId="77777777" w:rsidTr="00C57757">
        <w:trPr>
          <w:trHeight w:val="260"/>
        </w:trPr>
        <w:tc>
          <w:tcPr>
            <w:tcW w:w="82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4EF9703E"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3291" w:type="dxa"/>
            <w:tcBorders>
              <w:top w:val="nil"/>
              <w:left w:val="nil"/>
              <w:bottom w:val="nil"/>
              <w:right w:val="nil"/>
            </w:tcBorders>
            <w:shd w:val="clear" w:color="auto" w:fill="auto"/>
            <w:noWrap/>
            <w:vAlign w:val="center"/>
            <w:hideMark/>
          </w:tcPr>
          <w:p w14:paraId="5253CB38"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418" w:type="dxa"/>
            <w:tcBorders>
              <w:top w:val="nil"/>
              <w:left w:val="dashed" w:sz="8" w:space="0" w:color="auto"/>
              <w:bottom w:val="nil"/>
              <w:right w:val="dashed" w:sz="8" w:space="0" w:color="auto"/>
            </w:tcBorders>
            <w:shd w:val="clear" w:color="auto" w:fill="auto"/>
            <w:noWrap/>
            <w:vAlign w:val="center"/>
            <w:hideMark/>
          </w:tcPr>
          <w:p w14:paraId="73A8153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15</w:t>
            </w:r>
          </w:p>
        </w:tc>
        <w:tc>
          <w:tcPr>
            <w:tcW w:w="1417" w:type="dxa"/>
            <w:tcBorders>
              <w:top w:val="nil"/>
              <w:left w:val="nil"/>
              <w:bottom w:val="nil"/>
              <w:right w:val="dashed" w:sz="8" w:space="0" w:color="auto"/>
            </w:tcBorders>
            <w:shd w:val="clear" w:color="auto" w:fill="auto"/>
            <w:noWrap/>
            <w:vAlign w:val="center"/>
            <w:hideMark/>
          </w:tcPr>
          <w:p w14:paraId="12437C3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843" w:type="dxa"/>
            <w:tcBorders>
              <w:top w:val="nil"/>
              <w:left w:val="nil"/>
              <w:bottom w:val="nil"/>
              <w:right w:val="single" w:sz="8" w:space="0" w:color="auto"/>
            </w:tcBorders>
            <w:shd w:val="clear" w:color="auto" w:fill="auto"/>
            <w:noWrap/>
            <w:vAlign w:val="center"/>
            <w:hideMark/>
          </w:tcPr>
          <w:p w14:paraId="4201D0C1"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20</w:t>
            </w:r>
          </w:p>
        </w:tc>
      </w:tr>
      <w:tr w:rsidR="00CD6844" w:rsidRPr="00CD6844" w14:paraId="6268EE27"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06AC6269"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291" w:type="dxa"/>
            <w:tcBorders>
              <w:top w:val="nil"/>
              <w:left w:val="nil"/>
              <w:bottom w:val="nil"/>
              <w:right w:val="nil"/>
            </w:tcBorders>
            <w:shd w:val="clear" w:color="auto" w:fill="auto"/>
            <w:noWrap/>
            <w:vAlign w:val="center"/>
            <w:hideMark/>
          </w:tcPr>
          <w:p w14:paraId="1E4812B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418" w:type="dxa"/>
            <w:tcBorders>
              <w:top w:val="nil"/>
              <w:left w:val="dashed" w:sz="8" w:space="0" w:color="auto"/>
              <w:bottom w:val="nil"/>
              <w:right w:val="dashed" w:sz="8" w:space="0" w:color="auto"/>
            </w:tcBorders>
            <w:shd w:val="clear" w:color="auto" w:fill="auto"/>
            <w:noWrap/>
            <w:vAlign w:val="center"/>
            <w:hideMark/>
          </w:tcPr>
          <w:p w14:paraId="4E01BAC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166</w:t>
            </w:r>
          </w:p>
        </w:tc>
        <w:tc>
          <w:tcPr>
            <w:tcW w:w="1417" w:type="dxa"/>
            <w:tcBorders>
              <w:top w:val="nil"/>
              <w:left w:val="nil"/>
              <w:bottom w:val="nil"/>
              <w:right w:val="dashed" w:sz="8" w:space="0" w:color="auto"/>
            </w:tcBorders>
            <w:shd w:val="clear" w:color="auto" w:fill="auto"/>
            <w:noWrap/>
            <w:vAlign w:val="center"/>
            <w:hideMark/>
          </w:tcPr>
          <w:p w14:paraId="33678A7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162</w:t>
            </w:r>
          </w:p>
        </w:tc>
        <w:tc>
          <w:tcPr>
            <w:tcW w:w="1843" w:type="dxa"/>
            <w:tcBorders>
              <w:top w:val="nil"/>
              <w:left w:val="nil"/>
              <w:bottom w:val="nil"/>
              <w:right w:val="single" w:sz="8" w:space="0" w:color="auto"/>
            </w:tcBorders>
            <w:shd w:val="clear" w:color="auto" w:fill="auto"/>
            <w:noWrap/>
            <w:vAlign w:val="center"/>
            <w:hideMark/>
          </w:tcPr>
          <w:p w14:paraId="26388C3E"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328</w:t>
            </w:r>
          </w:p>
        </w:tc>
      </w:tr>
      <w:tr w:rsidR="00CD6844" w:rsidRPr="00CD6844" w14:paraId="1696DC34"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6E8540E1"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291" w:type="dxa"/>
            <w:tcBorders>
              <w:top w:val="nil"/>
              <w:left w:val="nil"/>
              <w:bottom w:val="nil"/>
              <w:right w:val="nil"/>
            </w:tcBorders>
            <w:shd w:val="clear" w:color="auto" w:fill="auto"/>
            <w:noWrap/>
            <w:vAlign w:val="center"/>
            <w:hideMark/>
          </w:tcPr>
          <w:p w14:paraId="0916FB77"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418" w:type="dxa"/>
            <w:tcBorders>
              <w:top w:val="nil"/>
              <w:left w:val="dashed" w:sz="8" w:space="0" w:color="auto"/>
              <w:bottom w:val="nil"/>
              <w:right w:val="dashed" w:sz="8" w:space="0" w:color="auto"/>
            </w:tcBorders>
            <w:shd w:val="clear" w:color="auto" w:fill="auto"/>
            <w:noWrap/>
            <w:vAlign w:val="center"/>
            <w:hideMark/>
          </w:tcPr>
          <w:p w14:paraId="51B9C44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138</w:t>
            </w:r>
          </w:p>
        </w:tc>
        <w:tc>
          <w:tcPr>
            <w:tcW w:w="1417" w:type="dxa"/>
            <w:tcBorders>
              <w:top w:val="nil"/>
              <w:left w:val="nil"/>
              <w:bottom w:val="nil"/>
              <w:right w:val="dashed" w:sz="8" w:space="0" w:color="auto"/>
            </w:tcBorders>
            <w:shd w:val="clear" w:color="auto" w:fill="auto"/>
            <w:noWrap/>
            <w:vAlign w:val="center"/>
            <w:hideMark/>
          </w:tcPr>
          <w:p w14:paraId="5EAC56B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409</w:t>
            </w:r>
          </w:p>
        </w:tc>
        <w:tc>
          <w:tcPr>
            <w:tcW w:w="1843" w:type="dxa"/>
            <w:tcBorders>
              <w:top w:val="nil"/>
              <w:left w:val="nil"/>
              <w:bottom w:val="nil"/>
              <w:right w:val="single" w:sz="8" w:space="0" w:color="auto"/>
            </w:tcBorders>
            <w:shd w:val="clear" w:color="auto" w:fill="auto"/>
            <w:noWrap/>
            <w:vAlign w:val="center"/>
            <w:hideMark/>
          </w:tcPr>
          <w:p w14:paraId="1486E89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547</w:t>
            </w:r>
          </w:p>
        </w:tc>
      </w:tr>
      <w:tr w:rsidR="00CD6844" w:rsidRPr="00CD6844" w14:paraId="5CA5AFFF"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348A7276"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291" w:type="dxa"/>
            <w:tcBorders>
              <w:top w:val="nil"/>
              <w:left w:val="nil"/>
              <w:bottom w:val="nil"/>
              <w:right w:val="nil"/>
            </w:tcBorders>
            <w:shd w:val="clear" w:color="auto" w:fill="auto"/>
            <w:noWrap/>
            <w:vAlign w:val="center"/>
            <w:hideMark/>
          </w:tcPr>
          <w:p w14:paraId="3E55DBDA"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418" w:type="dxa"/>
            <w:tcBorders>
              <w:top w:val="nil"/>
              <w:left w:val="dashed" w:sz="8" w:space="0" w:color="auto"/>
              <w:bottom w:val="nil"/>
              <w:right w:val="dashed" w:sz="8" w:space="0" w:color="auto"/>
            </w:tcBorders>
            <w:shd w:val="clear" w:color="auto" w:fill="auto"/>
            <w:noWrap/>
            <w:vAlign w:val="center"/>
            <w:hideMark/>
          </w:tcPr>
          <w:p w14:paraId="7EE022D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417" w:type="dxa"/>
            <w:tcBorders>
              <w:top w:val="nil"/>
              <w:left w:val="nil"/>
              <w:bottom w:val="nil"/>
              <w:right w:val="dashed" w:sz="8" w:space="0" w:color="auto"/>
            </w:tcBorders>
            <w:shd w:val="clear" w:color="auto" w:fill="auto"/>
            <w:noWrap/>
            <w:vAlign w:val="center"/>
            <w:hideMark/>
          </w:tcPr>
          <w:p w14:paraId="77A6955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72</w:t>
            </w:r>
          </w:p>
        </w:tc>
        <w:tc>
          <w:tcPr>
            <w:tcW w:w="1843" w:type="dxa"/>
            <w:tcBorders>
              <w:top w:val="nil"/>
              <w:left w:val="nil"/>
              <w:bottom w:val="nil"/>
              <w:right w:val="single" w:sz="8" w:space="0" w:color="auto"/>
            </w:tcBorders>
            <w:shd w:val="clear" w:color="auto" w:fill="auto"/>
            <w:noWrap/>
            <w:vAlign w:val="center"/>
            <w:hideMark/>
          </w:tcPr>
          <w:p w14:paraId="4CBBD34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77</w:t>
            </w:r>
          </w:p>
        </w:tc>
      </w:tr>
      <w:tr w:rsidR="00CD6844" w:rsidRPr="00CD6844" w14:paraId="48A55B81"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5B5DBBFA"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291" w:type="dxa"/>
            <w:tcBorders>
              <w:top w:val="nil"/>
              <w:left w:val="nil"/>
              <w:bottom w:val="nil"/>
              <w:right w:val="nil"/>
            </w:tcBorders>
            <w:shd w:val="clear" w:color="auto" w:fill="auto"/>
            <w:noWrap/>
            <w:vAlign w:val="center"/>
            <w:hideMark/>
          </w:tcPr>
          <w:p w14:paraId="360146B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418" w:type="dxa"/>
            <w:tcBorders>
              <w:top w:val="nil"/>
              <w:left w:val="dashed" w:sz="8" w:space="0" w:color="auto"/>
              <w:bottom w:val="nil"/>
              <w:right w:val="dashed" w:sz="8" w:space="0" w:color="auto"/>
            </w:tcBorders>
            <w:shd w:val="clear" w:color="auto" w:fill="auto"/>
            <w:noWrap/>
            <w:vAlign w:val="center"/>
            <w:hideMark/>
          </w:tcPr>
          <w:p w14:paraId="6A023BE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 </w:t>
            </w:r>
          </w:p>
        </w:tc>
        <w:tc>
          <w:tcPr>
            <w:tcW w:w="1417" w:type="dxa"/>
            <w:tcBorders>
              <w:top w:val="nil"/>
              <w:left w:val="nil"/>
              <w:bottom w:val="nil"/>
              <w:right w:val="dashed" w:sz="8" w:space="0" w:color="auto"/>
            </w:tcBorders>
            <w:shd w:val="clear" w:color="auto" w:fill="auto"/>
            <w:noWrap/>
            <w:vAlign w:val="center"/>
            <w:hideMark/>
          </w:tcPr>
          <w:p w14:paraId="72C12F4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843" w:type="dxa"/>
            <w:tcBorders>
              <w:top w:val="nil"/>
              <w:left w:val="nil"/>
              <w:bottom w:val="nil"/>
              <w:right w:val="single" w:sz="8" w:space="0" w:color="auto"/>
            </w:tcBorders>
            <w:shd w:val="clear" w:color="auto" w:fill="auto"/>
            <w:noWrap/>
            <w:vAlign w:val="center"/>
            <w:hideMark/>
          </w:tcPr>
          <w:p w14:paraId="783FF4F5"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w:t>
            </w:r>
          </w:p>
        </w:tc>
      </w:tr>
      <w:tr w:rsidR="00CD6844" w:rsidRPr="00CD6844" w14:paraId="715643F1" w14:textId="77777777" w:rsidTr="00C57757">
        <w:trPr>
          <w:trHeight w:val="270"/>
        </w:trPr>
        <w:tc>
          <w:tcPr>
            <w:tcW w:w="820" w:type="dxa"/>
            <w:vMerge/>
            <w:tcBorders>
              <w:top w:val="nil"/>
              <w:left w:val="single" w:sz="8" w:space="0" w:color="auto"/>
              <w:bottom w:val="single" w:sz="8" w:space="0" w:color="000000"/>
              <w:right w:val="single" w:sz="8" w:space="0" w:color="auto"/>
            </w:tcBorders>
            <w:vAlign w:val="center"/>
            <w:hideMark/>
          </w:tcPr>
          <w:p w14:paraId="0AB4517D"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291" w:type="dxa"/>
            <w:tcBorders>
              <w:top w:val="nil"/>
              <w:left w:val="nil"/>
              <w:bottom w:val="single" w:sz="8" w:space="0" w:color="auto"/>
              <w:right w:val="dashed" w:sz="8" w:space="0" w:color="auto"/>
            </w:tcBorders>
            <w:shd w:val="clear" w:color="auto" w:fill="auto"/>
            <w:noWrap/>
            <w:vAlign w:val="center"/>
            <w:hideMark/>
          </w:tcPr>
          <w:p w14:paraId="42A6D1EC"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418" w:type="dxa"/>
            <w:tcBorders>
              <w:top w:val="nil"/>
              <w:left w:val="nil"/>
              <w:bottom w:val="single" w:sz="8" w:space="0" w:color="auto"/>
              <w:right w:val="dashed" w:sz="8" w:space="0" w:color="auto"/>
            </w:tcBorders>
            <w:shd w:val="clear" w:color="auto" w:fill="auto"/>
            <w:noWrap/>
            <w:vAlign w:val="center"/>
            <w:hideMark/>
          </w:tcPr>
          <w:p w14:paraId="14D0165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324</w:t>
            </w:r>
          </w:p>
        </w:tc>
        <w:tc>
          <w:tcPr>
            <w:tcW w:w="1417" w:type="dxa"/>
            <w:tcBorders>
              <w:top w:val="nil"/>
              <w:left w:val="nil"/>
              <w:bottom w:val="single" w:sz="8" w:space="0" w:color="auto"/>
              <w:right w:val="dashed" w:sz="8" w:space="0" w:color="auto"/>
            </w:tcBorders>
            <w:shd w:val="clear" w:color="auto" w:fill="auto"/>
            <w:noWrap/>
            <w:vAlign w:val="center"/>
            <w:hideMark/>
          </w:tcPr>
          <w:p w14:paraId="0DF5C5A6"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653</w:t>
            </w:r>
          </w:p>
        </w:tc>
        <w:tc>
          <w:tcPr>
            <w:tcW w:w="1843" w:type="dxa"/>
            <w:tcBorders>
              <w:top w:val="nil"/>
              <w:left w:val="nil"/>
              <w:bottom w:val="single" w:sz="8" w:space="0" w:color="auto"/>
              <w:right w:val="single" w:sz="8" w:space="0" w:color="auto"/>
            </w:tcBorders>
            <w:shd w:val="clear" w:color="auto" w:fill="auto"/>
            <w:noWrap/>
            <w:vAlign w:val="center"/>
            <w:hideMark/>
          </w:tcPr>
          <w:p w14:paraId="28AC3411"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r>
    </w:tbl>
    <w:p w14:paraId="1579779A" w14:textId="77777777" w:rsidR="00A53BE3" w:rsidRPr="00CD6844" w:rsidRDefault="00A022F4" w:rsidP="00A022F4">
      <w:pPr>
        <w:rPr>
          <w:rFonts w:cs="Times New Roman"/>
          <w:szCs w:val="24"/>
        </w:rPr>
      </w:pPr>
      <w:r w:rsidRPr="00CD6844">
        <w:rPr>
          <w:rFonts w:cs="Times New Roman"/>
          <w:szCs w:val="24"/>
        </w:rPr>
        <w:tab/>
      </w:r>
    </w:p>
    <w:p w14:paraId="6FEE1CF1" w14:textId="77777777" w:rsidR="00A022F4" w:rsidRPr="00CD6844" w:rsidRDefault="00A022F4" w:rsidP="00A53BE3">
      <w:pPr>
        <w:ind w:firstLine="708"/>
        <w:rPr>
          <w:rFonts w:cs="Times New Roman"/>
          <w:szCs w:val="24"/>
        </w:rPr>
      </w:pPr>
      <w:r w:rsidRPr="00CD6844">
        <w:rPr>
          <w:rFonts w:cs="Times New Roman"/>
          <w:szCs w:val="24"/>
        </w:rPr>
        <w:t xml:space="preserve">Katılımcılara sorulan ‘Sosyal medya üzerinden edindiğiniz siyasi içerikli bilgileri aileniz/arkadaşlarınız ile paylaşıp tartışıyor musunuz?’ sorusu likert ölçeğine göre hazırlanmış bir sorudur. Cevapları ise </w:t>
      </w:r>
      <w:proofErr w:type="gramStart"/>
      <w:r w:rsidRPr="00CD6844">
        <w:rPr>
          <w:rFonts w:cs="Times New Roman"/>
          <w:szCs w:val="24"/>
        </w:rPr>
        <w:t>Hayır</w:t>
      </w:r>
      <w:proofErr w:type="gramEnd"/>
      <w:r w:rsidRPr="00CD6844">
        <w:rPr>
          <w:rFonts w:cs="Times New Roman"/>
          <w:szCs w:val="24"/>
        </w:rPr>
        <w:t xml:space="preserve"> (1), Evet (2)’</w:t>
      </w:r>
      <w:r w:rsidR="00C57757" w:rsidRPr="00CD6844">
        <w:rPr>
          <w:rFonts w:cs="Times New Roman"/>
          <w:szCs w:val="24"/>
        </w:rPr>
        <w:t>t</w:t>
      </w:r>
      <w:r w:rsidRPr="00CD6844">
        <w:rPr>
          <w:rFonts w:cs="Times New Roman"/>
          <w:szCs w:val="24"/>
        </w:rPr>
        <w:t>ir. Katılımcıların ilgili soruya cevapları incelendiğinde ‘Hayır’ olarak 324 kişi, ‘Evet’ olarak 653 kişi cevap verdiği ortaya çıkmıştır.</w:t>
      </w:r>
    </w:p>
    <w:bookmarkEnd w:id="204"/>
    <w:p w14:paraId="1CD94D21" w14:textId="77777777" w:rsidR="00652F98" w:rsidRPr="00CD6844" w:rsidRDefault="00652F98" w:rsidP="00A53BE3">
      <w:pPr>
        <w:pStyle w:val="Balk6"/>
        <w:jc w:val="center"/>
        <w:rPr>
          <w:rFonts w:ascii="Times New Roman" w:hAnsi="Times New Roman" w:cs="Times New Roman"/>
          <w:b/>
          <w:color w:val="auto"/>
          <w:szCs w:val="24"/>
        </w:rPr>
      </w:pPr>
    </w:p>
    <w:p w14:paraId="57709CF7" w14:textId="77777777" w:rsidR="00A53BE3" w:rsidRPr="00CD6844" w:rsidRDefault="00A53BE3" w:rsidP="00A53BE3"/>
    <w:p w14:paraId="16428F7E" w14:textId="77777777" w:rsidR="00A53BE3" w:rsidRPr="00CD6844" w:rsidRDefault="00A53BE3" w:rsidP="00A53BE3"/>
    <w:p w14:paraId="12878D7F" w14:textId="77777777" w:rsidR="00A53BE3" w:rsidRPr="00CD6844" w:rsidRDefault="00A53BE3" w:rsidP="00A53BE3">
      <w:pPr>
        <w:pStyle w:val="ResimYazs"/>
        <w:spacing w:after="0" w:line="360" w:lineRule="auto"/>
        <w:jc w:val="center"/>
        <w:rPr>
          <w:rFonts w:cs="Times New Roman"/>
          <w:color w:val="auto"/>
          <w:sz w:val="24"/>
          <w:szCs w:val="36"/>
        </w:rPr>
      </w:pPr>
      <w:bookmarkStart w:id="205" w:name="_Toc43938095"/>
      <w:r w:rsidRPr="00CD6844">
        <w:rPr>
          <w:color w:val="auto"/>
          <w:sz w:val="24"/>
          <w:szCs w:val="24"/>
        </w:rPr>
        <w:lastRenderedPageBreak/>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52</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Sosyal Medya Üzerinden Edinilen Siyasi İçerikli Bilgilerin Katılımcının Sosyal Çevresi ile Paylaşması Arasındaki Yüzdesel Dağılım</w:t>
      </w:r>
      <w:bookmarkEnd w:id="205"/>
    </w:p>
    <w:p w14:paraId="754C07DE" w14:textId="77777777" w:rsidR="00A53BE3" w:rsidRPr="00CD6844" w:rsidRDefault="00A53BE3" w:rsidP="00A53BE3">
      <w:pPr>
        <w:spacing w:before="0" w:after="0"/>
      </w:pPr>
    </w:p>
    <w:tbl>
      <w:tblPr>
        <w:tblW w:w="8789" w:type="dxa"/>
        <w:tblInd w:w="70" w:type="dxa"/>
        <w:tblCellMar>
          <w:left w:w="70" w:type="dxa"/>
          <w:right w:w="70" w:type="dxa"/>
        </w:tblCellMar>
        <w:tblLook w:val="04A0" w:firstRow="1" w:lastRow="0" w:firstColumn="1" w:lastColumn="0" w:noHBand="0" w:noVBand="1"/>
      </w:tblPr>
      <w:tblGrid>
        <w:gridCol w:w="820"/>
        <w:gridCol w:w="3008"/>
        <w:gridCol w:w="1559"/>
        <w:gridCol w:w="1559"/>
        <w:gridCol w:w="1843"/>
      </w:tblGrid>
      <w:tr w:rsidR="00CD6844" w:rsidRPr="00CD6844" w14:paraId="071983EB" w14:textId="77777777" w:rsidTr="00C57757">
        <w:trPr>
          <w:trHeight w:val="668"/>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0D6BB79"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3008" w:type="dxa"/>
            <w:tcBorders>
              <w:top w:val="single" w:sz="8" w:space="0" w:color="auto"/>
              <w:left w:val="nil"/>
              <w:bottom w:val="single" w:sz="8" w:space="0" w:color="auto"/>
              <w:right w:val="dashed" w:sz="8" w:space="0" w:color="auto"/>
            </w:tcBorders>
            <w:shd w:val="clear" w:color="auto" w:fill="auto"/>
            <w:vAlign w:val="center"/>
            <w:hideMark/>
          </w:tcPr>
          <w:p w14:paraId="48E2D31E" w14:textId="77777777" w:rsidR="009B26E0" w:rsidRPr="00CD6844" w:rsidRDefault="00C57757"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Edinilen Siyasi Bilgilerin Çevre ile Paylaşımı</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40CA0EA6" w14:textId="77777777" w:rsidR="009B26E0" w:rsidRPr="00CD6844" w:rsidRDefault="00C57757"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Hayır</w:t>
            </w:r>
          </w:p>
        </w:tc>
        <w:tc>
          <w:tcPr>
            <w:tcW w:w="1559" w:type="dxa"/>
            <w:tcBorders>
              <w:top w:val="single" w:sz="8" w:space="0" w:color="auto"/>
              <w:left w:val="nil"/>
              <w:bottom w:val="single" w:sz="8" w:space="0" w:color="auto"/>
              <w:right w:val="dashed" w:sz="8" w:space="0" w:color="auto"/>
            </w:tcBorders>
            <w:shd w:val="clear" w:color="auto" w:fill="auto"/>
            <w:vAlign w:val="center"/>
            <w:hideMark/>
          </w:tcPr>
          <w:p w14:paraId="22A0D910" w14:textId="77777777" w:rsidR="009B26E0" w:rsidRPr="00CD6844" w:rsidRDefault="00C57757"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Evet</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14:paraId="0FB3FDB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Genel Toplam</w:t>
            </w:r>
          </w:p>
        </w:tc>
      </w:tr>
      <w:tr w:rsidR="00CD6844" w:rsidRPr="00CD6844" w14:paraId="1671560B" w14:textId="77777777" w:rsidTr="00C57757">
        <w:trPr>
          <w:trHeight w:val="260"/>
        </w:trPr>
        <w:tc>
          <w:tcPr>
            <w:tcW w:w="82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8E67C73"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3008" w:type="dxa"/>
            <w:tcBorders>
              <w:top w:val="nil"/>
              <w:left w:val="nil"/>
              <w:bottom w:val="nil"/>
              <w:right w:val="nil"/>
            </w:tcBorders>
            <w:shd w:val="clear" w:color="auto" w:fill="auto"/>
            <w:noWrap/>
            <w:vAlign w:val="center"/>
            <w:hideMark/>
          </w:tcPr>
          <w:p w14:paraId="3D413CD1"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1559" w:type="dxa"/>
            <w:tcBorders>
              <w:top w:val="nil"/>
              <w:left w:val="dashed" w:sz="8" w:space="0" w:color="auto"/>
              <w:bottom w:val="nil"/>
              <w:right w:val="dashed" w:sz="8" w:space="0" w:color="auto"/>
            </w:tcBorders>
            <w:shd w:val="clear" w:color="auto" w:fill="auto"/>
            <w:noWrap/>
            <w:vAlign w:val="center"/>
            <w:hideMark/>
          </w:tcPr>
          <w:p w14:paraId="0AC6ED4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w:t>
            </w:r>
          </w:p>
        </w:tc>
        <w:tc>
          <w:tcPr>
            <w:tcW w:w="1559" w:type="dxa"/>
            <w:tcBorders>
              <w:top w:val="nil"/>
              <w:left w:val="nil"/>
              <w:bottom w:val="nil"/>
              <w:right w:val="dashed" w:sz="8" w:space="0" w:color="auto"/>
            </w:tcBorders>
            <w:shd w:val="clear" w:color="auto" w:fill="auto"/>
            <w:noWrap/>
            <w:vAlign w:val="center"/>
            <w:hideMark/>
          </w:tcPr>
          <w:p w14:paraId="0C897DF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843" w:type="dxa"/>
            <w:tcBorders>
              <w:top w:val="nil"/>
              <w:left w:val="nil"/>
              <w:bottom w:val="nil"/>
              <w:right w:val="single" w:sz="8" w:space="0" w:color="auto"/>
            </w:tcBorders>
            <w:shd w:val="clear" w:color="auto" w:fill="auto"/>
            <w:noWrap/>
            <w:vAlign w:val="center"/>
            <w:hideMark/>
          </w:tcPr>
          <w:p w14:paraId="11B2E113"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2%</w:t>
            </w:r>
          </w:p>
        </w:tc>
      </w:tr>
      <w:tr w:rsidR="00CD6844" w:rsidRPr="00CD6844" w14:paraId="1499DCD3"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14FEAA0F"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008" w:type="dxa"/>
            <w:tcBorders>
              <w:top w:val="nil"/>
              <w:left w:val="nil"/>
              <w:bottom w:val="nil"/>
              <w:right w:val="nil"/>
            </w:tcBorders>
            <w:shd w:val="clear" w:color="auto" w:fill="auto"/>
            <w:noWrap/>
            <w:vAlign w:val="center"/>
            <w:hideMark/>
          </w:tcPr>
          <w:p w14:paraId="08CEAE8F"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1559" w:type="dxa"/>
            <w:tcBorders>
              <w:top w:val="nil"/>
              <w:left w:val="dashed" w:sz="8" w:space="0" w:color="auto"/>
              <w:bottom w:val="nil"/>
              <w:right w:val="dashed" w:sz="8" w:space="0" w:color="auto"/>
            </w:tcBorders>
            <w:shd w:val="clear" w:color="auto" w:fill="auto"/>
            <w:noWrap/>
            <w:vAlign w:val="center"/>
            <w:hideMark/>
          </w:tcPr>
          <w:p w14:paraId="7C0B64C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w:t>
            </w:r>
          </w:p>
        </w:tc>
        <w:tc>
          <w:tcPr>
            <w:tcW w:w="1559" w:type="dxa"/>
            <w:tcBorders>
              <w:top w:val="nil"/>
              <w:left w:val="nil"/>
              <w:bottom w:val="nil"/>
              <w:right w:val="dashed" w:sz="8" w:space="0" w:color="auto"/>
            </w:tcBorders>
            <w:shd w:val="clear" w:color="auto" w:fill="auto"/>
            <w:noWrap/>
            <w:vAlign w:val="center"/>
            <w:hideMark/>
          </w:tcPr>
          <w:p w14:paraId="5C256B4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16%</w:t>
            </w:r>
          </w:p>
        </w:tc>
        <w:tc>
          <w:tcPr>
            <w:tcW w:w="1843" w:type="dxa"/>
            <w:tcBorders>
              <w:top w:val="nil"/>
              <w:left w:val="nil"/>
              <w:bottom w:val="nil"/>
              <w:right w:val="single" w:sz="8" w:space="0" w:color="auto"/>
            </w:tcBorders>
            <w:shd w:val="clear" w:color="auto" w:fill="auto"/>
            <w:noWrap/>
            <w:vAlign w:val="center"/>
            <w:hideMark/>
          </w:tcPr>
          <w:p w14:paraId="22904AFF"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r>
      <w:tr w:rsidR="00CD6844" w:rsidRPr="00CD6844" w14:paraId="711A5369"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6DB9495D"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008" w:type="dxa"/>
            <w:tcBorders>
              <w:top w:val="nil"/>
              <w:left w:val="nil"/>
              <w:bottom w:val="nil"/>
              <w:right w:val="nil"/>
            </w:tcBorders>
            <w:shd w:val="clear" w:color="auto" w:fill="auto"/>
            <w:noWrap/>
            <w:vAlign w:val="center"/>
            <w:hideMark/>
          </w:tcPr>
          <w:p w14:paraId="78407642"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1559" w:type="dxa"/>
            <w:tcBorders>
              <w:top w:val="nil"/>
              <w:left w:val="dashed" w:sz="8" w:space="0" w:color="auto"/>
              <w:bottom w:val="nil"/>
              <w:right w:val="dashed" w:sz="8" w:space="0" w:color="auto"/>
            </w:tcBorders>
            <w:shd w:val="clear" w:color="auto" w:fill="auto"/>
            <w:noWrap/>
            <w:vAlign w:val="center"/>
            <w:hideMark/>
          </w:tcPr>
          <w:p w14:paraId="5C05BD6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w:t>
            </w:r>
          </w:p>
        </w:tc>
        <w:tc>
          <w:tcPr>
            <w:tcW w:w="1559" w:type="dxa"/>
            <w:tcBorders>
              <w:top w:val="nil"/>
              <w:left w:val="nil"/>
              <w:bottom w:val="nil"/>
              <w:right w:val="dashed" w:sz="8" w:space="0" w:color="auto"/>
            </w:tcBorders>
            <w:shd w:val="clear" w:color="auto" w:fill="auto"/>
            <w:noWrap/>
            <w:vAlign w:val="center"/>
            <w:hideMark/>
          </w:tcPr>
          <w:p w14:paraId="633F38B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42%</w:t>
            </w:r>
          </w:p>
        </w:tc>
        <w:tc>
          <w:tcPr>
            <w:tcW w:w="1843" w:type="dxa"/>
            <w:tcBorders>
              <w:top w:val="nil"/>
              <w:left w:val="nil"/>
              <w:bottom w:val="nil"/>
              <w:right w:val="single" w:sz="8" w:space="0" w:color="auto"/>
            </w:tcBorders>
            <w:shd w:val="clear" w:color="auto" w:fill="auto"/>
            <w:noWrap/>
            <w:vAlign w:val="center"/>
            <w:hideMark/>
          </w:tcPr>
          <w:p w14:paraId="0B705FDD"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56%</w:t>
            </w:r>
          </w:p>
        </w:tc>
      </w:tr>
      <w:tr w:rsidR="00CD6844" w:rsidRPr="00CD6844" w14:paraId="621D3C82"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19FED0D8"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008" w:type="dxa"/>
            <w:tcBorders>
              <w:top w:val="nil"/>
              <w:left w:val="nil"/>
              <w:bottom w:val="nil"/>
              <w:right w:val="nil"/>
            </w:tcBorders>
            <w:shd w:val="clear" w:color="auto" w:fill="auto"/>
            <w:noWrap/>
            <w:vAlign w:val="center"/>
            <w:hideMark/>
          </w:tcPr>
          <w:p w14:paraId="5F9E9EF2"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1559" w:type="dxa"/>
            <w:tcBorders>
              <w:top w:val="nil"/>
              <w:left w:val="dashed" w:sz="8" w:space="0" w:color="auto"/>
              <w:bottom w:val="nil"/>
              <w:right w:val="dashed" w:sz="8" w:space="0" w:color="auto"/>
            </w:tcBorders>
            <w:shd w:val="clear" w:color="auto" w:fill="auto"/>
            <w:noWrap/>
            <w:vAlign w:val="center"/>
            <w:hideMark/>
          </w:tcPr>
          <w:p w14:paraId="634497C2"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559" w:type="dxa"/>
            <w:tcBorders>
              <w:top w:val="nil"/>
              <w:left w:val="nil"/>
              <w:bottom w:val="nil"/>
              <w:right w:val="dashed" w:sz="8" w:space="0" w:color="auto"/>
            </w:tcBorders>
            <w:shd w:val="clear" w:color="auto" w:fill="auto"/>
            <w:noWrap/>
            <w:vAlign w:val="center"/>
            <w:hideMark/>
          </w:tcPr>
          <w:p w14:paraId="597ED24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w:t>
            </w:r>
          </w:p>
        </w:tc>
        <w:tc>
          <w:tcPr>
            <w:tcW w:w="1843" w:type="dxa"/>
            <w:tcBorders>
              <w:top w:val="nil"/>
              <w:left w:val="nil"/>
              <w:bottom w:val="nil"/>
              <w:right w:val="single" w:sz="8" w:space="0" w:color="auto"/>
            </w:tcBorders>
            <w:shd w:val="clear" w:color="auto" w:fill="auto"/>
            <w:noWrap/>
            <w:vAlign w:val="center"/>
            <w:hideMark/>
          </w:tcPr>
          <w:p w14:paraId="7154ED3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8%</w:t>
            </w:r>
          </w:p>
        </w:tc>
      </w:tr>
      <w:tr w:rsidR="00CD6844" w:rsidRPr="00CD6844" w14:paraId="767CC7C1"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16A725DD"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008" w:type="dxa"/>
            <w:tcBorders>
              <w:top w:val="nil"/>
              <w:left w:val="nil"/>
              <w:bottom w:val="nil"/>
              <w:right w:val="nil"/>
            </w:tcBorders>
            <w:shd w:val="clear" w:color="auto" w:fill="auto"/>
            <w:noWrap/>
            <w:vAlign w:val="center"/>
            <w:hideMark/>
          </w:tcPr>
          <w:p w14:paraId="25645293"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1559" w:type="dxa"/>
            <w:tcBorders>
              <w:top w:val="nil"/>
              <w:left w:val="dashed" w:sz="8" w:space="0" w:color="auto"/>
              <w:bottom w:val="nil"/>
              <w:right w:val="dashed" w:sz="8" w:space="0" w:color="auto"/>
            </w:tcBorders>
            <w:shd w:val="clear" w:color="auto" w:fill="auto"/>
            <w:noWrap/>
            <w:vAlign w:val="center"/>
            <w:hideMark/>
          </w:tcPr>
          <w:p w14:paraId="14C0893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0%</w:t>
            </w:r>
          </w:p>
        </w:tc>
        <w:tc>
          <w:tcPr>
            <w:tcW w:w="1559" w:type="dxa"/>
            <w:tcBorders>
              <w:top w:val="nil"/>
              <w:left w:val="nil"/>
              <w:bottom w:val="nil"/>
              <w:right w:val="dashed" w:sz="8" w:space="0" w:color="auto"/>
            </w:tcBorders>
            <w:shd w:val="clear" w:color="auto" w:fill="auto"/>
            <w:noWrap/>
            <w:vAlign w:val="center"/>
            <w:hideMark/>
          </w:tcPr>
          <w:p w14:paraId="395D35E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w:t>
            </w:r>
          </w:p>
        </w:tc>
        <w:tc>
          <w:tcPr>
            <w:tcW w:w="1843" w:type="dxa"/>
            <w:tcBorders>
              <w:top w:val="nil"/>
              <w:left w:val="nil"/>
              <w:bottom w:val="nil"/>
              <w:right w:val="single" w:sz="8" w:space="0" w:color="auto"/>
            </w:tcBorders>
            <w:shd w:val="clear" w:color="auto" w:fill="auto"/>
            <w:noWrap/>
            <w:vAlign w:val="center"/>
            <w:hideMark/>
          </w:tcPr>
          <w:p w14:paraId="47E9FC31"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w:t>
            </w:r>
          </w:p>
        </w:tc>
      </w:tr>
      <w:tr w:rsidR="00CD6844" w:rsidRPr="00CD6844" w14:paraId="3CDCF97B" w14:textId="77777777" w:rsidTr="00C57757">
        <w:trPr>
          <w:trHeight w:val="270"/>
        </w:trPr>
        <w:tc>
          <w:tcPr>
            <w:tcW w:w="820" w:type="dxa"/>
            <w:vMerge/>
            <w:tcBorders>
              <w:top w:val="nil"/>
              <w:left w:val="single" w:sz="8" w:space="0" w:color="auto"/>
              <w:bottom w:val="single" w:sz="8" w:space="0" w:color="000000"/>
              <w:right w:val="single" w:sz="8" w:space="0" w:color="auto"/>
            </w:tcBorders>
            <w:vAlign w:val="center"/>
            <w:hideMark/>
          </w:tcPr>
          <w:p w14:paraId="2C081CC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3008" w:type="dxa"/>
            <w:tcBorders>
              <w:top w:val="nil"/>
              <w:left w:val="nil"/>
              <w:bottom w:val="single" w:sz="8" w:space="0" w:color="auto"/>
              <w:right w:val="dashed" w:sz="8" w:space="0" w:color="auto"/>
            </w:tcBorders>
            <w:shd w:val="clear" w:color="auto" w:fill="auto"/>
            <w:noWrap/>
            <w:vAlign w:val="center"/>
            <w:hideMark/>
          </w:tcPr>
          <w:p w14:paraId="4E455DF4"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1559" w:type="dxa"/>
            <w:tcBorders>
              <w:top w:val="nil"/>
              <w:left w:val="nil"/>
              <w:bottom w:val="single" w:sz="8" w:space="0" w:color="auto"/>
              <w:right w:val="dashed" w:sz="8" w:space="0" w:color="auto"/>
            </w:tcBorders>
            <w:shd w:val="clear" w:color="auto" w:fill="auto"/>
            <w:noWrap/>
            <w:vAlign w:val="center"/>
            <w:hideMark/>
          </w:tcPr>
          <w:p w14:paraId="56323B0C"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33%</w:t>
            </w:r>
          </w:p>
        </w:tc>
        <w:tc>
          <w:tcPr>
            <w:tcW w:w="1559" w:type="dxa"/>
            <w:tcBorders>
              <w:top w:val="nil"/>
              <w:left w:val="nil"/>
              <w:bottom w:val="single" w:sz="8" w:space="0" w:color="auto"/>
              <w:right w:val="dashed" w:sz="8" w:space="0" w:color="auto"/>
            </w:tcBorders>
            <w:shd w:val="clear" w:color="auto" w:fill="auto"/>
            <w:noWrap/>
            <w:vAlign w:val="center"/>
            <w:hideMark/>
          </w:tcPr>
          <w:p w14:paraId="60101A4B"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67%</w:t>
            </w:r>
          </w:p>
        </w:tc>
        <w:tc>
          <w:tcPr>
            <w:tcW w:w="1843" w:type="dxa"/>
            <w:tcBorders>
              <w:top w:val="nil"/>
              <w:left w:val="nil"/>
              <w:bottom w:val="single" w:sz="8" w:space="0" w:color="auto"/>
              <w:right w:val="single" w:sz="8" w:space="0" w:color="auto"/>
            </w:tcBorders>
            <w:shd w:val="clear" w:color="auto" w:fill="auto"/>
            <w:noWrap/>
            <w:vAlign w:val="center"/>
            <w:hideMark/>
          </w:tcPr>
          <w:p w14:paraId="64CD8E67"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100%</w:t>
            </w:r>
          </w:p>
        </w:tc>
      </w:tr>
    </w:tbl>
    <w:p w14:paraId="045BCB63" w14:textId="77777777" w:rsidR="00A53BE3" w:rsidRPr="00CD6844" w:rsidRDefault="003E11DC" w:rsidP="00652F98">
      <w:pPr>
        <w:rPr>
          <w:rFonts w:cs="Times New Roman"/>
          <w:szCs w:val="24"/>
        </w:rPr>
      </w:pPr>
      <w:r w:rsidRPr="00CD6844">
        <w:rPr>
          <w:rFonts w:cs="Times New Roman"/>
          <w:szCs w:val="24"/>
        </w:rPr>
        <w:tab/>
      </w:r>
    </w:p>
    <w:p w14:paraId="5096576D" w14:textId="77777777" w:rsidR="006A08BB" w:rsidRPr="00CD6844" w:rsidRDefault="003E11DC" w:rsidP="00A53BE3">
      <w:pPr>
        <w:ind w:firstLine="708"/>
        <w:rPr>
          <w:rFonts w:cs="Times New Roman"/>
          <w:szCs w:val="24"/>
        </w:rPr>
      </w:pPr>
      <w:r w:rsidRPr="00CD6844">
        <w:rPr>
          <w:rFonts w:cs="Times New Roman"/>
          <w:szCs w:val="24"/>
        </w:rPr>
        <w:t xml:space="preserve">Sosyal medya kullanımının </w:t>
      </w:r>
      <w:r w:rsidR="00C57757" w:rsidRPr="00CD6844">
        <w:rPr>
          <w:rFonts w:cs="Times New Roman"/>
          <w:szCs w:val="24"/>
        </w:rPr>
        <w:t xml:space="preserve">sosyal medya üzerinden edinilen siyasi içerikli bilgilerin katılımcının sosyal çevresi ile paylaşmasına etkisi </w:t>
      </w:r>
      <w:r w:rsidRPr="00CD6844">
        <w:rPr>
          <w:rFonts w:cs="Times New Roman"/>
          <w:szCs w:val="24"/>
        </w:rPr>
        <w:t xml:space="preserve">analiz edildiğinde en fazla verinin ortalama sosyal medya kullanan </w:t>
      </w:r>
      <w:r w:rsidR="00C57757" w:rsidRPr="00CD6844">
        <w:rPr>
          <w:rFonts w:cs="Times New Roman"/>
          <w:szCs w:val="24"/>
        </w:rPr>
        <w:t>çevresi ile paylaşımda olan</w:t>
      </w:r>
      <w:r w:rsidRPr="00CD6844">
        <w:rPr>
          <w:rFonts w:cs="Times New Roman"/>
          <w:szCs w:val="24"/>
        </w:rPr>
        <w:t xml:space="preserve"> kişiler olduğunu ortaya ç</w:t>
      </w:r>
      <w:r w:rsidR="00C57757" w:rsidRPr="00CD6844">
        <w:rPr>
          <w:rFonts w:cs="Times New Roman"/>
          <w:szCs w:val="24"/>
        </w:rPr>
        <w:t>ıkarılmıştır. En yüksek oran %42’dir. Bu durumda olan kişi sayısı 409’du</w:t>
      </w:r>
      <w:r w:rsidRPr="00CD6844">
        <w:rPr>
          <w:rFonts w:cs="Times New Roman"/>
          <w:szCs w:val="24"/>
        </w:rPr>
        <w:t>r.</w:t>
      </w:r>
    </w:p>
    <w:p w14:paraId="32A4CEDC" w14:textId="77777777" w:rsidR="006378C6" w:rsidRPr="00CD6844" w:rsidRDefault="006378C6" w:rsidP="00652F98">
      <w:pPr>
        <w:rPr>
          <w:rFonts w:cs="Times New Roman"/>
          <w:szCs w:val="24"/>
        </w:rPr>
      </w:pPr>
    </w:p>
    <w:p w14:paraId="77A094BA" w14:textId="77777777" w:rsidR="00652F98" w:rsidRPr="00CD6844" w:rsidRDefault="00A53BE3" w:rsidP="00A53BE3">
      <w:pPr>
        <w:pStyle w:val="ResimYazs"/>
        <w:spacing w:after="0" w:line="360" w:lineRule="auto"/>
        <w:jc w:val="center"/>
        <w:rPr>
          <w:rFonts w:cs="Times New Roman"/>
          <w:color w:val="auto"/>
          <w:sz w:val="24"/>
          <w:szCs w:val="36"/>
        </w:rPr>
      </w:pPr>
      <w:bookmarkStart w:id="206" w:name="_Toc43938096"/>
      <w:r w:rsidRPr="00CD6844">
        <w:rPr>
          <w:color w:val="auto"/>
          <w:sz w:val="24"/>
          <w:szCs w:val="24"/>
        </w:rPr>
        <w:t xml:space="preserve">Tablo </w:t>
      </w:r>
      <w:r w:rsidRPr="00CD6844">
        <w:rPr>
          <w:color w:val="auto"/>
          <w:sz w:val="24"/>
          <w:szCs w:val="24"/>
        </w:rPr>
        <w:fldChar w:fldCharType="begin"/>
      </w:r>
      <w:r w:rsidRPr="00CD6844">
        <w:rPr>
          <w:color w:val="auto"/>
          <w:sz w:val="24"/>
          <w:szCs w:val="24"/>
        </w:rPr>
        <w:instrText xml:space="preserve"> SEQ Tablo \* ARABIC </w:instrText>
      </w:r>
      <w:r w:rsidRPr="00CD6844">
        <w:rPr>
          <w:color w:val="auto"/>
          <w:sz w:val="24"/>
          <w:szCs w:val="24"/>
        </w:rPr>
        <w:fldChar w:fldCharType="separate"/>
      </w:r>
      <w:r w:rsidR="009D3146">
        <w:rPr>
          <w:noProof/>
          <w:color w:val="auto"/>
          <w:sz w:val="24"/>
          <w:szCs w:val="24"/>
        </w:rPr>
        <w:t>53</w:t>
      </w:r>
      <w:r w:rsidRPr="00CD6844">
        <w:rPr>
          <w:color w:val="auto"/>
          <w:sz w:val="24"/>
          <w:szCs w:val="24"/>
        </w:rPr>
        <w:fldChar w:fldCharType="end"/>
      </w:r>
      <w:r w:rsidRPr="00CD6844">
        <w:rPr>
          <w:color w:val="auto"/>
          <w:sz w:val="24"/>
          <w:szCs w:val="24"/>
        </w:rPr>
        <w:t>.</w:t>
      </w:r>
      <w:r w:rsidRPr="00CD6844">
        <w:rPr>
          <w:rFonts w:cs="Times New Roman"/>
          <w:color w:val="auto"/>
          <w:sz w:val="24"/>
          <w:szCs w:val="36"/>
        </w:rPr>
        <w:t xml:space="preserve"> Sosyal Medya Kullanımının Sosyal Medya Üzerinden Edinilen Siyasi İçerikli Bilgilerin Katılımcının Sosyal Çevresi ile Paylaşması Arasındaki </w:t>
      </w:r>
      <w:proofErr w:type="spellStart"/>
      <w:r w:rsidRPr="00CD6844">
        <w:rPr>
          <w:rFonts w:cs="Times New Roman"/>
          <w:color w:val="auto"/>
          <w:sz w:val="24"/>
          <w:szCs w:val="36"/>
        </w:rPr>
        <w:t>Oneway</w:t>
      </w:r>
      <w:proofErr w:type="spellEnd"/>
      <w:r w:rsidRPr="00CD6844">
        <w:rPr>
          <w:rFonts w:cs="Times New Roman"/>
          <w:color w:val="auto"/>
          <w:sz w:val="24"/>
          <w:szCs w:val="36"/>
        </w:rPr>
        <w:t xml:space="preserve"> Testi</w:t>
      </w:r>
      <w:bookmarkEnd w:id="206"/>
    </w:p>
    <w:p w14:paraId="6676965C" w14:textId="77777777" w:rsidR="00A53BE3" w:rsidRPr="00CD6844" w:rsidRDefault="00A53BE3" w:rsidP="00A53BE3">
      <w:pPr>
        <w:spacing w:before="0" w:after="0"/>
      </w:pPr>
    </w:p>
    <w:tbl>
      <w:tblPr>
        <w:tblW w:w="8789" w:type="dxa"/>
        <w:tblInd w:w="70" w:type="dxa"/>
        <w:tblCellMar>
          <w:left w:w="70" w:type="dxa"/>
          <w:right w:w="70" w:type="dxa"/>
        </w:tblCellMar>
        <w:tblLook w:val="04A0" w:firstRow="1" w:lastRow="0" w:firstColumn="1" w:lastColumn="0" w:noHBand="0" w:noVBand="1"/>
      </w:tblPr>
      <w:tblGrid>
        <w:gridCol w:w="820"/>
        <w:gridCol w:w="2120"/>
        <w:gridCol w:w="620"/>
        <w:gridCol w:w="1685"/>
        <w:gridCol w:w="1701"/>
        <w:gridCol w:w="1843"/>
      </w:tblGrid>
      <w:tr w:rsidR="00CD6844" w:rsidRPr="00CD6844" w14:paraId="650E4FEE" w14:textId="77777777" w:rsidTr="00C57757">
        <w:trPr>
          <w:trHeight w:val="1050"/>
        </w:trPr>
        <w:tc>
          <w:tcPr>
            <w:tcW w:w="8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E732BC0" w14:textId="77777777" w:rsidR="009B26E0" w:rsidRPr="00CD6844" w:rsidRDefault="009B26E0" w:rsidP="009B26E0">
            <w:pPr>
              <w:spacing w:before="0" w:after="0" w:line="240" w:lineRule="auto"/>
              <w:jc w:val="left"/>
              <w:rPr>
                <w:rFonts w:eastAsia="Times New Roman" w:cs="Times New Roman"/>
                <w:szCs w:val="24"/>
                <w:lang w:eastAsia="tr-TR"/>
              </w:rPr>
            </w:pPr>
            <w:r w:rsidRPr="00CD6844">
              <w:rPr>
                <w:rFonts w:eastAsia="Times New Roman" w:cs="Times New Roman"/>
                <w:szCs w:val="24"/>
                <w:lang w:eastAsia="tr-TR"/>
              </w:rPr>
              <w:t> </w:t>
            </w:r>
          </w:p>
        </w:tc>
        <w:tc>
          <w:tcPr>
            <w:tcW w:w="2120" w:type="dxa"/>
            <w:tcBorders>
              <w:top w:val="single" w:sz="8" w:space="0" w:color="auto"/>
              <w:left w:val="nil"/>
              <w:bottom w:val="single" w:sz="8" w:space="0" w:color="auto"/>
              <w:right w:val="dashed" w:sz="8" w:space="0" w:color="auto"/>
            </w:tcBorders>
            <w:shd w:val="clear" w:color="auto" w:fill="auto"/>
            <w:vAlign w:val="center"/>
            <w:hideMark/>
          </w:tcPr>
          <w:p w14:paraId="536246E8"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Çevre ile Paylaşım</w:t>
            </w:r>
          </w:p>
        </w:tc>
        <w:tc>
          <w:tcPr>
            <w:tcW w:w="620" w:type="dxa"/>
            <w:tcBorders>
              <w:top w:val="single" w:sz="8" w:space="0" w:color="auto"/>
              <w:left w:val="nil"/>
              <w:bottom w:val="single" w:sz="8" w:space="0" w:color="auto"/>
              <w:right w:val="dashed" w:sz="8" w:space="0" w:color="auto"/>
            </w:tcBorders>
            <w:shd w:val="clear" w:color="auto" w:fill="auto"/>
            <w:vAlign w:val="center"/>
            <w:hideMark/>
          </w:tcPr>
          <w:p w14:paraId="7C470A52"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Sayı</w:t>
            </w:r>
          </w:p>
        </w:tc>
        <w:tc>
          <w:tcPr>
            <w:tcW w:w="1685" w:type="dxa"/>
            <w:tcBorders>
              <w:top w:val="single" w:sz="8" w:space="0" w:color="auto"/>
              <w:left w:val="nil"/>
              <w:bottom w:val="single" w:sz="8" w:space="0" w:color="auto"/>
              <w:right w:val="dashed" w:sz="8" w:space="0" w:color="auto"/>
            </w:tcBorders>
            <w:shd w:val="clear" w:color="auto" w:fill="auto"/>
            <w:vAlign w:val="center"/>
            <w:hideMark/>
          </w:tcPr>
          <w:p w14:paraId="4C63D609"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Ortalama Değer</w:t>
            </w:r>
          </w:p>
        </w:tc>
        <w:tc>
          <w:tcPr>
            <w:tcW w:w="1701" w:type="dxa"/>
            <w:tcBorders>
              <w:top w:val="single" w:sz="8" w:space="0" w:color="auto"/>
              <w:left w:val="nil"/>
              <w:bottom w:val="single" w:sz="8" w:space="0" w:color="auto"/>
              <w:right w:val="dashed" w:sz="8" w:space="0" w:color="auto"/>
            </w:tcBorders>
            <w:shd w:val="clear" w:color="auto" w:fill="auto"/>
            <w:vAlign w:val="center"/>
            <w:hideMark/>
          </w:tcPr>
          <w:p w14:paraId="2D1706FD"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Minimum Değer</w:t>
            </w:r>
          </w:p>
        </w:tc>
        <w:tc>
          <w:tcPr>
            <w:tcW w:w="1843" w:type="dxa"/>
            <w:tcBorders>
              <w:top w:val="single" w:sz="8" w:space="0" w:color="auto"/>
              <w:left w:val="nil"/>
              <w:bottom w:val="single" w:sz="8" w:space="0" w:color="auto"/>
              <w:right w:val="single" w:sz="8" w:space="0" w:color="auto"/>
            </w:tcBorders>
            <w:shd w:val="clear" w:color="auto" w:fill="auto"/>
            <w:vAlign w:val="center"/>
            <w:hideMark/>
          </w:tcPr>
          <w:p w14:paraId="6773EB14"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Maksimum Değer</w:t>
            </w:r>
          </w:p>
        </w:tc>
      </w:tr>
      <w:tr w:rsidR="00CD6844" w:rsidRPr="00CD6844" w14:paraId="2C04C18A" w14:textId="77777777" w:rsidTr="00C57757">
        <w:trPr>
          <w:trHeight w:val="260"/>
        </w:trPr>
        <w:tc>
          <w:tcPr>
            <w:tcW w:w="82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711D4C5A"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Sosyal Medya Kullanımı</w:t>
            </w:r>
          </w:p>
        </w:tc>
        <w:tc>
          <w:tcPr>
            <w:tcW w:w="2120" w:type="dxa"/>
            <w:tcBorders>
              <w:top w:val="nil"/>
              <w:left w:val="nil"/>
              <w:bottom w:val="nil"/>
              <w:right w:val="nil"/>
            </w:tcBorders>
            <w:shd w:val="clear" w:color="auto" w:fill="auto"/>
            <w:noWrap/>
            <w:vAlign w:val="center"/>
            <w:hideMark/>
          </w:tcPr>
          <w:p w14:paraId="0C07124F"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Hiç</w:t>
            </w:r>
          </w:p>
        </w:tc>
        <w:tc>
          <w:tcPr>
            <w:tcW w:w="620" w:type="dxa"/>
            <w:tcBorders>
              <w:top w:val="nil"/>
              <w:left w:val="dashed" w:sz="8" w:space="0" w:color="auto"/>
              <w:bottom w:val="nil"/>
              <w:right w:val="dashed" w:sz="8" w:space="0" w:color="auto"/>
            </w:tcBorders>
            <w:shd w:val="clear" w:color="auto" w:fill="auto"/>
            <w:noWrap/>
            <w:vAlign w:val="center"/>
            <w:hideMark/>
          </w:tcPr>
          <w:p w14:paraId="06560CB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w:t>
            </w:r>
          </w:p>
        </w:tc>
        <w:tc>
          <w:tcPr>
            <w:tcW w:w="1685" w:type="dxa"/>
            <w:tcBorders>
              <w:top w:val="nil"/>
              <w:left w:val="nil"/>
              <w:bottom w:val="nil"/>
              <w:right w:val="dashed" w:sz="8" w:space="0" w:color="auto"/>
            </w:tcBorders>
            <w:shd w:val="clear" w:color="auto" w:fill="auto"/>
            <w:noWrap/>
            <w:vAlign w:val="center"/>
            <w:hideMark/>
          </w:tcPr>
          <w:p w14:paraId="2E3160F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1,25</w:t>
            </w:r>
          </w:p>
        </w:tc>
        <w:tc>
          <w:tcPr>
            <w:tcW w:w="1701" w:type="dxa"/>
            <w:tcBorders>
              <w:top w:val="nil"/>
              <w:left w:val="nil"/>
              <w:bottom w:val="nil"/>
              <w:right w:val="dashed" w:sz="8" w:space="0" w:color="auto"/>
            </w:tcBorders>
            <w:shd w:val="clear" w:color="auto" w:fill="auto"/>
            <w:noWrap/>
            <w:vAlign w:val="center"/>
            <w:hideMark/>
          </w:tcPr>
          <w:p w14:paraId="3761402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3" w:type="dxa"/>
            <w:tcBorders>
              <w:top w:val="nil"/>
              <w:left w:val="nil"/>
              <w:bottom w:val="nil"/>
              <w:right w:val="single" w:sz="8" w:space="0" w:color="auto"/>
            </w:tcBorders>
            <w:shd w:val="clear" w:color="auto" w:fill="auto"/>
            <w:noWrap/>
            <w:vAlign w:val="center"/>
            <w:hideMark/>
          </w:tcPr>
          <w:p w14:paraId="28E6743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r>
      <w:tr w:rsidR="00CD6844" w:rsidRPr="00CD6844" w14:paraId="1AEB40DF"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4D818C05"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7DE58131"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Az</w:t>
            </w:r>
          </w:p>
        </w:tc>
        <w:tc>
          <w:tcPr>
            <w:tcW w:w="620" w:type="dxa"/>
            <w:tcBorders>
              <w:top w:val="nil"/>
              <w:left w:val="dashed" w:sz="8" w:space="0" w:color="auto"/>
              <w:bottom w:val="nil"/>
              <w:right w:val="dashed" w:sz="8" w:space="0" w:color="auto"/>
            </w:tcBorders>
            <w:shd w:val="clear" w:color="auto" w:fill="auto"/>
            <w:noWrap/>
            <w:vAlign w:val="center"/>
            <w:hideMark/>
          </w:tcPr>
          <w:p w14:paraId="689A2BC9"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328</w:t>
            </w:r>
          </w:p>
        </w:tc>
        <w:tc>
          <w:tcPr>
            <w:tcW w:w="1685" w:type="dxa"/>
            <w:tcBorders>
              <w:top w:val="nil"/>
              <w:left w:val="nil"/>
              <w:bottom w:val="nil"/>
              <w:right w:val="dashed" w:sz="8" w:space="0" w:color="auto"/>
            </w:tcBorders>
            <w:shd w:val="clear" w:color="auto" w:fill="auto"/>
            <w:noWrap/>
            <w:vAlign w:val="center"/>
            <w:hideMark/>
          </w:tcPr>
          <w:p w14:paraId="7D8EA8F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1,49</w:t>
            </w:r>
          </w:p>
        </w:tc>
        <w:tc>
          <w:tcPr>
            <w:tcW w:w="1701" w:type="dxa"/>
            <w:tcBorders>
              <w:top w:val="nil"/>
              <w:left w:val="nil"/>
              <w:bottom w:val="nil"/>
              <w:right w:val="dashed" w:sz="8" w:space="0" w:color="auto"/>
            </w:tcBorders>
            <w:shd w:val="clear" w:color="auto" w:fill="auto"/>
            <w:noWrap/>
            <w:vAlign w:val="center"/>
            <w:hideMark/>
          </w:tcPr>
          <w:p w14:paraId="64F4071B"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3" w:type="dxa"/>
            <w:tcBorders>
              <w:top w:val="nil"/>
              <w:left w:val="nil"/>
              <w:bottom w:val="nil"/>
              <w:right w:val="single" w:sz="8" w:space="0" w:color="auto"/>
            </w:tcBorders>
            <w:shd w:val="clear" w:color="auto" w:fill="auto"/>
            <w:noWrap/>
            <w:vAlign w:val="center"/>
            <w:hideMark/>
          </w:tcPr>
          <w:p w14:paraId="00C183D5"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r>
      <w:tr w:rsidR="00CD6844" w:rsidRPr="00CD6844" w14:paraId="255B2B86"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4E247138"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67185E40"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Orta</w:t>
            </w:r>
          </w:p>
        </w:tc>
        <w:tc>
          <w:tcPr>
            <w:tcW w:w="620" w:type="dxa"/>
            <w:tcBorders>
              <w:top w:val="nil"/>
              <w:left w:val="dashed" w:sz="8" w:space="0" w:color="auto"/>
              <w:bottom w:val="nil"/>
              <w:right w:val="dashed" w:sz="8" w:space="0" w:color="auto"/>
            </w:tcBorders>
            <w:shd w:val="clear" w:color="auto" w:fill="auto"/>
            <w:noWrap/>
            <w:vAlign w:val="center"/>
            <w:hideMark/>
          </w:tcPr>
          <w:p w14:paraId="2CE4AAC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547</w:t>
            </w:r>
          </w:p>
        </w:tc>
        <w:tc>
          <w:tcPr>
            <w:tcW w:w="1685" w:type="dxa"/>
            <w:tcBorders>
              <w:top w:val="nil"/>
              <w:left w:val="nil"/>
              <w:bottom w:val="nil"/>
              <w:right w:val="dashed" w:sz="8" w:space="0" w:color="auto"/>
            </w:tcBorders>
            <w:shd w:val="clear" w:color="auto" w:fill="auto"/>
            <w:noWrap/>
            <w:vAlign w:val="center"/>
            <w:hideMark/>
          </w:tcPr>
          <w:p w14:paraId="5B791D03"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1,75</w:t>
            </w:r>
          </w:p>
        </w:tc>
        <w:tc>
          <w:tcPr>
            <w:tcW w:w="1701" w:type="dxa"/>
            <w:tcBorders>
              <w:top w:val="nil"/>
              <w:left w:val="nil"/>
              <w:bottom w:val="nil"/>
              <w:right w:val="dashed" w:sz="8" w:space="0" w:color="auto"/>
            </w:tcBorders>
            <w:shd w:val="clear" w:color="auto" w:fill="auto"/>
            <w:noWrap/>
            <w:vAlign w:val="center"/>
            <w:hideMark/>
          </w:tcPr>
          <w:p w14:paraId="505AF22D"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3" w:type="dxa"/>
            <w:tcBorders>
              <w:top w:val="nil"/>
              <w:left w:val="nil"/>
              <w:bottom w:val="nil"/>
              <w:right w:val="single" w:sz="8" w:space="0" w:color="auto"/>
            </w:tcBorders>
            <w:shd w:val="clear" w:color="auto" w:fill="auto"/>
            <w:noWrap/>
            <w:vAlign w:val="center"/>
            <w:hideMark/>
          </w:tcPr>
          <w:p w14:paraId="4C098C60"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r>
      <w:tr w:rsidR="00CD6844" w:rsidRPr="00CD6844" w14:paraId="26750CE6"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35A175B1"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0E2CE21E"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Sıklıkla</w:t>
            </w:r>
          </w:p>
        </w:tc>
        <w:tc>
          <w:tcPr>
            <w:tcW w:w="620" w:type="dxa"/>
            <w:tcBorders>
              <w:top w:val="nil"/>
              <w:left w:val="dashed" w:sz="8" w:space="0" w:color="auto"/>
              <w:bottom w:val="nil"/>
              <w:right w:val="dashed" w:sz="8" w:space="0" w:color="auto"/>
            </w:tcBorders>
            <w:shd w:val="clear" w:color="auto" w:fill="auto"/>
            <w:noWrap/>
            <w:vAlign w:val="center"/>
            <w:hideMark/>
          </w:tcPr>
          <w:p w14:paraId="6AEB521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77</w:t>
            </w:r>
          </w:p>
        </w:tc>
        <w:tc>
          <w:tcPr>
            <w:tcW w:w="1685" w:type="dxa"/>
            <w:tcBorders>
              <w:top w:val="nil"/>
              <w:left w:val="nil"/>
              <w:bottom w:val="nil"/>
              <w:right w:val="dashed" w:sz="8" w:space="0" w:color="auto"/>
            </w:tcBorders>
            <w:shd w:val="clear" w:color="auto" w:fill="auto"/>
            <w:noWrap/>
            <w:vAlign w:val="center"/>
            <w:hideMark/>
          </w:tcPr>
          <w:p w14:paraId="60B846B7"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1,94</w:t>
            </w:r>
          </w:p>
        </w:tc>
        <w:tc>
          <w:tcPr>
            <w:tcW w:w="1701" w:type="dxa"/>
            <w:tcBorders>
              <w:top w:val="nil"/>
              <w:left w:val="nil"/>
              <w:bottom w:val="nil"/>
              <w:right w:val="dashed" w:sz="8" w:space="0" w:color="auto"/>
            </w:tcBorders>
            <w:shd w:val="clear" w:color="auto" w:fill="auto"/>
            <w:noWrap/>
            <w:vAlign w:val="center"/>
            <w:hideMark/>
          </w:tcPr>
          <w:p w14:paraId="187DD418"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1,00</w:t>
            </w:r>
          </w:p>
        </w:tc>
        <w:tc>
          <w:tcPr>
            <w:tcW w:w="1843" w:type="dxa"/>
            <w:tcBorders>
              <w:top w:val="nil"/>
              <w:left w:val="nil"/>
              <w:bottom w:val="nil"/>
              <w:right w:val="single" w:sz="8" w:space="0" w:color="auto"/>
            </w:tcBorders>
            <w:shd w:val="clear" w:color="auto" w:fill="auto"/>
            <w:noWrap/>
            <w:vAlign w:val="center"/>
            <w:hideMark/>
          </w:tcPr>
          <w:p w14:paraId="2E3E48A1"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r>
      <w:tr w:rsidR="00CD6844" w:rsidRPr="00CD6844" w14:paraId="704191A8" w14:textId="77777777" w:rsidTr="00C57757">
        <w:trPr>
          <w:trHeight w:val="260"/>
        </w:trPr>
        <w:tc>
          <w:tcPr>
            <w:tcW w:w="820" w:type="dxa"/>
            <w:vMerge/>
            <w:tcBorders>
              <w:top w:val="nil"/>
              <w:left w:val="single" w:sz="8" w:space="0" w:color="auto"/>
              <w:bottom w:val="single" w:sz="8" w:space="0" w:color="000000"/>
              <w:right w:val="single" w:sz="8" w:space="0" w:color="auto"/>
            </w:tcBorders>
            <w:vAlign w:val="center"/>
            <w:hideMark/>
          </w:tcPr>
          <w:p w14:paraId="737CA72C"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nil"/>
              <w:right w:val="nil"/>
            </w:tcBorders>
            <w:shd w:val="clear" w:color="auto" w:fill="auto"/>
            <w:noWrap/>
            <w:vAlign w:val="center"/>
            <w:hideMark/>
          </w:tcPr>
          <w:p w14:paraId="1026381A"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Çok Sık</w:t>
            </w:r>
          </w:p>
        </w:tc>
        <w:tc>
          <w:tcPr>
            <w:tcW w:w="620" w:type="dxa"/>
            <w:tcBorders>
              <w:top w:val="nil"/>
              <w:left w:val="dashed" w:sz="8" w:space="0" w:color="auto"/>
              <w:bottom w:val="nil"/>
              <w:right w:val="dashed" w:sz="8" w:space="0" w:color="auto"/>
            </w:tcBorders>
            <w:shd w:val="clear" w:color="auto" w:fill="auto"/>
            <w:noWrap/>
            <w:vAlign w:val="center"/>
            <w:hideMark/>
          </w:tcPr>
          <w:p w14:paraId="2542ED54"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5</w:t>
            </w:r>
          </w:p>
        </w:tc>
        <w:tc>
          <w:tcPr>
            <w:tcW w:w="1685" w:type="dxa"/>
            <w:tcBorders>
              <w:top w:val="nil"/>
              <w:left w:val="nil"/>
              <w:bottom w:val="nil"/>
              <w:right w:val="dashed" w:sz="8" w:space="0" w:color="auto"/>
            </w:tcBorders>
            <w:shd w:val="clear" w:color="auto" w:fill="auto"/>
            <w:noWrap/>
            <w:vAlign w:val="center"/>
            <w:hideMark/>
          </w:tcPr>
          <w:p w14:paraId="1397659E"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c>
          <w:tcPr>
            <w:tcW w:w="1701" w:type="dxa"/>
            <w:tcBorders>
              <w:top w:val="nil"/>
              <w:left w:val="nil"/>
              <w:bottom w:val="nil"/>
              <w:right w:val="dashed" w:sz="8" w:space="0" w:color="auto"/>
            </w:tcBorders>
            <w:shd w:val="clear" w:color="auto" w:fill="auto"/>
            <w:noWrap/>
            <w:vAlign w:val="center"/>
            <w:hideMark/>
          </w:tcPr>
          <w:p w14:paraId="3222176C"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c>
          <w:tcPr>
            <w:tcW w:w="1843" w:type="dxa"/>
            <w:tcBorders>
              <w:top w:val="nil"/>
              <w:left w:val="nil"/>
              <w:bottom w:val="nil"/>
              <w:right w:val="single" w:sz="8" w:space="0" w:color="auto"/>
            </w:tcBorders>
            <w:shd w:val="clear" w:color="auto" w:fill="auto"/>
            <w:noWrap/>
            <w:vAlign w:val="center"/>
            <w:hideMark/>
          </w:tcPr>
          <w:p w14:paraId="60E9467A" w14:textId="77777777" w:rsidR="009B26E0" w:rsidRPr="00CD6844" w:rsidRDefault="009B26E0" w:rsidP="009B26E0">
            <w:pPr>
              <w:spacing w:before="0" w:after="0" w:line="240" w:lineRule="auto"/>
              <w:jc w:val="center"/>
              <w:rPr>
                <w:rFonts w:eastAsia="Times New Roman" w:cs="Times New Roman"/>
                <w:szCs w:val="24"/>
                <w:lang w:eastAsia="tr-TR"/>
              </w:rPr>
            </w:pPr>
            <w:r w:rsidRPr="00CD6844">
              <w:rPr>
                <w:rFonts w:eastAsia="Times New Roman" w:cs="Times New Roman"/>
                <w:szCs w:val="24"/>
                <w:lang w:eastAsia="tr-TR"/>
              </w:rPr>
              <w:t>2,00</w:t>
            </w:r>
          </w:p>
        </w:tc>
      </w:tr>
      <w:tr w:rsidR="00CD6844" w:rsidRPr="00CD6844" w14:paraId="5E53B00B" w14:textId="77777777" w:rsidTr="00C57757">
        <w:trPr>
          <w:trHeight w:val="270"/>
        </w:trPr>
        <w:tc>
          <w:tcPr>
            <w:tcW w:w="820" w:type="dxa"/>
            <w:vMerge/>
            <w:tcBorders>
              <w:top w:val="nil"/>
              <w:left w:val="single" w:sz="8" w:space="0" w:color="auto"/>
              <w:bottom w:val="single" w:sz="8" w:space="0" w:color="000000"/>
              <w:right w:val="single" w:sz="8" w:space="0" w:color="auto"/>
            </w:tcBorders>
            <w:vAlign w:val="center"/>
            <w:hideMark/>
          </w:tcPr>
          <w:p w14:paraId="1E7DC3FB" w14:textId="77777777" w:rsidR="009B26E0" w:rsidRPr="00CD6844" w:rsidRDefault="009B26E0" w:rsidP="009B26E0">
            <w:pPr>
              <w:spacing w:before="0" w:after="0" w:line="240" w:lineRule="auto"/>
              <w:jc w:val="left"/>
              <w:rPr>
                <w:rFonts w:eastAsia="Times New Roman" w:cs="Times New Roman"/>
                <w:b/>
                <w:bCs/>
                <w:szCs w:val="24"/>
                <w:lang w:eastAsia="tr-TR"/>
              </w:rPr>
            </w:pPr>
          </w:p>
        </w:tc>
        <w:tc>
          <w:tcPr>
            <w:tcW w:w="2120" w:type="dxa"/>
            <w:tcBorders>
              <w:top w:val="nil"/>
              <w:left w:val="nil"/>
              <w:bottom w:val="single" w:sz="8" w:space="0" w:color="auto"/>
              <w:right w:val="dashed" w:sz="8" w:space="0" w:color="auto"/>
            </w:tcBorders>
            <w:shd w:val="clear" w:color="auto" w:fill="auto"/>
            <w:noWrap/>
            <w:vAlign w:val="center"/>
            <w:hideMark/>
          </w:tcPr>
          <w:p w14:paraId="59D44807" w14:textId="77777777" w:rsidR="009B26E0" w:rsidRPr="00CD6844" w:rsidRDefault="009B26E0" w:rsidP="009B26E0">
            <w:pPr>
              <w:spacing w:before="0" w:after="0" w:line="240" w:lineRule="auto"/>
              <w:jc w:val="left"/>
              <w:rPr>
                <w:rFonts w:eastAsia="Times New Roman" w:cs="Times New Roman"/>
                <w:b/>
                <w:bCs/>
                <w:szCs w:val="24"/>
                <w:lang w:eastAsia="tr-TR"/>
              </w:rPr>
            </w:pPr>
            <w:r w:rsidRPr="00CD6844">
              <w:rPr>
                <w:rFonts w:eastAsia="Times New Roman" w:cs="Times New Roman"/>
                <w:b/>
                <w:bCs/>
                <w:szCs w:val="24"/>
                <w:lang w:eastAsia="tr-TR"/>
              </w:rPr>
              <w:t>Toplam</w:t>
            </w:r>
          </w:p>
        </w:tc>
        <w:tc>
          <w:tcPr>
            <w:tcW w:w="620" w:type="dxa"/>
            <w:tcBorders>
              <w:top w:val="nil"/>
              <w:left w:val="nil"/>
              <w:bottom w:val="single" w:sz="8" w:space="0" w:color="auto"/>
              <w:right w:val="dashed" w:sz="8" w:space="0" w:color="auto"/>
            </w:tcBorders>
            <w:shd w:val="clear" w:color="auto" w:fill="auto"/>
            <w:noWrap/>
            <w:vAlign w:val="center"/>
            <w:hideMark/>
          </w:tcPr>
          <w:p w14:paraId="3FDC1833" w14:textId="77777777" w:rsidR="009B26E0" w:rsidRPr="00CD6844" w:rsidRDefault="009B26E0"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977</w:t>
            </w:r>
          </w:p>
        </w:tc>
        <w:tc>
          <w:tcPr>
            <w:tcW w:w="1685" w:type="dxa"/>
            <w:tcBorders>
              <w:top w:val="nil"/>
              <w:left w:val="nil"/>
              <w:bottom w:val="single" w:sz="8" w:space="0" w:color="auto"/>
              <w:right w:val="dashed" w:sz="8" w:space="0" w:color="auto"/>
            </w:tcBorders>
            <w:shd w:val="clear" w:color="auto" w:fill="auto"/>
            <w:noWrap/>
            <w:vAlign w:val="center"/>
            <w:hideMark/>
          </w:tcPr>
          <w:p w14:paraId="79992654" w14:textId="77777777" w:rsidR="009B26E0" w:rsidRPr="00CD6844" w:rsidRDefault="00C57757" w:rsidP="009B26E0">
            <w:pPr>
              <w:spacing w:before="0" w:after="0" w:line="240" w:lineRule="auto"/>
              <w:jc w:val="center"/>
              <w:rPr>
                <w:rFonts w:eastAsia="Times New Roman" w:cs="Times New Roman"/>
                <w:b/>
                <w:bCs/>
                <w:szCs w:val="24"/>
                <w:lang w:eastAsia="tr-TR"/>
              </w:rPr>
            </w:pPr>
            <w:r w:rsidRPr="00CD6844">
              <w:rPr>
                <w:rFonts w:eastAsia="Times New Roman" w:cs="Times New Roman"/>
                <w:b/>
                <w:bCs/>
                <w:szCs w:val="24"/>
                <w:lang w:eastAsia="tr-TR"/>
              </w:rPr>
              <w:t>1,67</w:t>
            </w:r>
          </w:p>
        </w:tc>
        <w:tc>
          <w:tcPr>
            <w:tcW w:w="1701" w:type="dxa"/>
            <w:tcBorders>
              <w:top w:val="nil"/>
              <w:left w:val="nil"/>
              <w:bottom w:val="single" w:sz="8" w:space="0" w:color="auto"/>
              <w:right w:val="dashed" w:sz="8" w:space="0" w:color="auto"/>
            </w:tcBorders>
            <w:shd w:val="clear" w:color="auto" w:fill="auto"/>
            <w:noWrap/>
            <w:vAlign w:val="center"/>
            <w:hideMark/>
          </w:tcPr>
          <w:p w14:paraId="03606180" w14:textId="77777777" w:rsidR="009B26E0" w:rsidRPr="00CD6844" w:rsidRDefault="009B26E0" w:rsidP="009B26E0">
            <w:pPr>
              <w:spacing w:before="0" w:after="0" w:line="240" w:lineRule="auto"/>
              <w:jc w:val="center"/>
              <w:rPr>
                <w:rFonts w:eastAsia="Times New Roman" w:cs="Times New Roman"/>
                <w:b/>
                <w:bCs/>
                <w:szCs w:val="24"/>
                <w:lang w:eastAsia="tr-TR"/>
              </w:rPr>
            </w:pPr>
          </w:p>
        </w:tc>
        <w:tc>
          <w:tcPr>
            <w:tcW w:w="1843" w:type="dxa"/>
            <w:tcBorders>
              <w:top w:val="nil"/>
              <w:left w:val="nil"/>
              <w:bottom w:val="single" w:sz="8" w:space="0" w:color="auto"/>
              <w:right w:val="single" w:sz="8" w:space="0" w:color="auto"/>
            </w:tcBorders>
            <w:shd w:val="clear" w:color="auto" w:fill="auto"/>
            <w:noWrap/>
            <w:vAlign w:val="center"/>
            <w:hideMark/>
          </w:tcPr>
          <w:p w14:paraId="23891E14" w14:textId="77777777" w:rsidR="009B26E0" w:rsidRPr="00CD6844" w:rsidRDefault="009B26E0" w:rsidP="009B26E0">
            <w:pPr>
              <w:spacing w:before="0" w:after="0" w:line="240" w:lineRule="auto"/>
              <w:jc w:val="center"/>
              <w:rPr>
                <w:rFonts w:eastAsia="Times New Roman" w:cs="Times New Roman"/>
                <w:b/>
                <w:bCs/>
                <w:szCs w:val="24"/>
                <w:lang w:eastAsia="tr-TR"/>
              </w:rPr>
            </w:pPr>
          </w:p>
        </w:tc>
      </w:tr>
    </w:tbl>
    <w:p w14:paraId="4B957A79" w14:textId="77777777" w:rsidR="00A53BE3" w:rsidRPr="00CD6844" w:rsidRDefault="003E11DC" w:rsidP="00652F98">
      <w:pPr>
        <w:rPr>
          <w:rFonts w:cs="Times New Roman"/>
          <w:szCs w:val="24"/>
          <w:shd w:val="clear" w:color="auto" w:fill="FFFFFF"/>
        </w:rPr>
      </w:pPr>
      <w:r w:rsidRPr="00CD6844">
        <w:rPr>
          <w:rFonts w:cs="Times New Roman"/>
          <w:szCs w:val="24"/>
          <w:shd w:val="clear" w:color="auto" w:fill="FFFFFF"/>
        </w:rPr>
        <w:tab/>
      </w:r>
    </w:p>
    <w:p w14:paraId="4088640D" w14:textId="77777777" w:rsidR="00652F98" w:rsidRPr="00CD6844" w:rsidRDefault="003E11DC" w:rsidP="00A53BE3">
      <w:pPr>
        <w:spacing w:before="0" w:after="0"/>
        <w:ind w:firstLine="708"/>
        <w:rPr>
          <w:rFonts w:cs="Times New Roman"/>
          <w:szCs w:val="24"/>
        </w:rPr>
      </w:pPr>
      <w:proofErr w:type="spellStart"/>
      <w:r w:rsidRPr="00CD6844">
        <w:rPr>
          <w:rFonts w:cs="Times New Roman"/>
          <w:szCs w:val="24"/>
          <w:shd w:val="clear" w:color="auto" w:fill="FFFFFF"/>
        </w:rPr>
        <w:t>Oneway</w:t>
      </w:r>
      <w:proofErr w:type="spellEnd"/>
      <w:r w:rsidRPr="00CD6844">
        <w:rPr>
          <w:rFonts w:cs="Times New Roman"/>
          <w:szCs w:val="24"/>
          <w:shd w:val="clear" w:color="auto" w:fill="FFFFFF"/>
        </w:rPr>
        <w:t xml:space="preserve"> testinde görüldüğü üzere, katılımcıların sosyal medya </w:t>
      </w:r>
      <w:r w:rsidR="00C57757" w:rsidRPr="00CD6844">
        <w:rPr>
          <w:rFonts w:cs="Times New Roman"/>
          <w:szCs w:val="24"/>
          <w:shd w:val="clear" w:color="auto" w:fill="FFFFFF"/>
        </w:rPr>
        <w:t>üzerinden edinilen siyasi içerikli bilgilerin katılımcının sosyal çevresi ile paylaşımına</w:t>
      </w:r>
      <w:r w:rsidRPr="00CD6844">
        <w:rPr>
          <w:rFonts w:cs="Times New Roman"/>
          <w:szCs w:val="24"/>
          <w:shd w:val="clear" w:color="auto" w:fill="FFFFFF"/>
        </w:rPr>
        <w:t xml:space="preserve"> etkisi ile ilgili sorulara vermiş oldukları cevapla</w:t>
      </w:r>
      <w:r w:rsidR="00C57757" w:rsidRPr="00CD6844">
        <w:rPr>
          <w:rFonts w:cs="Times New Roman"/>
          <w:szCs w:val="24"/>
          <w:shd w:val="clear" w:color="auto" w:fill="FFFFFF"/>
        </w:rPr>
        <w:t>r arasında ‘Hiç’ den ‘Çok Sık</w:t>
      </w:r>
      <w:r w:rsidRPr="00CD6844">
        <w:rPr>
          <w:rFonts w:cs="Times New Roman"/>
          <w:szCs w:val="24"/>
          <w:shd w:val="clear" w:color="auto" w:fill="FFFFFF"/>
        </w:rPr>
        <w:t xml:space="preserve">’ seçeneğine doğru </w:t>
      </w:r>
      <w:r w:rsidRPr="00CD6844">
        <w:rPr>
          <w:rFonts w:cs="Times New Roman"/>
          <w:szCs w:val="24"/>
          <w:shd w:val="clear" w:color="auto" w:fill="FFFFFF"/>
        </w:rPr>
        <w:lastRenderedPageBreak/>
        <w:t xml:space="preserve">gidildikçe, </w:t>
      </w:r>
      <w:r w:rsidR="00C57757" w:rsidRPr="00CD6844">
        <w:rPr>
          <w:rFonts w:cs="Times New Roman"/>
          <w:szCs w:val="24"/>
          <w:shd w:val="clear" w:color="auto" w:fill="FFFFFF"/>
        </w:rPr>
        <w:t xml:space="preserve">katılımcıların edinilen siyasi içerikli bilgilerin paylaşımını </w:t>
      </w:r>
      <w:r w:rsidRPr="00CD6844">
        <w:rPr>
          <w:rFonts w:cs="Times New Roman"/>
          <w:szCs w:val="24"/>
          <w:shd w:val="clear" w:color="auto" w:fill="FFFFFF"/>
        </w:rPr>
        <w:t xml:space="preserve">belirten ölçek değerlerinin ortalamalarında artış gözlemlenmektedir. </w:t>
      </w:r>
      <w:r w:rsidR="00C57757" w:rsidRPr="00CD6844">
        <w:rPr>
          <w:rFonts w:cs="Times New Roman"/>
          <w:szCs w:val="24"/>
          <w:shd w:val="clear" w:color="auto" w:fill="FFFFFF"/>
        </w:rPr>
        <w:t>S</w:t>
      </w:r>
      <w:r w:rsidRPr="00CD6844">
        <w:rPr>
          <w:rFonts w:cs="Times New Roman"/>
          <w:szCs w:val="24"/>
          <w:shd w:val="clear" w:color="auto" w:fill="FFFFFF"/>
        </w:rPr>
        <w:t xml:space="preserve">osyal medyada daha çok vakit geçiren kişilerin </w:t>
      </w:r>
      <w:r w:rsidR="00C57757" w:rsidRPr="00CD6844">
        <w:rPr>
          <w:rFonts w:cs="Times New Roman"/>
          <w:szCs w:val="24"/>
          <w:shd w:val="clear" w:color="auto" w:fill="FFFFFF"/>
        </w:rPr>
        <w:t>bu mecradan edindikleri siyasi bilgileri çevreleri ile paylaşımda bulunduklarını göstermektedir.</w:t>
      </w:r>
    </w:p>
    <w:p w14:paraId="4B73165F" w14:textId="77777777" w:rsidR="006A08BB" w:rsidRPr="00CD6844" w:rsidRDefault="00CA70E7" w:rsidP="00A53BE3">
      <w:pPr>
        <w:spacing w:before="0" w:after="0"/>
        <w:rPr>
          <w:rFonts w:cs="Times New Roman"/>
          <w:szCs w:val="24"/>
        </w:rPr>
      </w:pPr>
      <w:r w:rsidRPr="00CD6844">
        <w:rPr>
          <w:rFonts w:cs="Times New Roman"/>
          <w:szCs w:val="24"/>
          <w:shd w:val="clear" w:color="auto" w:fill="FFFFFF"/>
        </w:rPr>
        <w:tab/>
        <w:t>Yapılan analiz ‘</w:t>
      </w:r>
      <w:r w:rsidRPr="00CD6844">
        <w:rPr>
          <w:rFonts w:cs="Times New Roman"/>
          <w:b/>
          <w:szCs w:val="24"/>
        </w:rPr>
        <w:t>H</w:t>
      </w:r>
      <w:r w:rsidRPr="00CD6844">
        <w:rPr>
          <w:rFonts w:cs="Times New Roman"/>
          <w:b/>
          <w:szCs w:val="24"/>
          <w:vertAlign w:val="subscript"/>
        </w:rPr>
        <w:t>11</w:t>
      </w:r>
      <w:r w:rsidRPr="00CD6844">
        <w:rPr>
          <w:rFonts w:cs="Times New Roman"/>
          <w:b/>
          <w:szCs w:val="24"/>
        </w:rPr>
        <w:t xml:space="preserve">:  </w:t>
      </w:r>
      <w:r w:rsidRPr="00CD6844">
        <w:rPr>
          <w:rFonts w:cs="Times New Roman"/>
          <w:szCs w:val="24"/>
        </w:rPr>
        <w:t>Sosyal medya kullanımı ile sosyal medya üzerinden edinilen siyasi içerikli bilgilerin bireyin sosyal çevresi ile paylaşması arasında anlamlı bir ilişki var</w:t>
      </w:r>
      <w:r w:rsidR="001E17E8" w:rsidRPr="00CD6844">
        <w:rPr>
          <w:rFonts w:cs="Times New Roman"/>
          <w:szCs w:val="24"/>
        </w:rPr>
        <w:t>dır.’ hipotezini doğrulamıştır.</w:t>
      </w:r>
    </w:p>
    <w:p w14:paraId="192E1793" w14:textId="77777777" w:rsidR="001E17E8" w:rsidRPr="00CD6844" w:rsidRDefault="001E17E8" w:rsidP="00CA70E7">
      <w:pPr>
        <w:rPr>
          <w:rFonts w:cs="Times New Roman"/>
          <w:szCs w:val="24"/>
        </w:rPr>
      </w:pPr>
    </w:p>
    <w:p w14:paraId="184B2CCF" w14:textId="77777777" w:rsidR="00685F5C" w:rsidRPr="00CD6844" w:rsidRDefault="00685F5C" w:rsidP="00CA70E7">
      <w:pPr>
        <w:rPr>
          <w:rFonts w:cs="Times New Roman"/>
          <w:szCs w:val="24"/>
        </w:rPr>
      </w:pPr>
    </w:p>
    <w:p w14:paraId="1702C2D7" w14:textId="77777777" w:rsidR="00685F5C" w:rsidRPr="00CD6844" w:rsidRDefault="00685F5C" w:rsidP="00CA70E7">
      <w:pPr>
        <w:rPr>
          <w:rFonts w:cs="Times New Roman"/>
          <w:szCs w:val="24"/>
        </w:rPr>
      </w:pPr>
    </w:p>
    <w:p w14:paraId="5FF96A13" w14:textId="77777777" w:rsidR="00685F5C" w:rsidRPr="00CD6844" w:rsidRDefault="00685F5C" w:rsidP="00CA70E7">
      <w:pPr>
        <w:rPr>
          <w:rFonts w:cs="Times New Roman"/>
          <w:szCs w:val="24"/>
        </w:rPr>
      </w:pPr>
    </w:p>
    <w:p w14:paraId="7E674F0A" w14:textId="77777777" w:rsidR="00FF152D" w:rsidRPr="00CD6844" w:rsidRDefault="00FF152D" w:rsidP="00CA70E7">
      <w:pPr>
        <w:rPr>
          <w:rFonts w:cs="Times New Roman"/>
          <w:szCs w:val="24"/>
        </w:rPr>
      </w:pPr>
    </w:p>
    <w:p w14:paraId="5C50214D" w14:textId="77777777" w:rsidR="00FF152D" w:rsidRPr="00CD6844" w:rsidRDefault="00FF152D" w:rsidP="00CA70E7">
      <w:pPr>
        <w:rPr>
          <w:rFonts w:cs="Times New Roman"/>
          <w:szCs w:val="24"/>
        </w:rPr>
      </w:pPr>
    </w:p>
    <w:p w14:paraId="091A6BC1" w14:textId="77777777" w:rsidR="00FF152D" w:rsidRPr="00CD6844" w:rsidRDefault="00FF152D" w:rsidP="00CA70E7">
      <w:pPr>
        <w:rPr>
          <w:rFonts w:cs="Times New Roman"/>
          <w:szCs w:val="24"/>
        </w:rPr>
      </w:pPr>
    </w:p>
    <w:p w14:paraId="55A48A5A" w14:textId="77777777" w:rsidR="00A53BE3" w:rsidRPr="00CD6844" w:rsidRDefault="00A53BE3" w:rsidP="00CA70E7">
      <w:pPr>
        <w:rPr>
          <w:rFonts w:cs="Times New Roman"/>
          <w:szCs w:val="24"/>
        </w:rPr>
      </w:pPr>
    </w:p>
    <w:p w14:paraId="245C843A" w14:textId="77777777" w:rsidR="00A53BE3" w:rsidRPr="00CD6844" w:rsidRDefault="00A53BE3" w:rsidP="00CA70E7">
      <w:pPr>
        <w:rPr>
          <w:rFonts w:cs="Times New Roman"/>
          <w:szCs w:val="24"/>
        </w:rPr>
      </w:pPr>
    </w:p>
    <w:p w14:paraId="0C495D45" w14:textId="77777777" w:rsidR="00A53BE3" w:rsidRPr="00CD6844" w:rsidRDefault="00A53BE3" w:rsidP="00CA70E7">
      <w:pPr>
        <w:rPr>
          <w:rFonts w:cs="Times New Roman"/>
          <w:szCs w:val="24"/>
        </w:rPr>
      </w:pPr>
    </w:p>
    <w:p w14:paraId="758BDC61" w14:textId="77777777" w:rsidR="00A53BE3" w:rsidRPr="00CD6844" w:rsidRDefault="00A53BE3" w:rsidP="00CA70E7">
      <w:pPr>
        <w:rPr>
          <w:rFonts w:cs="Times New Roman"/>
          <w:szCs w:val="24"/>
        </w:rPr>
      </w:pPr>
    </w:p>
    <w:p w14:paraId="11927DE9" w14:textId="77777777" w:rsidR="00A53BE3" w:rsidRPr="00CD6844" w:rsidRDefault="00A53BE3" w:rsidP="00CA70E7">
      <w:pPr>
        <w:rPr>
          <w:rFonts w:cs="Times New Roman"/>
          <w:szCs w:val="24"/>
        </w:rPr>
      </w:pPr>
    </w:p>
    <w:p w14:paraId="3BF5131C" w14:textId="77777777" w:rsidR="00A53BE3" w:rsidRPr="00CD6844" w:rsidRDefault="00A53BE3" w:rsidP="00CA70E7">
      <w:pPr>
        <w:rPr>
          <w:rFonts w:cs="Times New Roman"/>
          <w:szCs w:val="24"/>
        </w:rPr>
      </w:pPr>
    </w:p>
    <w:p w14:paraId="43EAED3E" w14:textId="77777777" w:rsidR="00A53BE3" w:rsidRPr="00CD6844" w:rsidRDefault="00A53BE3" w:rsidP="00CA70E7">
      <w:pPr>
        <w:rPr>
          <w:rFonts w:cs="Times New Roman"/>
          <w:szCs w:val="24"/>
        </w:rPr>
      </w:pPr>
    </w:p>
    <w:p w14:paraId="269C35B9" w14:textId="77777777" w:rsidR="00A53BE3" w:rsidRPr="00CD6844" w:rsidRDefault="00A53BE3" w:rsidP="00CA70E7">
      <w:pPr>
        <w:rPr>
          <w:rFonts w:cs="Times New Roman"/>
          <w:szCs w:val="24"/>
        </w:rPr>
      </w:pPr>
    </w:p>
    <w:p w14:paraId="51C5B7A6" w14:textId="77777777" w:rsidR="00A53BE3" w:rsidRPr="00CD6844" w:rsidRDefault="00A53BE3" w:rsidP="00CA70E7">
      <w:pPr>
        <w:rPr>
          <w:rFonts w:cs="Times New Roman"/>
          <w:szCs w:val="24"/>
        </w:rPr>
      </w:pPr>
    </w:p>
    <w:p w14:paraId="2923330C" w14:textId="77777777" w:rsidR="00A53BE3" w:rsidRPr="00CD6844" w:rsidRDefault="00A53BE3" w:rsidP="00CA70E7">
      <w:pPr>
        <w:rPr>
          <w:rFonts w:cs="Times New Roman"/>
          <w:szCs w:val="24"/>
        </w:rPr>
      </w:pPr>
    </w:p>
    <w:p w14:paraId="466A21BC" w14:textId="77777777" w:rsidR="00A53BE3" w:rsidRPr="00CD6844" w:rsidRDefault="00A53BE3" w:rsidP="00CA70E7">
      <w:pPr>
        <w:rPr>
          <w:rFonts w:cs="Times New Roman"/>
          <w:szCs w:val="24"/>
        </w:rPr>
        <w:sectPr w:rsidR="00A53BE3" w:rsidRPr="00CD6844" w:rsidSect="006555BB">
          <w:footerReference w:type="default" r:id="rId26"/>
          <w:pgSz w:w="11906" w:h="16838"/>
          <w:pgMar w:top="1701" w:right="1134" w:bottom="1701" w:left="2268" w:header="709" w:footer="709" w:gutter="0"/>
          <w:pgNumType w:start="66"/>
          <w:cols w:space="708"/>
          <w:docGrid w:linePitch="360"/>
        </w:sectPr>
      </w:pPr>
    </w:p>
    <w:p w14:paraId="709D02FC" w14:textId="77777777" w:rsidR="00A53BE3" w:rsidRPr="00CD6844" w:rsidRDefault="00A53BE3" w:rsidP="00024147">
      <w:pPr>
        <w:pStyle w:val="Balk1"/>
      </w:pPr>
    </w:p>
    <w:p w14:paraId="528867A5" w14:textId="77777777" w:rsidR="00A53BE3" w:rsidRPr="00CD6844" w:rsidRDefault="00A53BE3" w:rsidP="00024147">
      <w:pPr>
        <w:pStyle w:val="Balk1"/>
      </w:pPr>
    </w:p>
    <w:p w14:paraId="55FD0692" w14:textId="3A02A968" w:rsidR="00E81B01" w:rsidRPr="00CD6844" w:rsidRDefault="00E81B01" w:rsidP="00024147">
      <w:pPr>
        <w:pStyle w:val="Balk1"/>
      </w:pPr>
      <w:bookmarkStart w:id="207" w:name="_Toc43939015"/>
      <w:r w:rsidRPr="00CD6844">
        <w:t>SONUÇ</w:t>
      </w:r>
      <w:r w:rsidR="00D256D5" w:rsidRPr="00CD6844">
        <w:t xml:space="preserve"> VE DEĞERLENDİRME</w:t>
      </w:r>
      <w:bookmarkEnd w:id="207"/>
    </w:p>
    <w:p w14:paraId="66F202E0" w14:textId="77777777" w:rsidR="00A53BE3" w:rsidRPr="00CD6844" w:rsidRDefault="00A53BE3" w:rsidP="00A53BE3">
      <w:pPr>
        <w:spacing w:before="0" w:after="0"/>
      </w:pPr>
    </w:p>
    <w:p w14:paraId="6D654488" w14:textId="77777777" w:rsidR="0040799C" w:rsidRPr="00CD6844" w:rsidRDefault="0040799C" w:rsidP="00A53BE3">
      <w:pPr>
        <w:spacing w:before="0" w:after="0"/>
        <w:ind w:firstLine="708"/>
        <w:rPr>
          <w:rFonts w:cs="Times New Roman"/>
          <w:szCs w:val="24"/>
        </w:rPr>
      </w:pPr>
      <w:r w:rsidRPr="00CD6844">
        <w:rPr>
          <w:rFonts w:cs="Times New Roman"/>
          <w:szCs w:val="24"/>
        </w:rPr>
        <w:t>Sosyal medya kullanımının siyasal katılım üzerine 07.04.2020 - 13.04.2020 tarihleri arasında içlerinde Türkiye’nin önde gelen köklü üniversitelerinin de bulunduğu yaklaşık 130 üniversitede okuyan öğrencilerin bulunduğu internet üzerinden bir anket çalışması gerçekleştirilmiştir. Rastlantısal örneklem alma tekniği kullanılarak internet üzerinden anketler yapılmış ve ön değerlendirme sonucunda 977 anket analiz için uygun bulunmuş ve analizleri yapılmıştır.</w:t>
      </w:r>
    </w:p>
    <w:p w14:paraId="61030A98" w14:textId="77777777" w:rsidR="0040799C" w:rsidRPr="00CD6844" w:rsidRDefault="0040799C" w:rsidP="00A53BE3">
      <w:pPr>
        <w:spacing w:before="0" w:after="0"/>
        <w:ind w:firstLine="708"/>
        <w:rPr>
          <w:rFonts w:cs="Times New Roman"/>
          <w:szCs w:val="24"/>
        </w:rPr>
      </w:pPr>
      <w:r w:rsidRPr="00CD6844">
        <w:rPr>
          <w:rFonts w:cs="Times New Roman"/>
          <w:szCs w:val="24"/>
        </w:rPr>
        <w:t>Çalışmaya katılan öğrencilerin sosyo-demografik özelliklerine bakılırsa ankete %60 oranında kadın öğrenci ve %40 oranında erkek öğrenci katılmıştır. Bunun yanı sıra ankete 18-21, 22-25, 26-29 ve 29 ve üstü yaş aralığında bulunan insanların katıldığı gözlemlenmiştir. En çok katılım sağlayan yaş grubu ise %47 ile 18-21 yaş aralığındaki öğrencilerdir. Bir diğer sosyo-demografik gösterge ise öğrencilerin okumuş oldukları bölümler ile ilgilidir. Dil bölümünde okuyanların oranı %3, eşit ağırlık okuyanların oranı %44, sayısal okuyanların oranı %37 ve sözel okuyanların oranı %16 olarak görülmüştür. Araştırmaya katılım sağlayan öğrenciler sınıflarına göre de çeşitlilik sağlamıştır. 1. sınıf okuyan öğrencilerin oranı %25, 2. sınıf öğrencilerinin %21, 3. sınıf öğrencilerinin oranı %12, 4. sınıf okuyan öğrencilerin oranı %22, yüksek lisans yapanlar %18 ve doktora yapanlar %2 oranında katılım sağlamıştır. Bu sosyo-demografik özellikler öğrencilerin cinsiyet, yaş, bölüm ve sınıflar bazında çeşitlilik sağladığını göstermiştir.</w:t>
      </w:r>
    </w:p>
    <w:p w14:paraId="4CBA465B" w14:textId="77777777" w:rsidR="0040799C" w:rsidRPr="00CD6844" w:rsidRDefault="0040799C" w:rsidP="00A53BE3">
      <w:pPr>
        <w:spacing w:before="0" w:after="0"/>
        <w:ind w:firstLine="708"/>
        <w:rPr>
          <w:rFonts w:cs="Times New Roman"/>
          <w:szCs w:val="24"/>
        </w:rPr>
      </w:pPr>
      <w:r w:rsidRPr="00CD6844">
        <w:rPr>
          <w:rFonts w:cs="Times New Roman"/>
          <w:szCs w:val="24"/>
        </w:rPr>
        <w:t>Araştırmanın sonucuna göre üniversitede okuyan öğrencilerin günde 4-5 saatlerini sosyal medyada geçirdiklerini görmekteyiz. Bu rakam sosyal medyada vakit geçirme süresi olarak günde 2-3 saat olan Türkiye ortalamalarının üzerindedir. Üniversite öğrencileri sosyal medyada daha fazla zaman harcayıp daha fazla paylaşımda bulunup daha fazla paylaşımın etkisinde kalmaktadır.</w:t>
      </w:r>
    </w:p>
    <w:p w14:paraId="2129E26F" w14:textId="77777777" w:rsidR="00A53BE3" w:rsidRPr="00CD6844" w:rsidRDefault="0040799C" w:rsidP="00A53BE3">
      <w:pPr>
        <w:spacing w:before="0" w:after="0"/>
        <w:ind w:firstLine="708"/>
        <w:rPr>
          <w:rFonts w:cs="Times New Roman"/>
          <w:szCs w:val="24"/>
        </w:rPr>
        <w:sectPr w:rsidR="00A53BE3" w:rsidRPr="00CD6844" w:rsidSect="006555BB">
          <w:footerReference w:type="default" r:id="rId27"/>
          <w:pgSz w:w="11906" w:h="16838"/>
          <w:pgMar w:top="1701" w:right="1134" w:bottom="1701" w:left="2268" w:header="709" w:footer="709" w:gutter="0"/>
          <w:pgNumType w:start="97"/>
          <w:cols w:space="708"/>
          <w:docGrid w:linePitch="360"/>
        </w:sectPr>
      </w:pPr>
      <w:r w:rsidRPr="00CD6844">
        <w:rPr>
          <w:rFonts w:cs="Times New Roman"/>
          <w:szCs w:val="24"/>
        </w:rPr>
        <w:t xml:space="preserve">Öğrencilerin sosyal medyada geçirdikleri bu sürede ortalama düzeyde siyasal içerik takip ettiği sonucuna varılmıştır. Bunun anlamı günde 2-3 saatlerini siyasal içerik takibine ayırdıkları gözlemlenmiştir. Fakat takip eden kişilerin siyasi içerik paylaşımları düşük çıkmıştır. Öğrenciler sosyal içerik takip ettikleri kadar paylaşmamaktadır. Daha da önemlisi siyasal içerik takip etmek ve paylaşmaktan daha sık yaşadıkları durum </w:t>
      </w:r>
    </w:p>
    <w:p w14:paraId="5EE079D7" w14:textId="77777777" w:rsidR="0040799C" w:rsidRPr="00CD6844" w:rsidRDefault="0040799C" w:rsidP="00A53BE3">
      <w:pPr>
        <w:spacing w:before="0" w:after="0"/>
        <w:rPr>
          <w:rFonts w:cs="Times New Roman"/>
          <w:szCs w:val="24"/>
        </w:rPr>
      </w:pPr>
      <w:proofErr w:type="gramStart"/>
      <w:r w:rsidRPr="00CD6844">
        <w:rPr>
          <w:rFonts w:cs="Times New Roman"/>
          <w:szCs w:val="24"/>
        </w:rPr>
        <w:lastRenderedPageBreak/>
        <w:t>siyasal</w:t>
      </w:r>
      <w:proofErr w:type="gramEnd"/>
      <w:r w:rsidRPr="00CD6844">
        <w:rPr>
          <w:rFonts w:cs="Times New Roman"/>
          <w:szCs w:val="24"/>
        </w:rPr>
        <w:t xml:space="preserve"> içeriğe maruz kalma oranlarıdır. İlgili araştırma sonucunda öğrencilerin büyük çoğunluğu sosyal medyada üretilen siyasal içeriğe sıklıkla maruz kaldığını ortaya koymuştur. Konu siyasal içeriklere gelince, üniversite gençleri sosyal medyayı bir ifade aracından ziyade bilgi edinme aracı olarak kullanmaktadır.</w:t>
      </w:r>
    </w:p>
    <w:p w14:paraId="64AF0BD0" w14:textId="77777777" w:rsidR="0040799C" w:rsidRPr="00CD6844" w:rsidRDefault="0040799C" w:rsidP="00A53BE3">
      <w:pPr>
        <w:spacing w:before="0" w:after="0"/>
        <w:ind w:firstLine="708"/>
        <w:rPr>
          <w:rFonts w:cs="Times New Roman"/>
          <w:szCs w:val="24"/>
        </w:rPr>
      </w:pPr>
      <w:r w:rsidRPr="00CD6844">
        <w:rPr>
          <w:rFonts w:cs="Times New Roman"/>
          <w:szCs w:val="24"/>
        </w:rPr>
        <w:t>Araştırmaya katılan öğrencilerin büyük bir çoğunluğu siyasal olduğunu ancak siyasi bir tarafı tutmadığını belirtmiştir. Ancak öğrencilerin siyasal olayları yakından takip etme oranı yüksek çıkmıştır. Buradan öğrencilerin siyasi katılımdan daha çok siyasi olaylarını takibini yapmayı daha çok önemsediği çıkarımında bulunabilir. Üniversite öğrencileri siyasal olmaktansa siyaseti takip edip fikir sahibi olmayı tercih etmektedirler.</w:t>
      </w:r>
    </w:p>
    <w:p w14:paraId="2A651B2E" w14:textId="77777777" w:rsidR="0040799C" w:rsidRPr="00CD6844" w:rsidRDefault="0040799C" w:rsidP="00A53BE3">
      <w:pPr>
        <w:spacing w:before="0" w:after="0"/>
        <w:ind w:firstLine="708"/>
        <w:rPr>
          <w:rFonts w:cs="Times New Roman"/>
          <w:szCs w:val="24"/>
        </w:rPr>
      </w:pPr>
      <w:r w:rsidRPr="00CD6844">
        <w:rPr>
          <w:rFonts w:cs="Times New Roman"/>
          <w:szCs w:val="24"/>
        </w:rPr>
        <w:t>Her ne kadar siyasal olaylar takip edilse de oy kullanmak dışında siyasal olaylara çok fazla katılmayan siyasete fikirleriyle düşünceleriyle yön vermek isteyen üniversite öğrencisinin oranının düşük olduğu ortaya çıkmıştır. Burada salt oy kullanma haricinde bir diğer önemli oran ise öğrencilerin siyasi olaylara hiç katılmadığı yönünde tercih belirtmesidir. Yakın gelecekte siyasi aktivitelere gençler dahil edilmezse ilerleyen yıllarda apolitik olma yoluna giden bir insanlık ile karşılaşabiliriz. Araştırmaya katılan öğrencilerin çok büyük bir çoğunluğu siyasal aktivitelere aktif olarak katılmadığını belirtmiştir.</w:t>
      </w:r>
    </w:p>
    <w:p w14:paraId="03D08DC7" w14:textId="77777777" w:rsidR="0040799C" w:rsidRPr="00CD6844" w:rsidRDefault="0040799C" w:rsidP="00A53BE3">
      <w:pPr>
        <w:spacing w:before="0" w:after="0"/>
        <w:ind w:firstLine="708"/>
        <w:rPr>
          <w:rFonts w:cs="Times New Roman"/>
          <w:szCs w:val="24"/>
        </w:rPr>
      </w:pPr>
      <w:r w:rsidRPr="00CD6844">
        <w:rPr>
          <w:rFonts w:cs="Times New Roman"/>
          <w:szCs w:val="24"/>
        </w:rPr>
        <w:t>Sosyal medya kullanımı ile siyasal katılım arasında analiz yapıldığında ortaya sosyal medya katılımının arttığında siyasal katılımın arttığı yönünde bir sonuç çıkmıştır. Üniversite öğrencileri sosyal medya kullanımını arttırdıkça, sosyal medyada daha çok siyasi paylaşım yaptıkça, daha fazla siyasal olay takip edip daha fazla siyasi aktiviteye katılmaktadır. Gelecekte siyaset yapan siyaseti takip eden bu konu hakkında fikir üreten bir üniversite gençliği olması için sosyal medya çok önemli bir araç haline gelecektir.</w:t>
      </w:r>
    </w:p>
    <w:p w14:paraId="72DBCB81" w14:textId="77777777" w:rsidR="0040799C" w:rsidRPr="00CD6844" w:rsidRDefault="0040799C" w:rsidP="00A53BE3">
      <w:pPr>
        <w:spacing w:before="0" w:after="0"/>
        <w:ind w:firstLine="708"/>
        <w:rPr>
          <w:rFonts w:cs="Times New Roman"/>
          <w:szCs w:val="24"/>
        </w:rPr>
      </w:pPr>
      <w:r w:rsidRPr="00CD6844">
        <w:rPr>
          <w:rFonts w:cs="Times New Roman"/>
          <w:szCs w:val="24"/>
        </w:rPr>
        <w:t xml:space="preserve">Araştırmaya katılan öğrencilerin sosyal medya kullanımları arttıkça, sosyal medyadan edindikleri siyasi bilgilerinden etkilenmediği ortaya çıkmıştır.  Sosyal medyada siyasi içerik üreten ve takip eden insanların sosyal medyadan kazandıkları siyasi bilgilerin siyasi görüşleri üzerinde ciddi bir etki bırakmadığı gözlemlenmiştir. Bu durumda sosyal medya üniversite öğrencileri için siyasi görüşlerini değiştiren bir mecra olmadığı, fikir edindiren düşündüren bir mecra olduğu ortaya çıkmıştır. Ancak bu durum sosyal medya kullanımları az olan insanlar için geçerlidir. Sosyal medya </w:t>
      </w:r>
      <w:r w:rsidRPr="00CD6844">
        <w:rPr>
          <w:rFonts w:cs="Times New Roman"/>
          <w:szCs w:val="24"/>
        </w:rPr>
        <w:lastRenderedPageBreak/>
        <w:t>kullanımı ortalamanın üstüne çıktığında öğrencilerin sosyal medyadan edindikleri siyasi bilgilerin siyasi görüşleri üzerinde etki bıraktığını gözlemlenmiştir.</w:t>
      </w:r>
    </w:p>
    <w:p w14:paraId="751B0740" w14:textId="77777777" w:rsidR="0040799C" w:rsidRPr="00CD6844" w:rsidRDefault="0040799C" w:rsidP="00A53BE3">
      <w:pPr>
        <w:spacing w:before="0" w:after="0"/>
        <w:ind w:firstLine="708"/>
        <w:rPr>
          <w:rFonts w:cs="Times New Roman"/>
          <w:szCs w:val="24"/>
        </w:rPr>
      </w:pPr>
      <w:r w:rsidRPr="00CD6844">
        <w:rPr>
          <w:rFonts w:cs="Times New Roman"/>
          <w:szCs w:val="24"/>
        </w:rPr>
        <w:t>Sosyal medya bu konuların haricinde politik aktivitelere katılıma da teşvik etmektedir. Araştırma sonucunda ortaya çıkan veriler incelendiğinde sosyal medyada siyasal içerik paylaşan, siyasi olay takip eden öğrencilerin paylaşımları ve takipleri arttıkça sosyal medya platformlarının politik olaylara katılıma teşvik ettiği ortaya çıkmıştır.</w:t>
      </w:r>
    </w:p>
    <w:p w14:paraId="28F217F7" w14:textId="77777777" w:rsidR="0040799C" w:rsidRPr="00CD6844" w:rsidRDefault="0040799C" w:rsidP="00A53BE3">
      <w:pPr>
        <w:spacing w:before="0" w:after="0"/>
        <w:ind w:firstLine="708"/>
        <w:rPr>
          <w:rFonts w:cs="Times New Roman"/>
          <w:szCs w:val="24"/>
        </w:rPr>
      </w:pPr>
      <w:r w:rsidRPr="00CD6844">
        <w:rPr>
          <w:rFonts w:cs="Times New Roman"/>
          <w:szCs w:val="24"/>
        </w:rPr>
        <w:t>En son yapılan Türkiye seçimlerinde sosyal medyanın etkili olduğu gözlemlenmiştir. Araştırmaya katılan öğrencilerin sosyal medya kullanımları arttıkça en son seçimde verdikleri oyların sosyal medyadan edindikleri bilgilerden etkilenme oranlarını arttığını tespit edilmiştir. Bu durum gelecekte siyasi partiler tarafından etkin bir şekilde kullanılmalıdır. Siyasi parti ve kişilerin yapmış oldukları siyasi içerikli paylaşımlar, sosyal medyayı etkin bir şekilde kullanmaları öğrenciler tarafından çok önemli bulunmaktadır. Sosyal medya kullanan siyasi partilerin fikirleri daha fazla göz önünde bulunmaktadır. Siyasi partiler vizyonlarını, politik görüşlerini vb. siyasi aktivitelerini sosyal medya üzerinden paylaşmaları günde 2-3 saat siyasi içerik takip eden üniversite öğrencilerini siyasete yönlendirmeleri açısından önemli bir olaydır.</w:t>
      </w:r>
    </w:p>
    <w:p w14:paraId="6A8E1FFE" w14:textId="77777777" w:rsidR="0040799C" w:rsidRPr="00CD6844" w:rsidRDefault="0040799C" w:rsidP="00A53BE3">
      <w:pPr>
        <w:spacing w:before="0" w:after="0"/>
        <w:ind w:firstLine="708"/>
        <w:rPr>
          <w:rFonts w:cs="Times New Roman"/>
          <w:szCs w:val="24"/>
        </w:rPr>
      </w:pPr>
      <w:r w:rsidRPr="00CD6844">
        <w:rPr>
          <w:rFonts w:cs="Times New Roman"/>
          <w:szCs w:val="24"/>
        </w:rPr>
        <w:t>Araştırma sonuçlarından birisi de öğrencilerin sosyal medya katılımları arttıkça sosyal medya platformlarından edinilen bilgilerin siyasal katılımları aşamasında faydalı olduğu yönünde tespit edilmiştir. Yani sosyal medyada daha fazla siyasi içerik takip eden öğrenciler bu siyasi içeriklerin siyasi katılımları sürecinde faydalı olduğu ortaya çıkmıştır.</w:t>
      </w:r>
    </w:p>
    <w:p w14:paraId="696E3521" w14:textId="77777777" w:rsidR="0040799C" w:rsidRPr="00CD6844" w:rsidRDefault="0040799C" w:rsidP="00A53BE3">
      <w:pPr>
        <w:spacing w:before="0" w:after="0"/>
        <w:ind w:firstLine="708"/>
        <w:rPr>
          <w:rFonts w:cs="Times New Roman"/>
          <w:szCs w:val="24"/>
        </w:rPr>
      </w:pPr>
      <w:r w:rsidRPr="00CD6844">
        <w:rPr>
          <w:rFonts w:cs="Times New Roman"/>
          <w:szCs w:val="24"/>
        </w:rPr>
        <w:t>Sosyal medyada daha az vakit geçiren öğrenciler paylaşılan siyasi içerikli paylaşımları güvenilir bulmamaktadır. Sosyal medyada siyasi katılım artırıldıkça siyasi içerikli paylaşımlara olan güven daha da artacaktır. Ancak güvenmeseler bile öğrenciler sosyal çevreleri ile sosyal medya üzerinden edindikleri siyasi içerikli bilgileri paylaşmakta ve tartışmaktadır. Bu da üniversite öğrencilerinin siyasete eğilimlerinin olduğunu ancak siyasette aktif rol almaları için daha fazla çalışma yapılması gerektiğini ortaya çıkarmıştır.</w:t>
      </w:r>
    </w:p>
    <w:p w14:paraId="43F9155F" w14:textId="77777777" w:rsidR="0040799C" w:rsidRPr="00CD6844" w:rsidRDefault="0040799C" w:rsidP="00A53BE3">
      <w:pPr>
        <w:spacing w:before="0" w:after="0"/>
        <w:ind w:firstLine="708"/>
        <w:rPr>
          <w:rFonts w:cs="Times New Roman"/>
          <w:szCs w:val="24"/>
        </w:rPr>
      </w:pPr>
      <w:r w:rsidRPr="00CD6844">
        <w:rPr>
          <w:rFonts w:cs="Times New Roman"/>
          <w:szCs w:val="24"/>
        </w:rPr>
        <w:t xml:space="preserve">Türkiye gibi genç nüfusun çok fazla olduğu ülkelerde üniversite öğrencilerinin siyasal katılımının ne kadar önemli olduğu apaçıktır. Bu konuda ilerleyen dönemlerde </w:t>
      </w:r>
      <w:r w:rsidRPr="00CD6844">
        <w:rPr>
          <w:rFonts w:cs="Times New Roman"/>
          <w:szCs w:val="24"/>
        </w:rPr>
        <w:lastRenderedPageBreak/>
        <w:t>siyasal katılım, öğrenci katılımı, siyasal katılım ve sosyal medya üzerine yapılacak araştırmalar için verilebilecek öneriler şu şekildedir;</w:t>
      </w:r>
    </w:p>
    <w:p w14:paraId="45B5A3F2" w14:textId="77777777" w:rsidR="0040799C" w:rsidRPr="00CD6844" w:rsidRDefault="0040799C" w:rsidP="00A53BE3">
      <w:pPr>
        <w:pStyle w:val="ListeParagraf"/>
        <w:numPr>
          <w:ilvl w:val="0"/>
          <w:numId w:val="33"/>
        </w:numPr>
        <w:spacing w:before="0" w:after="0"/>
        <w:ind w:left="0" w:firstLine="708"/>
        <w:rPr>
          <w:rFonts w:cs="Times New Roman"/>
          <w:szCs w:val="24"/>
        </w:rPr>
      </w:pPr>
      <w:r w:rsidRPr="00CD6844">
        <w:rPr>
          <w:rFonts w:cs="Times New Roman"/>
          <w:szCs w:val="24"/>
        </w:rPr>
        <w:t>Alınacak karar ve uygulanacak eylemlerde daha sonraki süreçlerde siyasete yön verecek olanların arasında üniversite öğrencilerinin olduğunu da göz önüne alınmalı ve sosyal medyadan üniversite öğrencilerine yönelik bilgi ve haberlere daha fazla yer verilebilir,</w:t>
      </w:r>
    </w:p>
    <w:p w14:paraId="645F4ADC" w14:textId="77777777" w:rsidR="0040799C" w:rsidRPr="00CD6844" w:rsidRDefault="0040799C" w:rsidP="00A53BE3">
      <w:pPr>
        <w:pStyle w:val="ListeParagraf"/>
        <w:numPr>
          <w:ilvl w:val="0"/>
          <w:numId w:val="33"/>
        </w:numPr>
        <w:spacing w:before="0" w:after="0"/>
        <w:ind w:left="0" w:firstLine="708"/>
        <w:rPr>
          <w:rFonts w:cs="Times New Roman"/>
          <w:szCs w:val="24"/>
        </w:rPr>
      </w:pPr>
      <w:r w:rsidRPr="00CD6844">
        <w:rPr>
          <w:rFonts w:cs="Times New Roman"/>
          <w:szCs w:val="24"/>
        </w:rPr>
        <w:t>Üniversite öğrencilerine yönelik alınan kararların sosyal medya hesapları üzerinden daha fazla duyurularak alınacak kararlara üniversite öğrencisi seçmenlerin katılımı sağlanabilir,</w:t>
      </w:r>
    </w:p>
    <w:p w14:paraId="36C7D2DB" w14:textId="77777777" w:rsidR="0040799C" w:rsidRPr="00CD6844" w:rsidRDefault="0040799C" w:rsidP="00A53BE3">
      <w:pPr>
        <w:pStyle w:val="ListeParagraf"/>
        <w:numPr>
          <w:ilvl w:val="0"/>
          <w:numId w:val="33"/>
        </w:numPr>
        <w:spacing w:before="0" w:after="0"/>
        <w:ind w:left="0" w:firstLine="708"/>
        <w:rPr>
          <w:rFonts w:cs="Times New Roman"/>
          <w:szCs w:val="24"/>
        </w:rPr>
      </w:pPr>
      <w:r w:rsidRPr="00CD6844">
        <w:rPr>
          <w:rFonts w:cs="Times New Roman"/>
          <w:szCs w:val="24"/>
        </w:rPr>
        <w:t>Sosyal medyayı aktif olarak kullanan gençlerin siyasal bilgilenme ve katılım düzeyinde artışın sağlanabilmesi için Siyasi parti ve kişilerin sosyal medyadan daha fazla paylaşımda bulunarak üniversite öğrencileri için daha fazla ulaşılabilir ve üzerinde fikir edinilebilir olmaları sağlanabilir,</w:t>
      </w:r>
    </w:p>
    <w:p w14:paraId="2AF0FBD8" w14:textId="77777777" w:rsidR="0040799C" w:rsidRPr="00CD6844" w:rsidRDefault="0040799C" w:rsidP="00A53BE3">
      <w:pPr>
        <w:pStyle w:val="ListeParagraf"/>
        <w:numPr>
          <w:ilvl w:val="0"/>
          <w:numId w:val="33"/>
        </w:numPr>
        <w:spacing w:before="0" w:after="0"/>
        <w:ind w:left="0" w:firstLine="708"/>
        <w:rPr>
          <w:rFonts w:cs="Times New Roman"/>
          <w:szCs w:val="24"/>
        </w:rPr>
      </w:pPr>
      <w:r w:rsidRPr="00CD6844">
        <w:rPr>
          <w:rFonts w:cs="Times New Roman"/>
          <w:szCs w:val="24"/>
        </w:rPr>
        <w:t>Üniversite öğrencilerinin sosyal medya kullanımı ve siyasal katılımı üzerine ilerleyen dönemlerde yapılacak olan araştırmalarda bu araştırma sonuçlarından yola çıkarak sosyal medyada dolaşan siyasi içerikli paylaşımların güvenilirliğinin artırılması üzerine bir araştırma yapılabilir.</w:t>
      </w:r>
    </w:p>
    <w:p w14:paraId="79FA509A" w14:textId="77777777" w:rsidR="00E81B01" w:rsidRPr="00CD6844" w:rsidRDefault="00E81B01" w:rsidP="00A53BE3">
      <w:pPr>
        <w:spacing w:before="0" w:after="0"/>
        <w:rPr>
          <w:rFonts w:cs="Times New Roman"/>
          <w:szCs w:val="24"/>
        </w:rPr>
      </w:pPr>
    </w:p>
    <w:p w14:paraId="7BD7E5F3" w14:textId="77777777" w:rsidR="00024147" w:rsidRDefault="00024147" w:rsidP="006378C6">
      <w:pPr>
        <w:rPr>
          <w:rFonts w:cs="Times New Roman"/>
          <w:szCs w:val="24"/>
        </w:rPr>
        <w:sectPr w:rsidR="00024147" w:rsidSect="006555BB">
          <w:footerReference w:type="default" r:id="rId28"/>
          <w:pgSz w:w="11906" w:h="16838"/>
          <w:pgMar w:top="1701" w:right="1134" w:bottom="1701" w:left="2268" w:header="709" w:footer="709" w:gutter="0"/>
          <w:pgNumType w:start="98"/>
          <w:cols w:space="708"/>
          <w:docGrid w:linePitch="360"/>
        </w:sectPr>
      </w:pPr>
    </w:p>
    <w:p w14:paraId="7E0E809C" w14:textId="77777777" w:rsidR="00024147" w:rsidRDefault="00024147" w:rsidP="00024147">
      <w:pPr>
        <w:pStyle w:val="Balk1"/>
        <w:rPr>
          <w:rtl/>
        </w:rPr>
      </w:pPr>
      <w:bookmarkStart w:id="208" w:name="_Toc43939016"/>
    </w:p>
    <w:p w14:paraId="0D68EB25" w14:textId="77777777" w:rsidR="00024147" w:rsidRDefault="00024147" w:rsidP="00024147">
      <w:pPr>
        <w:pStyle w:val="Balk1"/>
        <w:rPr>
          <w:rtl/>
        </w:rPr>
      </w:pPr>
    </w:p>
    <w:p w14:paraId="134EA81C" w14:textId="0118A82C" w:rsidR="00E974ED" w:rsidRDefault="00E81B01" w:rsidP="00024147">
      <w:pPr>
        <w:pStyle w:val="Balk1"/>
        <w:rPr>
          <w:rtl/>
        </w:rPr>
      </w:pPr>
      <w:r w:rsidRPr="00CD6844">
        <w:t>KAYNAK</w:t>
      </w:r>
      <w:r w:rsidR="00E974ED" w:rsidRPr="00CD6844">
        <w:t>ÇA</w:t>
      </w:r>
      <w:bookmarkEnd w:id="208"/>
    </w:p>
    <w:p w14:paraId="4753F61F" w14:textId="77777777" w:rsidR="00CF66BD" w:rsidRPr="00CF66BD" w:rsidRDefault="00CF66BD" w:rsidP="00CF66BD">
      <w:pPr>
        <w:rPr>
          <w:lang w:bidi="ar-EG"/>
        </w:rPr>
      </w:pPr>
    </w:p>
    <w:p w14:paraId="4B93EA93" w14:textId="677210CC" w:rsidR="002114FE" w:rsidRPr="000F61F8" w:rsidRDefault="002114FE" w:rsidP="00024147">
      <w:pPr>
        <w:spacing w:before="0" w:after="0"/>
        <w:ind w:left="709" w:hanging="709"/>
        <w:rPr>
          <w:rFonts w:cs="Times New Roman"/>
          <w:bCs/>
          <w:szCs w:val="24"/>
        </w:rPr>
      </w:pPr>
      <w:r w:rsidRPr="00CD6844">
        <w:rPr>
          <w:rFonts w:cs="Times New Roman"/>
          <w:szCs w:val="24"/>
        </w:rPr>
        <w:t xml:space="preserve">Acar, E. (2002). Siyasal </w:t>
      </w:r>
      <w:r w:rsidR="004E01F1">
        <w:rPr>
          <w:rFonts w:cs="Times New Roman"/>
          <w:szCs w:val="24"/>
        </w:rPr>
        <w:t>K</w:t>
      </w:r>
      <w:r w:rsidRPr="00CD6844">
        <w:rPr>
          <w:rFonts w:cs="Times New Roman"/>
          <w:szCs w:val="24"/>
        </w:rPr>
        <w:t xml:space="preserve">ültür-Siyasal Katılım </w:t>
      </w:r>
      <w:r w:rsidR="004E01F1">
        <w:rPr>
          <w:rFonts w:cs="Times New Roman"/>
          <w:szCs w:val="24"/>
        </w:rPr>
        <w:t>i</w:t>
      </w:r>
      <w:r w:rsidRPr="00CD6844">
        <w:rPr>
          <w:rFonts w:cs="Times New Roman"/>
          <w:szCs w:val="24"/>
        </w:rPr>
        <w:t xml:space="preserve">lişkisi ve Kütahya </w:t>
      </w:r>
      <w:r w:rsidR="004E01F1">
        <w:rPr>
          <w:rFonts w:cs="Times New Roman"/>
          <w:szCs w:val="24"/>
        </w:rPr>
        <w:t>i</w:t>
      </w:r>
      <w:r w:rsidRPr="00CD6844">
        <w:rPr>
          <w:rFonts w:cs="Times New Roman"/>
          <w:szCs w:val="24"/>
        </w:rPr>
        <w:t xml:space="preserve">l </w:t>
      </w:r>
      <w:r w:rsidR="004E01F1">
        <w:rPr>
          <w:rFonts w:cs="Times New Roman"/>
          <w:szCs w:val="24"/>
        </w:rPr>
        <w:t>m</w:t>
      </w:r>
      <w:r w:rsidRPr="00CD6844">
        <w:rPr>
          <w:rFonts w:cs="Times New Roman"/>
          <w:szCs w:val="24"/>
        </w:rPr>
        <w:t xml:space="preserve">erkezinde </w:t>
      </w:r>
      <w:r w:rsidR="004E01F1">
        <w:rPr>
          <w:rFonts w:cs="Times New Roman"/>
          <w:szCs w:val="24"/>
        </w:rPr>
        <w:t>u</w:t>
      </w:r>
      <w:r w:rsidRPr="00CD6844">
        <w:rPr>
          <w:rFonts w:cs="Times New Roman"/>
          <w:szCs w:val="24"/>
        </w:rPr>
        <w:t xml:space="preserve">ygulamalı </w:t>
      </w:r>
      <w:r w:rsidR="004E01F1">
        <w:rPr>
          <w:rFonts w:cs="Times New Roman"/>
          <w:szCs w:val="24"/>
        </w:rPr>
        <w:t>b</w:t>
      </w:r>
      <w:r w:rsidRPr="00CD6844">
        <w:rPr>
          <w:rFonts w:cs="Times New Roman"/>
          <w:szCs w:val="24"/>
        </w:rPr>
        <w:t xml:space="preserve">ir </w:t>
      </w:r>
      <w:r w:rsidR="004E01F1">
        <w:rPr>
          <w:rFonts w:cs="Times New Roman"/>
          <w:szCs w:val="24"/>
        </w:rPr>
        <w:t>ç</w:t>
      </w:r>
      <w:r w:rsidRPr="00CD6844">
        <w:rPr>
          <w:rFonts w:cs="Times New Roman"/>
          <w:szCs w:val="24"/>
        </w:rPr>
        <w:t>alışma. Yayı</w:t>
      </w:r>
      <w:r w:rsidR="001D5FF1">
        <w:rPr>
          <w:rFonts w:cs="Times New Roman"/>
          <w:szCs w:val="24"/>
        </w:rPr>
        <w:t>m</w:t>
      </w:r>
      <w:r w:rsidRPr="00CD6844">
        <w:rPr>
          <w:rFonts w:cs="Times New Roman"/>
          <w:szCs w:val="24"/>
        </w:rPr>
        <w:t xml:space="preserve">lanmamış yüksek lisans tezi, </w:t>
      </w:r>
      <w:r w:rsidRPr="00CD6844">
        <w:rPr>
          <w:rFonts w:cs="Times New Roman"/>
          <w:bCs/>
          <w:szCs w:val="24"/>
        </w:rPr>
        <w:t>Dumlupınar Üniversitesi</w:t>
      </w:r>
      <w:r w:rsidRPr="00CD6844">
        <w:rPr>
          <w:rFonts w:cs="Times New Roman"/>
          <w:szCs w:val="24"/>
        </w:rPr>
        <w:t>, Kütahya.</w:t>
      </w:r>
    </w:p>
    <w:p w14:paraId="049AF048" w14:textId="1949482F"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bCs/>
          <w:szCs w:val="24"/>
        </w:rPr>
        <w:t xml:space="preserve">Adıgüzel, </w:t>
      </w:r>
      <w:r w:rsidRPr="00CD6844">
        <w:rPr>
          <w:rFonts w:cs="Times New Roman"/>
          <w:szCs w:val="24"/>
        </w:rPr>
        <w:t xml:space="preserve">A. İ. (2018). </w:t>
      </w:r>
      <w:r w:rsidRPr="00CD6844">
        <w:rPr>
          <w:rFonts w:cs="Times New Roman"/>
          <w:bCs/>
          <w:szCs w:val="24"/>
        </w:rPr>
        <w:t xml:space="preserve">Sosyal </w:t>
      </w:r>
      <w:r w:rsidR="004E01F1">
        <w:rPr>
          <w:rFonts w:cs="Times New Roman"/>
          <w:bCs/>
          <w:szCs w:val="24"/>
        </w:rPr>
        <w:t>m</w:t>
      </w:r>
      <w:r w:rsidRPr="00CD6844">
        <w:rPr>
          <w:rFonts w:cs="Times New Roman"/>
          <w:bCs/>
          <w:szCs w:val="24"/>
        </w:rPr>
        <w:t xml:space="preserve">edyada </w:t>
      </w:r>
      <w:r w:rsidR="004E01F1">
        <w:rPr>
          <w:rFonts w:cs="Times New Roman"/>
          <w:bCs/>
          <w:szCs w:val="24"/>
        </w:rPr>
        <w:t>s</w:t>
      </w:r>
      <w:r w:rsidRPr="00CD6844">
        <w:rPr>
          <w:rFonts w:cs="Times New Roman"/>
          <w:bCs/>
          <w:szCs w:val="24"/>
        </w:rPr>
        <w:t xml:space="preserve">iyasal </w:t>
      </w:r>
      <w:r w:rsidR="004E01F1">
        <w:rPr>
          <w:rFonts w:cs="Times New Roman"/>
          <w:bCs/>
          <w:szCs w:val="24"/>
        </w:rPr>
        <w:t>i</w:t>
      </w:r>
      <w:r w:rsidRPr="00CD6844">
        <w:rPr>
          <w:rFonts w:cs="Times New Roman"/>
          <w:bCs/>
          <w:szCs w:val="24"/>
        </w:rPr>
        <w:t>letişim</w:t>
      </w:r>
      <w:r w:rsidRPr="00CD6844">
        <w:rPr>
          <w:rFonts w:cs="Times New Roman"/>
          <w:szCs w:val="24"/>
        </w:rPr>
        <w:t>. İstanbul: Erguvan Yayınevi.</w:t>
      </w:r>
    </w:p>
    <w:p w14:paraId="4700BCB1" w14:textId="5086B9F8"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Ağaoğulları</w:t>
      </w:r>
      <w:proofErr w:type="spellEnd"/>
      <w:r w:rsidRPr="00CD6844">
        <w:rPr>
          <w:rFonts w:cs="Times New Roman"/>
          <w:szCs w:val="24"/>
        </w:rPr>
        <w:t xml:space="preserve">, M. A. (2015). </w:t>
      </w:r>
      <w:proofErr w:type="spellStart"/>
      <w:r w:rsidRPr="00CD6844">
        <w:rPr>
          <w:rFonts w:cs="Times New Roman"/>
          <w:szCs w:val="24"/>
        </w:rPr>
        <w:t>Sokrates’den</w:t>
      </w:r>
      <w:proofErr w:type="spellEnd"/>
      <w:r w:rsidRPr="00CD6844">
        <w:rPr>
          <w:rFonts w:cs="Times New Roman"/>
          <w:szCs w:val="24"/>
        </w:rPr>
        <w:t xml:space="preserve"> </w:t>
      </w:r>
      <w:r w:rsidR="001D5FF1">
        <w:rPr>
          <w:rFonts w:cs="Times New Roman"/>
          <w:szCs w:val="24"/>
        </w:rPr>
        <w:t>j</w:t>
      </w:r>
      <w:r w:rsidRPr="00CD6844">
        <w:rPr>
          <w:rFonts w:cs="Times New Roman"/>
          <w:szCs w:val="24"/>
        </w:rPr>
        <w:t xml:space="preserve">akobenlere </w:t>
      </w:r>
      <w:r w:rsidR="001D5FF1">
        <w:rPr>
          <w:rFonts w:cs="Times New Roman"/>
          <w:szCs w:val="24"/>
        </w:rPr>
        <w:t>B</w:t>
      </w:r>
      <w:r w:rsidRPr="00CD6844">
        <w:rPr>
          <w:rFonts w:cs="Times New Roman"/>
          <w:szCs w:val="24"/>
        </w:rPr>
        <w:t xml:space="preserve">atı’da </w:t>
      </w:r>
      <w:r w:rsidR="001D5FF1">
        <w:rPr>
          <w:rFonts w:cs="Times New Roman"/>
          <w:szCs w:val="24"/>
        </w:rPr>
        <w:t>s</w:t>
      </w:r>
      <w:r w:rsidRPr="00CD6844">
        <w:rPr>
          <w:rFonts w:cs="Times New Roman"/>
          <w:szCs w:val="24"/>
        </w:rPr>
        <w:t xml:space="preserve">iyasal </w:t>
      </w:r>
      <w:r w:rsidR="001D5FF1">
        <w:rPr>
          <w:rFonts w:cs="Times New Roman"/>
          <w:szCs w:val="24"/>
        </w:rPr>
        <w:t>d</w:t>
      </w:r>
      <w:r w:rsidRPr="00CD6844">
        <w:rPr>
          <w:rFonts w:cs="Times New Roman"/>
          <w:szCs w:val="24"/>
        </w:rPr>
        <w:t>üşünceler. İstanbul: İletişim Yayınları.</w:t>
      </w:r>
    </w:p>
    <w:p w14:paraId="0253B788" w14:textId="1FBBF9AB" w:rsidR="002114FE" w:rsidRPr="00CD6844" w:rsidRDefault="002114FE" w:rsidP="00024147">
      <w:pPr>
        <w:spacing w:before="0" w:after="0"/>
        <w:ind w:left="709" w:hanging="709"/>
        <w:rPr>
          <w:rFonts w:eastAsia="Times New Roman" w:cs="Times New Roman"/>
          <w:szCs w:val="24"/>
          <w:lang w:eastAsia="tr-TR"/>
        </w:rPr>
      </w:pPr>
      <w:proofErr w:type="spellStart"/>
      <w:r w:rsidRPr="00CD6844">
        <w:rPr>
          <w:rFonts w:cs="Times New Roman"/>
          <w:szCs w:val="24"/>
        </w:rPr>
        <w:t>Akarçay</w:t>
      </w:r>
      <w:proofErr w:type="spellEnd"/>
      <w:r w:rsidRPr="00CD6844">
        <w:rPr>
          <w:rFonts w:cs="Times New Roman"/>
          <w:szCs w:val="24"/>
        </w:rPr>
        <w:t xml:space="preserve">, P. (2016). Türkiye ve İsveç’te </w:t>
      </w:r>
      <w:r w:rsidR="004E01F1">
        <w:rPr>
          <w:rFonts w:cs="Times New Roman"/>
          <w:szCs w:val="24"/>
        </w:rPr>
        <w:t>s</w:t>
      </w:r>
      <w:r w:rsidRPr="00CD6844">
        <w:rPr>
          <w:rFonts w:cs="Times New Roman"/>
          <w:szCs w:val="24"/>
        </w:rPr>
        <w:t xml:space="preserve">iyasal </w:t>
      </w:r>
      <w:r w:rsidR="004E01F1">
        <w:rPr>
          <w:rFonts w:cs="Times New Roman"/>
          <w:szCs w:val="24"/>
        </w:rPr>
        <w:t>k</w:t>
      </w:r>
      <w:r w:rsidRPr="00CD6844">
        <w:rPr>
          <w:rFonts w:cs="Times New Roman"/>
          <w:szCs w:val="24"/>
        </w:rPr>
        <w:t xml:space="preserve">ültürün </w:t>
      </w:r>
      <w:r w:rsidR="004E01F1">
        <w:rPr>
          <w:rFonts w:cs="Times New Roman"/>
          <w:szCs w:val="24"/>
        </w:rPr>
        <w:t>s</w:t>
      </w:r>
      <w:r w:rsidRPr="00CD6844">
        <w:rPr>
          <w:rFonts w:cs="Times New Roman"/>
          <w:szCs w:val="24"/>
        </w:rPr>
        <w:t xml:space="preserve">iyasal </w:t>
      </w:r>
      <w:r w:rsidR="004E01F1">
        <w:rPr>
          <w:rFonts w:cs="Times New Roman"/>
          <w:szCs w:val="24"/>
        </w:rPr>
        <w:t>k</w:t>
      </w:r>
      <w:r w:rsidRPr="00CD6844">
        <w:rPr>
          <w:rFonts w:cs="Times New Roman"/>
          <w:szCs w:val="24"/>
        </w:rPr>
        <w:t xml:space="preserve">atılıma </w:t>
      </w:r>
      <w:r w:rsidR="004E01F1">
        <w:rPr>
          <w:rFonts w:cs="Times New Roman"/>
          <w:szCs w:val="24"/>
        </w:rPr>
        <w:t>e</w:t>
      </w:r>
      <w:r w:rsidRPr="00CD6844">
        <w:rPr>
          <w:rFonts w:cs="Times New Roman"/>
          <w:szCs w:val="24"/>
        </w:rPr>
        <w:t xml:space="preserve">tkisi. Akademik Bakış Uluslararası Hakemli Sosyal Bilimler Dergisi, (57), 391-403. </w:t>
      </w:r>
      <w:hyperlink r:id="rId29" w:history="1">
        <w:r w:rsidRPr="00393A2F">
          <w:rPr>
            <w:rStyle w:val="Kpr"/>
            <w:rFonts w:cs="Times New Roman"/>
            <w:color w:val="auto"/>
            <w:szCs w:val="24"/>
            <w:u w:val="none"/>
          </w:rPr>
          <w:t>https://dergipark.org.tr/en/download/article-file/383470</w:t>
        </w:r>
      </w:hyperlink>
    </w:p>
    <w:p w14:paraId="60B49F17" w14:textId="06EDBA94"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Akın, M. H. (2013). Siyasallığın </w:t>
      </w:r>
      <w:r w:rsidR="004E01F1">
        <w:rPr>
          <w:rFonts w:cs="Times New Roman"/>
          <w:szCs w:val="24"/>
        </w:rPr>
        <w:t>t</w:t>
      </w:r>
      <w:r w:rsidRPr="00CD6844">
        <w:rPr>
          <w:rFonts w:cs="Times New Roman"/>
          <w:szCs w:val="24"/>
        </w:rPr>
        <w:t xml:space="preserve">oplumsal </w:t>
      </w:r>
      <w:r w:rsidR="004E01F1">
        <w:rPr>
          <w:rFonts w:cs="Times New Roman"/>
          <w:szCs w:val="24"/>
        </w:rPr>
        <w:t>i</w:t>
      </w:r>
      <w:r w:rsidRPr="00CD6844">
        <w:rPr>
          <w:rFonts w:cs="Times New Roman"/>
          <w:szCs w:val="24"/>
        </w:rPr>
        <w:t>nşası. Konya: Çizgi Kitabevi.</w:t>
      </w:r>
    </w:p>
    <w:p w14:paraId="0C482887" w14:textId="36C9B8A8" w:rsidR="002114FE" w:rsidRPr="00CD6844" w:rsidRDefault="002114FE" w:rsidP="00024147">
      <w:pPr>
        <w:spacing w:before="0" w:after="0"/>
        <w:ind w:left="709" w:hanging="709"/>
      </w:pPr>
      <w:r w:rsidRPr="00CD6844">
        <w:rPr>
          <w:rFonts w:cs="Times New Roman"/>
          <w:szCs w:val="24"/>
        </w:rPr>
        <w:t xml:space="preserve">Akıncı, S. (2014). Siyasal </w:t>
      </w:r>
      <w:r w:rsidR="004E01F1">
        <w:rPr>
          <w:rFonts w:cs="Times New Roman"/>
          <w:szCs w:val="24"/>
        </w:rPr>
        <w:t>k</w:t>
      </w:r>
      <w:r w:rsidRPr="00CD6844">
        <w:rPr>
          <w:rFonts w:cs="Times New Roman"/>
          <w:szCs w:val="24"/>
        </w:rPr>
        <w:t xml:space="preserve">atılım </w:t>
      </w:r>
      <w:r w:rsidR="004E01F1">
        <w:rPr>
          <w:rFonts w:cs="Times New Roman"/>
          <w:szCs w:val="24"/>
        </w:rPr>
        <w:t>d</w:t>
      </w:r>
      <w:r w:rsidRPr="00CD6844">
        <w:rPr>
          <w:rFonts w:cs="Times New Roman"/>
          <w:szCs w:val="24"/>
        </w:rPr>
        <w:t xml:space="preserve">üzeyleri </w:t>
      </w:r>
      <w:r w:rsidR="004E01F1">
        <w:rPr>
          <w:rFonts w:cs="Times New Roman"/>
          <w:szCs w:val="24"/>
        </w:rPr>
        <w:t>ü</w:t>
      </w:r>
      <w:r w:rsidRPr="00CD6844">
        <w:rPr>
          <w:rFonts w:cs="Times New Roman"/>
          <w:szCs w:val="24"/>
        </w:rPr>
        <w:t xml:space="preserve">zerine </w:t>
      </w:r>
      <w:r w:rsidR="004E01F1">
        <w:rPr>
          <w:rFonts w:cs="Times New Roman"/>
          <w:szCs w:val="24"/>
        </w:rPr>
        <w:t>b</w:t>
      </w:r>
      <w:r w:rsidRPr="00CD6844">
        <w:rPr>
          <w:rFonts w:cs="Times New Roman"/>
          <w:szCs w:val="24"/>
        </w:rPr>
        <w:t xml:space="preserve">ir </w:t>
      </w:r>
      <w:r w:rsidR="004E01F1">
        <w:rPr>
          <w:rFonts w:cs="Times New Roman"/>
          <w:szCs w:val="24"/>
        </w:rPr>
        <w:t>i</w:t>
      </w:r>
      <w:r w:rsidRPr="00CD6844">
        <w:rPr>
          <w:rFonts w:cs="Times New Roman"/>
          <w:szCs w:val="24"/>
        </w:rPr>
        <w:t xml:space="preserve">nceleme. </w:t>
      </w:r>
      <w:r w:rsidRPr="00CD6844">
        <w:rPr>
          <w:rFonts w:cs="Times New Roman"/>
          <w:iCs/>
          <w:szCs w:val="24"/>
        </w:rPr>
        <w:t>Karadeniz Teknik Üniversitesi Sosyal Bilimler Dergisi</w:t>
      </w:r>
      <w:r w:rsidRPr="00CD6844">
        <w:rPr>
          <w:rFonts w:cs="Times New Roman"/>
          <w:szCs w:val="24"/>
        </w:rPr>
        <w:t xml:space="preserve">, (7), 34-45. </w:t>
      </w:r>
      <w:hyperlink r:id="rId30" w:history="1">
        <w:r w:rsidRPr="00393A2F">
          <w:rPr>
            <w:rStyle w:val="Kpr"/>
            <w:rFonts w:cs="Times New Roman"/>
            <w:color w:val="auto"/>
            <w:szCs w:val="24"/>
            <w:u w:val="none"/>
          </w:rPr>
          <w:t>http://acikerisim.ktu.edu.tr/jspui/handle/123456789/193</w:t>
        </w:r>
      </w:hyperlink>
    </w:p>
    <w:p w14:paraId="47476E20" w14:textId="5B60AA6F" w:rsidR="002114FE" w:rsidRPr="00CD6844" w:rsidRDefault="002114FE" w:rsidP="00024147">
      <w:pPr>
        <w:spacing w:before="0" w:after="0"/>
        <w:ind w:left="709" w:hanging="709"/>
      </w:pPr>
      <w:r w:rsidRPr="00CD6844">
        <w:t xml:space="preserve">Akıncı, S. (2014). Siyasal </w:t>
      </w:r>
      <w:r w:rsidR="004E01F1">
        <w:t>k</w:t>
      </w:r>
      <w:r w:rsidRPr="00CD6844">
        <w:t xml:space="preserve">atılım </w:t>
      </w:r>
      <w:r w:rsidR="004E01F1">
        <w:t>d</w:t>
      </w:r>
      <w:r w:rsidRPr="00CD6844">
        <w:t xml:space="preserve">üzeyleri </w:t>
      </w:r>
      <w:r w:rsidR="004E01F1">
        <w:t>ü</w:t>
      </w:r>
      <w:r w:rsidRPr="00CD6844">
        <w:t xml:space="preserve">zerine </w:t>
      </w:r>
      <w:r w:rsidR="004E01F1">
        <w:t>b</w:t>
      </w:r>
      <w:r w:rsidRPr="00CD6844">
        <w:t xml:space="preserve">ir </w:t>
      </w:r>
      <w:r w:rsidR="004E01F1">
        <w:t>i</w:t>
      </w:r>
      <w:r w:rsidRPr="00CD6844">
        <w:t xml:space="preserve">nceleme. Karadeniz Teknik Üniversitesi Sosyal Bilimler Enstitüsü Sosyal Bilimler Dergisi, 4(8), 305- 322. </w:t>
      </w:r>
      <w:hyperlink r:id="rId31" w:history="1">
        <w:r w:rsidRPr="00393A2F">
          <w:rPr>
            <w:rStyle w:val="Kpr"/>
            <w:color w:val="auto"/>
            <w:u w:val="none"/>
          </w:rPr>
          <w:t>http://www.ktu.edu.tr/dosyalar/sbedergisi_d52cc.pdf</w:t>
        </w:r>
      </w:hyperlink>
    </w:p>
    <w:p w14:paraId="1A58AC7A" w14:textId="51C80675" w:rsidR="002114FE" w:rsidRPr="00CD6844" w:rsidRDefault="002114FE" w:rsidP="00024147">
      <w:pPr>
        <w:spacing w:before="0" w:after="0"/>
        <w:ind w:left="709" w:hanging="709"/>
      </w:pPr>
      <w:r w:rsidRPr="00CD6844">
        <w:rPr>
          <w:rFonts w:cs="Times New Roman"/>
          <w:szCs w:val="24"/>
        </w:rPr>
        <w:t xml:space="preserve">Akıncı, V. B. ve Bat, M. (2009). </w:t>
      </w:r>
      <w:r w:rsidRPr="00CD6844">
        <w:rPr>
          <w:rFonts w:cs="Times New Roman"/>
          <w:szCs w:val="24"/>
          <w:shd w:val="clear" w:color="auto" w:fill="FFFFFF"/>
        </w:rPr>
        <w:t xml:space="preserve">Siyasal </w:t>
      </w:r>
      <w:r w:rsidR="004E01F1">
        <w:rPr>
          <w:rFonts w:cs="Times New Roman"/>
          <w:szCs w:val="24"/>
          <w:shd w:val="clear" w:color="auto" w:fill="FFFFFF"/>
        </w:rPr>
        <w:t>s</w:t>
      </w:r>
      <w:r w:rsidRPr="00CD6844">
        <w:rPr>
          <w:rFonts w:cs="Times New Roman"/>
          <w:szCs w:val="24"/>
          <w:shd w:val="clear" w:color="auto" w:fill="FFFFFF"/>
        </w:rPr>
        <w:t xml:space="preserve">eçim </w:t>
      </w:r>
      <w:r w:rsidR="004E01F1">
        <w:rPr>
          <w:rFonts w:cs="Times New Roman"/>
          <w:szCs w:val="24"/>
          <w:shd w:val="clear" w:color="auto" w:fill="FFFFFF"/>
        </w:rPr>
        <w:t>k</w:t>
      </w:r>
      <w:r w:rsidRPr="00CD6844">
        <w:rPr>
          <w:rFonts w:cs="Times New Roman"/>
          <w:szCs w:val="24"/>
          <w:shd w:val="clear" w:color="auto" w:fill="FFFFFF"/>
        </w:rPr>
        <w:t xml:space="preserve">ampanyalarında </w:t>
      </w:r>
      <w:r w:rsidR="004E01F1">
        <w:rPr>
          <w:rFonts w:cs="Times New Roman"/>
          <w:szCs w:val="24"/>
          <w:shd w:val="clear" w:color="auto" w:fill="FFFFFF"/>
        </w:rPr>
        <w:t>y</w:t>
      </w:r>
      <w:r w:rsidRPr="00CD6844">
        <w:rPr>
          <w:rFonts w:cs="Times New Roman"/>
          <w:szCs w:val="24"/>
          <w:shd w:val="clear" w:color="auto" w:fill="FFFFFF"/>
        </w:rPr>
        <w:t xml:space="preserve">eni </w:t>
      </w:r>
      <w:r w:rsidR="004E01F1">
        <w:rPr>
          <w:rFonts w:cs="Times New Roman"/>
          <w:szCs w:val="24"/>
          <w:shd w:val="clear" w:color="auto" w:fill="FFFFFF"/>
        </w:rPr>
        <w:t>i</w:t>
      </w:r>
      <w:r w:rsidRPr="00CD6844">
        <w:rPr>
          <w:rFonts w:cs="Times New Roman"/>
          <w:szCs w:val="24"/>
          <w:shd w:val="clear" w:color="auto" w:fill="FFFFFF"/>
        </w:rPr>
        <w:t xml:space="preserve">letişim </w:t>
      </w:r>
      <w:r w:rsidR="004E01F1">
        <w:rPr>
          <w:rFonts w:cs="Times New Roman"/>
          <w:szCs w:val="24"/>
          <w:shd w:val="clear" w:color="auto" w:fill="FFFFFF"/>
        </w:rPr>
        <w:t>t</w:t>
      </w:r>
      <w:r w:rsidRPr="00CD6844">
        <w:rPr>
          <w:rFonts w:cs="Times New Roman"/>
          <w:szCs w:val="24"/>
          <w:shd w:val="clear" w:color="auto" w:fill="FFFFFF"/>
        </w:rPr>
        <w:t xml:space="preserve">eknolojileri </w:t>
      </w:r>
      <w:r w:rsidR="004E01F1">
        <w:rPr>
          <w:rFonts w:cs="Times New Roman"/>
          <w:szCs w:val="24"/>
          <w:shd w:val="clear" w:color="auto" w:fill="FFFFFF"/>
        </w:rPr>
        <w:t>v</w:t>
      </w:r>
      <w:r w:rsidRPr="00CD6844">
        <w:rPr>
          <w:rFonts w:cs="Times New Roman"/>
          <w:szCs w:val="24"/>
          <w:shd w:val="clear" w:color="auto" w:fill="FFFFFF"/>
        </w:rPr>
        <w:t xml:space="preserve">e </w:t>
      </w:r>
      <w:proofErr w:type="spellStart"/>
      <w:r w:rsidR="004E01F1">
        <w:rPr>
          <w:rFonts w:cs="Times New Roman"/>
          <w:szCs w:val="24"/>
          <w:shd w:val="clear" w:color="auto" w:fill="FFFFFF"/>
        </w:rPr>
        <w:t>b</w:t>
      </w:r>
      <w:r w:rsidRPr="00CD6844">
        <w:rPr>
          <w:rFonts w:cs="Times New Roman"/>
          <w:szCs w:val="24"/>
          <w:shd w:val="clear" w:color="auto" w:fill="FFFFFF"/>
        </w:rPr>
        <w:t>log</w:t>
      </w:r>
      <w:proofErr w:type="spellEnd"/>
      <w:r w:rsidRPr="00CD6844">
        <w:rPr>
          <w:rFonts w:cs="Times New Roman"/>
          <w:szCs w:val="24"/>
          <w:shd w:val="clear" w:color="auto" w:fill="FFFFFF"/>
        </w:rPr>
        <w:t xml:space="preserve"> </w:t>
      </w:r>
      <w:r w:rsidR="004E01F1">
        <w:rPr>
          <w:rFonts w:cs="Times New Roman"/>
          <w:szCs w:val="24"/>
          <w:shd w:val="clear" w:color="auto" w:fill="FFFFFF"/>
        </w:rPr>
        <w:t>k</w:t>
      </w:r>
      <w:r w:rsidRPr="00CD6844">
        <w:rPr>
          <w:rFonts w:cs="Times New Roman"/>
          <w:szCs w:val="24"/>
          <w:shd w:val="clear" w:color="auto" w:fill="FFFFFF"/>
        </w:rPr>
        <w:t xml:space="preserve">ullanımı: 2008 Amerika </w:t>
      </w:r>
      <w:r w:rsidR="004E01F1">
        <w:rPr>
          <w:rFonts w:cs="Times New Roman"/>
          <w:szCs w:val="24"/>
          <w:shd w:val="clear" w:color="auto" w:fill="FFFFFF"/>
        </w:rPr>
        <w:t>b</w:t>
      </w:r>
      <w:r w:rsidRPr="00CD6844">
        <w:rPr>
          <w:rFonts w:cs="Times New Roman"/>
          <w:szCs w:val="24"/>
          <w:shd w:val="clear" w:color="auto" w:fill="FFFFFF"/>
        </w:rPr>
        <w:t xml:space="preserve">aşkanlık </w:t>
      </w:r>
      <w:r w:rsidR="004E01F1">
        <w:rPr>
          <w:rFonts w:cs="Times New Roman"/>
          <w:szCs w:val="24"/>
          <w:shd w:val="clear" w:color="auto" w:fill="FFFFFF"/>
        </w:rPr>
        <w:t>s</w:t>
      </w:r>
      <w:r w:rsidRPr="00CD6844">
        <w:rPr>
          <w:rFonts w:cs="Times New Roman"/>
          <w:szCs w:val="24"/>
          <w:shd w:val="clear" w:color="auto" w:fill="FFFFFF"/>
        </w:rPr>
        <w:t xml:space="preserve">eçimlerine </w:t>
      </w:r>
      <w:r w:rsidR="004E01F1">
        <w:rPr>
          <w:rFonts w:cs="Times New Roman"/>
          <w:szCs w:val="24"/>
          <w:shd w:val="clear" w:color="auto" w:fill="FFFFFF"/>
        </w:rPr>
        <w:t>y</w:t>
      </w:r>
      <w:r w:rsidRPr="00CD6844">
        <w:rPr>
          <w:rFonts w:cs="Times New Roman"/>
          <w:szCs w:val="24"/>
          <w:shd w:val="clear" w:color="auto" w:fill="FFFFFF"/>
        </w:rPr>
        <w:t xml:space="preserve">önelik </w:t>
      </w:r>
      <w:r w:rsidR="004E01F1">
        <w:rPr>
          <w:rFonts w:cs="Times New Roman"/>
          <w:szCs w:val="24"/>
          <w:shd w:val="clear" w:color="auto" w:fill="FFFFFF"/>
        </w:rPr>
        <w:t>k</w:t>
      </w:r>
      <w:r w:rsidRPr="00CD6844">
        <w:rPr>
          <w:rFonts w:cs="Times New Roman"/>
          <w:szCs w:val="24"/>
          <w:shd w:val="clear" w:color="auto" w:fill="FFFFFF"/>
        </w:rPr>
        <w:t xml:space="preserve">arşılaştırmalı </w:t>
      </w:r>
      <w:r w:rsidR="004E01F1">
        <w:rPr>
          <w:rFonts w:cs="Times New Roman"/>
          <w:szCs w:val="24"/>
          <w:shd w:val="clear" w:color="auto" w:fill="FFFFFF"/>
        </w:rPr>
        <w:t>b</w:t>
      </w:r>
      <w:r w:rsidRPr="00CD6844">
        <w:rPr>
          <w:rFonts w:cs="Times New Roman"/>
          <w:szCs w:val="24"/>
          <w:shd w:val="clear" w:color="auto" w:fill="FFFFFF"/>
        </w:rPr>
        <w:t xml:space="preserve">ir </w:t>
      </w:r>
      <w:r w:rsidR="004E01F1">
        <w:rPr>
          <w:rFonts w:cs="Times New Roman"/>
          <w:szCs w:val="24"/>
          <w:shd w:val="clear" w:color="auto" w:fill="FFFFFF"/>
        </w:rPr>
        <w:t>a</w:t>
      </w:r>
      <w:r w:rsidRPr="00CD6844">
        <w:rPr>
          <w:rFonts w:cs="Times New Roman"/>
          <w:szCs w:val="24"/>
          <w:shd w:val="clear" w:color="auto" w:fill="FFFFFF"/>
        </w:rPr>
        <w:t>naliz.</w:t>
      </w:r>
      <w:r w:rsidRPr="00CD6844">
        <w:rPr>
          <w:rFonts w:cs="Times New Roman"/>
          <w:szCs w:val="24"/>
        </w:rPr>
        <w:t xml:space="preserve"> </w:t>
      </w:r>
      <w:proofErr w:type="spellStart"/>
      <w:r w:rsidRPr="00CD6844">
        <w:rPr>
          <w:rFonts w:cs="Times New Roman"/>
          <w:iCs/>
          <w:szCs w:val="24"/>
        </w:rPr>
        <w:t>Journal</w:t>
      </w:r>
      <w:proofErr w:type="spellEnd"/>
      <w:r w:rsidRPr="00CD6844">
        <w:rPr>
          <w:rFonts w:cs="Times New Roman"/>
          <w:iCs/>
          <w:szCs w:val="24"/>
        </w:rPr>
        <w:t xml:space="preserve"> of Yaşar </w:t>
      </w:r>
      <w:proofErr w:type="spellStart"/>
      <w:r w:rsidRPr="00CD6844">
        <w:rPr>
          <w:rFonts w:cs="Times New Roman"/>
          <w:iCs/>
          <w:szCs w:val="24"/>
        </w:rPr>
        <w:t>University</w:t>
      </w:r>
      <w:proofErr w:type="spellEnd"/>
      <w:r w:rsidRPr="00CD6844">
        <w:rPr>
          <w:rFonts w:cs="Times New Roman"/>
          <w:iCs/>
          <w:szCs w:val="24"/>
        </w:rPr>
        <w:t xml:space="preserve">, </w:t>
      </w:r>
      <w:r w:rsidRPr="00CD6844">
        <w:rPr>
          <w:rFonts w:cs="Times New Roman"/>
          <w:szCs w:val="24"/>
        </w:rPr>
        <w:t xml:space="preserve">4(16), 3348-3382. </w:t>
      </w:r>
      <w:r w:rsidRPr="00CD6844">
        <w:rPr>
          <w:rFonts w:ascii="Helvetica" w:hAnsi="Helvetica" w:cs="Helvetica"/>
          <w:sz w:val="21"/>
          <w:szCs w:val="21"/>
          <w:shd w:val="clear" w:color="auto" w:fill="FFFFFF"/>
        </w:rPr>
        <w:t>https://dergipark.org.tr/tr/pub/jyasar/issue/19128/202984</w:t>
      </w:r>
    </w:p>
    <w:p w14:paraId="56DD788B" w14:textId="07F8BB46" w:rsidR="002114FE" w:rsidRPr="00393A2F" w:rsidRDefault="002114FE" w:rsidP="00024147">
      <w:pPr>
        <w:spacing w:before="0" w:after="0"/>
        <w:ind w:left="709" w:hanging="709"/>
      </w:pPr>
      <w:r w:rsidRPr="00CD6844">
        <w:rPr>
          <w:rFonts w:cs="Times New Roman"/>
          <w:szCs w:val="24"/>
        </w:rPr>
        <w:t xml:space="preserve">Akıncı, V. B. ve Bat, M. (2010). Yeni </w:t>
      </w:r>
      <w:r w:rsidR="004E01F1">
        <w:rPr>
          <w:rFonts w:cs="Times New Roman"/>
          <w:szCs w:val="24"/>
        </w:rPr>
        <w:t>b</w:t>
      </w:r>
      <w:r w:rsidRPr="00CD6844">
        <w:rPr>
          <w:rFonts w:cs="Times New Roman"/>
          <w:szCs w:val="24"/>
        </w:rPr>
        <w:t xml:space="preserve">ir </w:t>
      </w:r>
      <w:r w:rsidR="004E01F1">
        <w:rPr>
          <w:rFonts w:cs="Times New Roman"/>
          <w:szCs w:val="24"/>
        </w:rPr>
        <w:t>i</w:t>
      </w:r>
      <w:r w:rsidRPr="00CD6844">
        <w:rPr>
          <w:rFonts w:cs="Times New Roman"/>
          <w:szCs w:val="24"/>
        </w:rPr>
        <w:t xml:space="preserve">letişim </w:t>
      </w:r>
      <w:r w:rsidR="004E01F1">
        <w:rPr>
          <w:rFonts w:cs="Times New Roman"/>
          <w:szCs w:val="24"/>
        </w:rPr>
        <w:t>o</w:t>
      </w:r>
      <w:r w:rsidRPr="00CD6844">
        <w:rPr>
          <w:rFonts w:cs="Times New Roman"/>
          <w:szCs w:val="24"/>
        </w:rPr>
        <w:t xml:space="preserve">rtamı </w:t>
      </w:r>
      <w:r w:rsidR="004E01F1">
        <w:rPr>
          <w:rFonts w:cs="Times New Roman"/>
          <w:szCs w:val="24"/>
        </w:rPr>
        <w:t>o</w:t>
      </w:r>
      <w:r w:rsidRPr="00CD6844">
        <w:rPr>
          <w:rFonts w:cs="Times New Roman"/>
          <w:szCs w:val="24"/>
        </w:rPr>
        <w:t xml:space="preserve">larak </w:t>
      </w:r>
      <w:r w:rsidR="004E01F1">
        <w:rPr>
          <w:rFonts w:cs="Times New Roman"/>
          <w:szCs w:val="24"/>
        </w:rPr>
        <w:t>s</w:t>
      </w:r>
      <w:r w:rsidRPr="00CD6844">
        <w:rPr>
          <w:rFonts w:cs="Times New Roman"/>
          <w:szCs w:val="24"/>
        </w:rPr>
        <w:t xml:space="preserve">osyal </w:t>
      </w:r>
      <w:r w:rsidR="004E01F1">
        <w:rPr>
          <w:rFonts w:cs="Times New Roman"/>
          <w:szCs w:val="24"/>
        </w:rPr>
        <w:t>m</w:t>
      </w:r>
      <w:r w:rsidRPr="00CD6844">
        <w:rPr>
          <w:rFonts w:cs="Times New Roman"/>
          <w:szCs w:val="24"/>
        </w:rPr>
        <w:t xml:space="preserve">edya: Ege Üniversitesi </w:t>
      </w:r>
      <w:r w:rsidR="004E01F1">
        <w:rPr>
          <w:rFonts w:cs="Times New Roman"/>
          <w:szCs w:val="24"/>
        </w:rPr>
        <w:t>İ</w:t>
      </w:r>
      <w:r w:rsidRPr="00CD6844">
        <w:rPr>
          <w:rFonts w:cs="Times New Roman"/>
          <w:szCs w:val="24"/>
        </w:rPr>
        <w:t xml:space="preserve">letişim Fakültesine </w:t>
      </w:r>
      <w:r w:rsidR="004E01F1">
        <w:rPr>
          <w:rFonts w:cs="Times New Roman"/>
          <w:szCs w:val="24"/>
        </w:rPr>
        <w:t>y</w:t>
      </w:r>
      <w:r w:rsidRPr="00CD6844">
        <w:rPr>
          <w:rFonts w:cs="Times New Roman"/>
          <w:szCs w:val="24"/>
        </w:rPr>
        <w:t xml:space="preserve">önelik </w:t>
      </w:r>
      <w:r w:rsidR="004E01F1">
        <w:rPr>
          <w:rFonts w:cs="Times New Roman"/>
          <w:szCs w:val="24"/>
        </w:rPr>
        <w:t>b</w:t>
      </w:r>
      <w:r w:rsidRPr="00CD6844">
        <w:rPr>
          <w:rFonts w:cs="Times New Roman"/>
          <w:szCs w:val="24"/>
        </w:rPr>
        <w:t xml:space="preserve">ir </w:t>
      </w:r>
      <w:r w:rsidR="004E01F1">
        <w:rPr>
          <w:rFonts w:cs="Times New Roman"/>
          <w:szCs w:val="24"/>
        </w:rPr>
        <w:t>a</w:t>
      </w:r>
      <w:r w:rsidRPr="00CD6844">
        <w:rPr>
          <w:rFonts w:cs="Times New Roman"/>
          <w:szCs w:val="24"/>
        </w:rPr>
        <w:t xml:space="preserve">raştırma. </w:t>
      </w:r>
      <w:proofErr w:type="spellStart"/>
      <w:r w:rsidRPr="00CD6844">
        <w:rPr>
          <w:rFonts w:cs="Times New Roman"/>
          <w:iCs/>
          <w:szCs w:val="24"/>
        </w:rPr>
        <w:t>Journal</w:t>
      </w:r>
      <w:proofErr w:type="spellEnd"/>
      <w:r w:rsidRPr="00CD6844">
        <w:rPr>
          <w:rFonts w:cs="Times New Roman"/>
          <w:iCs/>
          <w:szCs w:val="24"/>
        </w:rPr>
        <w:t xml:space="preserve"> of Yaşar </w:t>
      </w:r>
      <w:proofErr w:type="spellStart"/>
      <w:r w:rsidRPr="00CD6844">
        <w:rPr>
          <w:rFonts w:cs="Times New Roman"/>
          <w:iCs/>
          <w:szCs w:val="24"/>
        </w:rPr>
        <w:t>University</w:t>
      </w:r>
      <w:proofErr w:type="spellEnd"/>
      <w:r w:rsidRPr="00CD6844">
        <w:rPr>
          <w:rFonts w:cs="Times New Roman"/>
          <w:iCs/>
          <w:szCs w:val="24"/>
        </w:rPr>
        <w:t xml:space="preserve">, </w:t>
      </w:r>
      <w:r w:rsidRPr="00CD6844">
        <w:rPr>
          <w:rFonts w:cs="Times New Roman"/>
          <w:szCs w:val="24"/>
        </w:rPr>
        <w:t xml:space="preserve">5(20), 3348-3382. </w:t>
      </w:r>
      <w:hyperlink r:id="rId32" w:history="1">
        <w:r w:rsidRPr="00393A2F">
          <w:rPr>
            <w:rStyle w:val="Kpr"/>
            <w:rFonts w:cs="Times New Roman"/>
            <w:color w:val="auto"/>
            <w:szCs w:val="24"/>
            <w:u w:val="none"/>
          </w:rPr>
          <w:t>https://journal.yasar.edu.tr/wp-content/uploads/2012/08/3_BVural_MBat.pdf</w:t>
        </w:r>
      </w:hyperlink>
    </w:p>
    <w:p w14:paraId="2E3BEFD0" w14:textId="294ED186" w:rsidR="00024147" w:rsidRDefault="002114FE" w:rsidP="00024147">
      <w:pPr>
        <w:spacing w:before="0" w:after="0"/>
        <w:ind w:left="709" w:hanging="709"/>
        <w:rPr>
          <w:rtl/>
        </w:rPr>
      </w:pPr>
      <w:r w:rsidRPr="00CD6844">
        <w:t xml:space="preserve">Aktan, E. (2017). Sosyal </w:t>
      </w:r>
      <w:r w:rsidR="004E01F1">
        <w:t>m</w:t>
      </w:r>
      <w:r w:rsidRPr="00CD6844">
        <w:t xml:space="preserve">edya </w:t>
      </w:r>
      <w:r w:rsidR="004E01F1">
        <w:t>k</w:t>
      </w:r>
      <w:r w:rsidRPr="00CD6844">
        <w:t xml:space="preserve">ullanımının </w:t>
      </w:r>
      <w:r w:rsidR="004E01F1">
        <w:t>s</w:t>
      </w:r>
      <w:r w:rsidRPr="00CD6844">
        <w:t xml:space="preserve">iyasal </w:t>
      </w:r>
      <w:r w:rsidR="004E01F1">
        <w:t>k</w:t>
      </w:r>
      <w:r w:rsidRPr="00CD6844">
        <w:t xml:space="preserve">atılıma </w:t>
      </w:r>
      <w:r w:rsidR="004E01F1">
        <w:t>e</w:t>
      </w:r>
      <w:r w:rsidRPr="00CD6844">
        <w:t xml:space="preserve">tkisi. </w:t>
      </w:r>
      <w:r w:rsidR="00473E3D">
        <w:t>Yayımlanmamış d</w:t>
      </w:r>
      <w:r w:rsidRPr="00CD6844">
        <w:t xml:space="preserve">oktora </w:t>
      </w:r>
      <w:r w:rsidR="00473E3D">
        <w:t>t</w:t>
      </w:r>
      <w:r w:rsidRPr="00CD6844">
        <w:t>ezi, Selçuk Üniversitesi, Konya.</w:t>
      </w:r>
    </w:p>
    <w:p w14:paraId="4C6BD614" w14:textId="77777777" w:rsidR="00024147" w:rsidRDefault="00024147" w:rsidP="00024147">
      <w:pPr>
        <w:spacing w:before="0" w:after="0"/>
        <w:ind w:left="709" w:hanging="709"/>
        <w:sectPr w:rsidR="00024147" w:rsidSect="00024147">
          <w:footerReference w:type="default" r:id="rId33"/>
          <w:pgSz w:w="11906" w:h="16838"/>
          <w:pgMar w:top="1701" w:right="1134" w:bottom="1701" w:left="2268" w:header="709" w:footer="709" w:gutter="0"/>
          <w:pgNumType w:start="101"/>
          <w:cols w:space="708"/>
          <w:docGrid w:linePitch="360"/>
        </w:sectPr>
      </w:pPr>
    </w:p>
    <w:p w14:paraId="7D21434A" w14:textId="711A3B2B" w:rsidR="004E01F1" w:rsidRDefault="002114FE" w:rsidP="00024147">
      <w:pPr>
        <w:spacing w:before="0" w:after="0"/>
        <w:ind w:left="709" w:hanging="709"/>
        <w:rPr>
          <w:rFonts w:cs="Times New Roman"/>
          <w:szCs w:val="24"/>
        </w:rPr>
      </w:pPr>
      <w:r w:rsidRPr="00CD6844">
        <w:rPr>
          <w:rFonts w:cs="Times New Roman"/>
          <w:szCs w:val="24"/>
        </w:rPr>
        <w:lastRenderedPageBreak/>
        <w:t xml:space="preserve">Akyüz, K. (2018). Siyasal </w:t>
      </w:r>
      <w:r w:rsidR="004E01F1">
        <w:rPr>
          <w:rFonts w:cs="Times New Roman"/>
          <w:szCs w:val="24"/>
        </w:rPr>
        <w:t>k</w:t>
      </w:r>
      <w:r w:rsidRPr="00CD6844">
        <w:rPr>
          <w:rFonts w:cs="Times New Roman"/>
          <w:szCs w:val="24"/>
        </w:rPr>
        <w:t xml:space="preserve">atılım </w:t>
      </w:r>
      <w:r w:rsidR="004E01F1">
        <w:rPr>
          <w:rFonts w:cs="Times New Roman"/>
          <w:szCs w:val="24"/>
        </w:rPr>
        <w:t>b</w:t>
      </w:r>
      <w:r w:rsidRPr="00CD6844">
        <w:rPr>
          <w:rFonts w:cs="Times New Roman"/>
          <w:szCs w:val="24"/>
        </w:rPr>
        <w:t xml:space="preserve">ağlamında </w:t>
      </w:r>
      <w:r w:rsidR="004E01F1">
        <w:rPr>
          <w:rFonts w:cs="Times New Roman"/>
          <w:szCs w:val="24"/>
        </w:rPr>
        <w:t>y</w:t>
      </w:r>
      <w:r w:rsidRPr="00CD6844">
        <w:rPr>
          <w:rFonts w:cs="Times New Roman"/>
          <w:szCs w:val="24"/>
        </w:rPr>
        <w:t xml:space="preserve">üksek </w:t>
      </w:r>
      <w:r w:rsidR="004E01F1">
        <w:rPr>
          <w:rFonts w:cs="Times New Roman"/>
          <w:szCs w:val="24"/>
        </w:rPr>
        <w:t>l</w:t>
      </w:r>
      <w:r w:rsidRPr="00CD6844">
        <w:rPr>
          <w:rFonts w:cs="Times New Roman"/>
          <w:szCs w:val="24"/>
        </w:rPr>
        <w:t xml:space="preserve">isans </w:t>
      </w:r>
      <w:r w:rsidR="004E01F1">
        <w:rPr>
          <w:rFonts w:cs="Times New Roman"/>
          <w:szCs w:val="24"/>
        </w:rPr>
        <w:t>ö</w:t>
      </w:r>
      <w:r w:rsidRPr="00CD6844">
        <w:rPr>
          <w:rFonts w:cs="Times New Roman"/>
          <w:szCs w:val="24"/>
        </w:rPr>
        <w:t xml:space="preserve">ğrencilerinin </w:t>
      </w:r>
      <w:r w:rsidR="004E01F1">
        <w:rPr>
          <w:rFonts w:cs="Times New Roman"/>
          <w:szCs w:val="24"/>
        </w:rPr>
        <w:t>s</w:t>
      </w:r>
      <w:r w:rsidRPr="00CD6844">
        <w:rPr>
          <w:rFonts w:cs="Times New Roman"/>
          <w:szCs w:val="24"/>
        </w:rPr>
        <w:t xml:space="preserve">iyasal </w:t>
      </w:r>
      <w:r w:rsidR="004E01F1">
        <w:rPr>
          <w:rFonts w:cs="Times New Roman"/>
          <w:szCs w:val="24"/>
        </w:rPr>
        <w:t>y</w:t>
      </w:r>
      <w:r w:rsidRPr="00CD6844">
        <w:rPr>
          <w:rFonts w:cs="Times New Roman"/>
          <w:szCs w:val="24"/>
        </w:rPr>
        <w:t xml:space="preserve">aşamdaki </w:t>
      </w:r>
      <w:r w:rsidR="004E01F1">
        <w:rPr>
          <w:rFonts w:cs="Times New Roman"/>
          <w:szCs w:val="24"/>
        </w:rPr>
        <w:t>y</w:t>
      </w:r>
      <w:r w:rsidRPr="00CD6844">
        <w:rPr>
          <w:rFonts w:cs="Times New Roman"/>
          <w:szCs w:val="24"/>
        </w:rPr>
        <w:t xml:space="preserve">eri: Ardahan Üniversitesi </w:t>
      </w:r>
      <w:r w:rsidR="004E01F1">
        <w:rPr>
          <w:rFonts w:cs="Times New Roman"/>
          <w:szCs w:val="24"/>
        </w:rPr>
        <w:t>ö</w:t>
      </w:r>
      <w:r w:rsidRPr="00CD6844">
        <w:rPr>
          <w:rFonts w:cs="Times New Roman"/>
          <w:szCs w:val="24"/>
        </w:rPr>
        <w:t>rneği.</w:t>
      </w:r>
      <w:r w:rsidR="00473E3D">
        <w:rPr>
          <w:rFonts w:cs="Times New Roman"/>
          <w:szCs w:val="24"/>
        </w:rPr>
        <w:t xml:space="preserve"> Yayımlanmamış</w:t>
      </w:r>
      <w:r w:rsidRPr="00CD6844">
        <w:rPr>
          <w:rFonts w:cs="Times New Roman"/>
          <w:szCs w:val="24"/>
        </w:rPr>
        <w:t xml:space="preserve"> </w:t>
      </w:r>
      <w:r w:rsidR="00473E3D">
        <w:rPr>
          <w:rFonts w:cs="Times New Roman"/>
          <w:szCs w:val="24"/>
        </w:rPr>
        <w:t>y</w:t>
      </w:r>
      <w:r w:rsidRPr="00CD6844">
        <w:rPr>
          <w:rFonts w:cs="Times New Roman"/>
          <w:szCs w:val="24"/>
        </w:rPr>
        <w:t xml:space="preserve">üksek </w:t>
      </w:r>
      <w:r w:rsidR="00473E3D">
        <w:rPr>
          <w:rFonts w:cs="Times New Roman"/>
          <w:szCs w:val="24"/>
        </w:rPr>
        <w:t>l</w:t>
      </w:r>
      <w:r w:rsidRPr="00CD6844">
        <w:rPr>
          <w:rFonts w:cs="Times New Roman"/>
          <w:szCs w:val="24"/>
        </w:rPr>
        <w:t xml:space="preserve">isans </w:t>
      </w:r>
      <w:r w:rsidR="00473E3D">
        <w:rPr>
          <w:rFonts w:cs="Times New Roman"/>
          <w:szCs w:val="24"/>
        </w:rPr>
        <w:t>t</w:t>
      </w:r>
      <w:r w:rsidRPr="00CD6844">
        <w:rPr>
          <w:rFonts w:cs="Times New Roman"/>
          <w:szCs w:val="24"/>
        </w:rPr>
        <w:t>ezi, Ardahan</w:t>
      </w:r>
      <w:r w:rsidR="004E01F1">
        <w:rPr>
          <w:rFonts w:cs="Times New Roman"/>
          <w:szCs w:val="24"/>
        </w:rPr>
        <w:t xml:space="preserve"> </w:t>
      </w:r>
      <w:r w:rsidRPr="00CD6844">
        <w:rPr>
          <w:rFonts w:cs="Times New Roman"/>
          <w:szCs w:val="24"/>
        </w:rPr>
        <w:t>Üniversitesi, Ardahan.</w:t>
      </w:r>
    </w:p>
    <w:p w14:paraId="681E99EF" w14:textId="66BFB34D" w:rsidR="002114FE" w:rsidRPr="00CD6844" w:rsidRDefault="002114FE" w:rsidP="00024147">
      <w:pPr>
        <w:spacing w:before="0" w:after="0"/>
        <w:ind w:left="709" w:hanging="709"/>
        <w:rPr>
          <w:rFonts w:cs="Times New Roman"/>
          <w:szCs w:val="24"/>
        </w:rPr>
      </w:pPr>
      <w:r w:rsidRPr="00CD6844">
        <w:rPr>
          <w:rFonts w:cs="Times New Roman"/>
          <w:szCs w:val="24"/>
        </w:rPr>
        <w:t xml:space="preserve">Alkan, T. (1979). </w:t>
      </w:r>
      <w:r w:rsidR="004E01F1">
        <w:rPr>
          <w:rFonts w:cs="Times New Roman"/>
          <w:szCs w:val="24"/>
        </w:rPr>
        <w:t>S</w:t>
      </w:r>
      <w:r w:rsidRPr="00CD6844">
        <w:rPr>
          <w:rFonts w:cs="Times New Roman"/>
          <w:szCs w:val="24"/>
        </w:rPr>
        <w:t xml:space="preserve">iyasal </w:t>
      </w:r>
      <w:r w:rsidR="0089463A">
        <w:rPr>
          <w:rFonts w:cs="Times New Roman"/>
          <w:szCs w:val="24"/>
        </w:rPr>
        <w:t>t</w:t>
      </w:r>
      <w:r w:rsidRPr="00CD6844">
        <w:rPr>
          <w:rFonts w:cs="Times New Roman"/>
          <w:szCs w:val="24"/>
        </w:rPr>
        <w:t xml:space="preserve">oplumsallaşma: Siyasal </w:t>
      </w:r>
      <w:r w:rsidR="004E01F1">
        <w:rPr>
          <w:rFonts w:cs="Times New Roman"/>
          <w:szCs w:val="24"/>
        </w:rPr>
        <w:t>b</w:t>
      </w:r>
      <w:r w:rsidRPr="00CD6844">
        <w:rPr>
          <w:rFonts w:cs="Times New Roman"/>
          <w:szCs w:val="24"/>
        </w:rPr>
        <w:t xml:space="preserve">ilincin </w:t>
      </w:r>
      <w:r w:rsidR="004E01F1">
        <w:rPr>
          <w:rFonts w:cs="Times New Roman"/>
          <w:szCs w:val="24"/>
        </w:rPr>
        <w:t>g</w:t>
      </w:r>
      <w:r w:rsidRPr="00CD6844">
        <w:rPr>
          <w:rFonts w:cs="Times New Roman"/>
          <w:szCs w:val="24"/>
        </w:rPr>
        <w:t xml:space="preserve">elişmesinde </w:t>
      </w:r>
      <w:r w:rsidR="004E01F1">
        <w:rPr>
          <w:rFonts w:cs="Times New Roman"/>
          <w:szCs w:val="24"/>
        </w:rPr>
        <w:t>a</w:t>
      </w:r>
      <w:r w:rsidRPr="00CD6844">
        <w:rPr>
          <w:rFonts w:cs="Times New Roman"/>
          <w:szCs w:val="24"/>
        </w:rPr>
        <w:t xml:space="preserve">ilenin, </w:t>
      </w:r>
      <w:r w:rsidR="004E01F1">
        <w:rPr>
          <w:rFonts w:cs="Times New Roman"/>
          <w:szCs w:val="24"/>
        </w:rPr>
        <w:t>o</w:t>
      </w:r>
      <w:r w:rsidRPr="00CD6844">
        <w:rPr>
          <w:rFonts w:cs="Times New Roman"/>
          <w:szCs w:val="24"/>
        </w:rPr>
        <w:t xml:space="preserve">kulun ve </w:t>
      </w:r>
      <w:r w:rsidR="004E01F1">
        <w:rPr>
          <w:rFonts w:cs="Times New Roman"/>
          <w:szCs w:val="24"/>
        </w:rPr>
        <w:t>t</w:t>
      </w:r>
      <w:r w:rsidRPr="00CD6844">
        <w:rPr>
          <w:rFonts w:cs="Times New Roman"/>
          <w:szCs w:val="24"/>
        </w:rPr>
        <w:t xml:space="preserve">oplumsal </w:t>
      </w:r>
      <w:r w:rsidR="004E01F1">
        <w:rPr>
          <w:rFonts w:cs="Times New Roman"/>
          <w:szCs w:val="24"/>
        </w:rPr>
        <w:t>s</w:t>
      </w:r>
      <w:r w:rsidRPr="00CD6844">
        <w:rPr>
          <w:rFonts w:cs="Times New Roman"/>
          <w:szCs w:val="24"/>
        </w:rPr>
        <w:t xml:space="preserve">ınıfların </w:t>
      </w:r>
      <w:r w:rsidR="004E01F1">
        <w:rPr>
          <w:rFonts w:cs="Times New Roman"/>
          <w:szCs w:val="24"/>
        </w:rPr>
        <w:t>e</w:t>
      </w:r>
      <w:r w:rsidRPr="00CD6844">
        <w:rPr>
          <w:rFonts w:cs="Times New Roman"/>
          <w:szCs w:val="24"/>
        </w:rPr>
        <w:t>tkisi. Ankara: Kültür Bakanlığı Yayınları.</w:t>
      </w:r>
    </w:p>
    <w:p w14:paraId="79044A00" w14:textId="577E560E" w:rsidR="002114FE" w:rsidRPr="00CD6844" w:rsidRDefault="002114FE" w:rsidP="00024147">
      <w:pPr>
        <w:autoSpaceDE w:val="0"/>
        <w:autoSpaceDN w:val="0"/>
        <w:adjustRightInd w:val="0"/>
        <w:spacing w:before="0" w:after="0"/>
        <w:ind w:left="709" w:hanging="709"/>
        <w:rPr>
          <w:rFonts w:eastAsia="TimesNewRomanPSMT" w:cs="Times New Roman"/>
          <w:szCs w:val="24"/>
        </w:rPr>
      </w:pPr>
      <w:r w:rsidRPr="00CD6844">
        <w:rPr>
          <w:rFonts w:eastAsia="TimesNewRomanPSMT" w:cs="Times New Roman"/>
          <w:szCs w:val="24"/>
        </w:rPr>
        <w:t xml:space="preserve">Altan, C. (2011). Eğitim </w:t>
      </w:r>
      <w:r w:rsidR="004E01F1">
        <w:rPr>
          <w:rFonts w:eastAsia="TimesNewRomanPSMT" w:cs="Times New Roman"/>
          <w:szCs w:val="24"/>
        </w:rPr>
        <w:t>s</w:t>
      </w:r>
      <w:r w:rsidRPr="00CD6844">
        <w:rPr>
          <w:rFonts w:eastAsia="TimesNewRomanPSMT" w:cs="Times New Roman"/>
          <w:szCs w:val="24"/>
        </w:rPr>
        <w:t xml:space="preserve">iyasal </w:t>
      </w:r>
      <w:r w:rsidR="004E01F1">
        <w:rPr>
          <w:rFonts w:eastAsia="TimesNewRomanPSMT" w:cs="Times New Roman"/>
          <w:szCs w:val="24"/>
        </w:rPr>
        <w:t>e</w:t>
      </w:r>
      <w:r w:rsidRPr="00CD6844">
        <w:rPr>
          <w:rFonts w:eastAsia="TimesNewRomanPSMT" w:cs="Times New Roman"/>
          <w:szCs w:val="24"/>
        </w:rPr>
        <w:t xml:space="preserve">ğilim </w:t>
      </w:r>
      <w:r w:rsidR="004E01F1">
        <w:rPr>
          <w:rFonts w:eastAsia="TimesNewRomanPSMT" w:cs="Times New Roman"/>
          <w:szCs w:val="24"/>
        </w:rPr>
        <w:t>i</w:t>
      </w:r>
      <w:r w:rsidRPr="00CD6844">
        <w:rPr>
          <w:rFonts w:eastAsia="TimesNewRomanPSMT" w:cs="Times New Roman"/>
          <w:szCs w:val="24"/>
        </w:rPr>
        <w:t xml:space="preserve">lişkisi: Mersin </w:t>
      </w:r>
      <w:r w:rsidR="004E01F1">
        <w:rPr>
          <w:rFonts w:eastAsia="TimesNewRomanPSMT" w:cs="Times New Roman"/>
          <w:szCs w:val="24"/>
        </w:rPr>
        <w:t>ö</w:t>
      </w:r>
      <w:r w:rsidRPr="00CD6844">
        <w:rPr>
          <w:rFonts w:eastAsia="TimesNewRomanPSMT" w:cs="Times New Roman"/>
          <w:szCs w:val="24"/>
        </w:rPr>
        <w:t xml:space="preserve">rneği. C.Ü. İktisadi ve İdari Bilimler Dergisi, 12 (1), 313-329. </w:t>
      </w:r>
      <w:hyperlink r:id="rId34" w:history="1">
        <w:r w:rsidRPr="00393A2F">
          <w:rPr>
            <w:rStyle w:val="Kpr"/>
            <w:rFonts w:cs="Times New Roman"/>
            <w:color w:val="auto"/>
            <w:szCs w:val="24"/>
            <w:u w:val="none"/>
          </w:rPr>
          <w:t>https://arastirmax.com/tr/system/files/dergiler/10693/makaleler/12/1/arastirmax-egitim-siyasal-egilim-iliskisi-mersin-ornegi.pdf</w:t>
        </w:r>
      </w:hyperlink>
    </w:p>
    <w:p w14:paraId="3497DC95" w14:textId="67B93E46" w:rsidR="002114FE" w:rsidRPr="00CD6844" w:rsidRDefault="002114FE" w:rsidP="00024147">
      <w:pPr>
        <w:spacing w:before="0" w:after="0"/>
        <w:ind w:left="709" w:hanging="709"/>
        <w:rPr>
          <w:rFonts w:cs="Times New Roman"/>
          <w:szCs w:val="24"/>
        </w:rPr>
      </w:pPr>
      <w:r w:rsidRPr="00CD6844">
        <w:rPr>
          <w:rFonts w:cs="Times New Roman"/>
          <w:szCs w:val="24"/>
        </w:rPr>
        <w:t xml:space="preserve">Altuntaş, A. (2019). Sosyal </w:t>
      </w:r>
      <w:r w:rsidR="004E01F1">
        <w:rPr>
          <w:rFonts w:cs="Times New Roman"/>
          <w:szCs w:val="24"/>
        </w:rPr>
        <w:t>m</w:t>
      </w:r>
      <w:r w:rsidRPr="00CD6844">
        <w:rPr>
          <w:rFonts w:cs="Times New Roman"/>
          <w:szCs w:val="24"/>
        </w:rPr>
        <w:t xml:space="preserve">edya </w:t>
      </w:r>
      <w:r w:rsidR="004E01F1">
        <w:rPr>
          <w:rFonts w:cs="Times New Roman"/>
          <w:szCs w:val="24"/>
        </w:rPr>
        <w:t>k</w:t>
      </w:r>
      <w:r w:rsidRPr="00CD6844">
        <w:rPr>
          <w:rFonts w:cs="Times New Roman"/>
          <w:szCs w:val="24"/>
        </w:rPr>
        <w:t xml:space="preserve">ullanımının </w:t>
      </w:r>
      <w:r w:rsidR="0089463A">
        <w:rPr>
          <w:rFonts w:cs="Times New Roman"/>
          <w:szCs w:val="24"/>
        </w:rPr>
        <w:t>s</w:t>
      </w:r>
      <w:r w:rsidRPr="00CD6844">
        <w:rPr>
          <w:rFonts w:cs="Times New Roman"/>
          <w:szCs w:val="24"/>
        </w:rPr>
        <w:t xml:space="preserve">iyasal </w:t>
      </w:r>
      <w:r w:rsidR="0089463A">
        <w:rPr>
          <w:rFonts w:cs="Times New Roman"/>
          <w:szCs w:val="24"/>
        </w:rPr>
        <w:t>k</w:t>
      </w:r>
      <w:r w:rsidRPr="00CD6844">
        <w:rPr>
          <w:rFonts w:cs="Times New Roman"/>
          <w:szCs w:val="24"/>
        </w:rPr>
        <w:t xml:space="preserve">atılıma </w:t>
      </w:r>
      <w:r w:rsidR="0089463A">
        <w:rPr>
          <w:rFonts w:cs="Times New Roman"/>
          <w:szCs w:val="24"/>
        </w:rPr>
        <w:t>e</w:t>
      </w:r>
      <w:r w:rsidRPr="00CD6844">
        <w:rPr>
          <w:rFonts w:cs="Times New Roman"/>
          <w:szCs w:val="24"/>
        </w:rPr>
        <w:t>tkisi.</w:t>
      </w:r>
      <w:r w:rsidR="00473E3D">
        <w:rPr>
          <w:rFonts w:cs="Times New Roman"/>
          <w:szCs w:val="24"/>
        </w:rPr>
        <w:t xml:space="preserve"> Yayımlanmamış</w:t>
      </w:r>
      <w:r w:rsidRPr="00CD6844">
        <w:rPr>
          <w:rFonts w:cs="Times New Roman"/>
          <w:szCs w:val="24"/>
        </w:rPr>
        <w:t xml:space="preserve"> </w:t>
      </w:r>
      <w:r w:rsidR="00473E3D">
        <w:rPr>
          <w:rFonts w:cs="Times New Roman"/>
          <w:szCs w:val="24"/>
        </w:rPr>
        <w:t>d</w:t>
      </w:r>
      <w:r w:rsidRPr="00CD6844">
        <w:rPr>
          <w:rFonts w:cs="Times New Roman"/>
          <w:szCs w:val="24"/>
        </w:rPr>
        <w:t xml:space="preserve">oktora </w:t>
      </w:r>
      <w:r w:rsidR="00473E3D">
        <w:rPr>
          <w:rFonts w:cs="Times New Roman"/>
          <w:szCs w:val="24"/>
        </w:rPr>
        <w:t>t</w:t>
      </w:r>
      <w:r w:rsidRPr="00CD6844">
        <w:rPr>
          <w:rFonts w:cs="Times New Roman"/>
          <w:szCs w:val="24"/>
        </w:rPr>
        <w:t>ezi, Necmettin Erbakan Üniversitesi, Konya.</w:t>
      </w:r>
    </w:p>
    <w:p w14:paraId="40F62043" w14:textId="6AF29252"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America</w:t>
      </w:r>
      <w:proofErr w:type="spellEnd"/>
      <w:r w:rsidRPr="00CD6844">
        <w:rPr>
          <w:rFonts w:cs="Times New Roman"/>
          <w:szCs w:val="24"/>
        </w:rPr>
        <w:t xml:space="preserve">, V. Z. (2006).  Katılımcı </w:t>
      </w:r>
      <w:r w:rsidR="0089463A">
        <w:rPr>
          <w:rFonts w:cs="Times New Roman"/>
          <w:szCs w:val="24"/>
        </w:rPr>
        <w:t>d</w:t>
      </w:r>
      <w:r w:rsidRPr="00CD6844">
        <w:rPr>
          <w:rFonts w:cs="Times New Roman"/>
          <w:szCs w:val="24"/>
        </w:rPr>
        <w:t xml:space="preserve">emokrasi (Dünyadaki </w:t>
      </w:r>
      <w:r w:rsidR="0089463A">
        <w:rPr>
          <w:rFonts w:cs="Times New Roman"/>
          <w:szCs w:val="24"/>
        </w:rPr>
        <w:t>k</w:t>
      </w:r>
      <w:r w:rsidRPr="00CD6844">
        <w:rPr>
          <w:rFonts w:cs="Times New Roman"/>
          <w:szCs w:val="24"/>
        </w:rPr>
        <w:t xml:space="preserve">atılımcı </w:t>
      </w:r>
      <w:r w:rsidR="0089463A">
        <w:rPr>
          <w:rFonts w:cs="Times New Roman"/>
          <w:szCs w:val="24"/>
        </w:rPr>
        <w:t>d</w:t>
      </w:r>
      <w:r w:rsidRPr="00CD6844">
        <w:rPr>
          <w:rFonts w:cs="Times New Roman"/>
          <w:szCs w:val="24"/>
        </w:rPr>
        <w:t xml:space="preserve">emokrasi </w:t>
      </w:r>
      <w:r w:rsidR="0089463A">
        <w:rPr>
          <w:rFonts w:cs="Times New Roman"/>
          <w:szCs w:val="24"/>
        </w:rPr>
        <w:t>d</w:t>
      </w:r>
      <w:r w:rsidRPr="00CD6844">
        <w:rPr>
          <w:rFonts w:cs="Times New Roman"/>
          <w:szCs w:val="24"/>
        </w:rPr>
        <w:t>eneyimleri). (N. Aras, Çev.). Ankara: Dipnot Yayınları.</w:t>
      </w:r>
    </w:p>
    <w:p w14:paraId="3D4085E7" w14:textId="32DB3092" w:rsidR="002114FE" w:rsidRPr="00CD6844" w:rsidRDefault="002114FE" w:rsidP="00024147">
      <w:pPr>
        <w:spacing w:before="0" w:after="0"/>
        <w:ind w:left="709" w:hanging="709"/>
        <w:rPr>
          <w:rFonts w:cs="Times New Roman"/>
          <w:szCs w:val="24"/>
        </w:rPr>
      </w:pPr>
      <w:r w:rsidRPr="00CD6844">
        <w:rPr>
          <w:rFonts w:cs="Times New Roman"/>
          <w:szCs w:val="24"/>
        </w:rPr>
        <w:t xml:space="preserve">Aslan, T. (2020). Üniversite </w:t>
      </w:r>
      <w:r w:rsidR="0089463A">
        <w:rPr>
          <w:rFonts w:cs="Times New Roman"/>
          <w:szCs w:val="24"/>
        </w:rPr>
        <w:t>ö</w:t>
      </w:r>
      <w:r w:rsidRPr="00CD6844">
        <w:rPr>
          <w:rFonts w:cs="Times New Roman"/>
          <w:szCs w:val="24"/>
        </w:rPr>
        <w:t xml:space="preserve">ğrencilerinin </w:t>
      </w:r>
      <w:r w:rsidR="0089463A">
        <w:rPr>
          <w:rFonts w:cs="Times New Roman"/>
          <w:szCs w:val="24"/>
        </w:rPr>
        <w:t>s</w:t>
      </w:r>
      <w:r w:rsidRPr="00CD6844">
        <w:rPr>
          <w:rFonts w:cs="Times New Roman"/>
          <w:szCs w:val="24"/>
        </w:rPr>
        <w:t xml:space="preserve">osyal </w:t>
      </w:r>
      <w:r w:rsidR="0089463A">
        <w:rPr>
          <w:rFonts w:cs="Times New Roman"/>
          <w:szCs w:val="24"/>
        </w:rPr>
        <w:t>m</w:t>
      </w:r>
      <w:r w:rsidRPr="00CD6844">
        <w:rPr>
          <w:rFonts w:cs="Times New Roman"/>
          <w:szCs w:val="24"/>
        </w:rPr>
        <w:t xml:space="preserve">edya </w:t>
      </w:r>
      <w:r w:rsidR="0089463A">
        <w:rPr>
          <w:rFonts w:cs="Times New Roman"/>
          <w:szCs w:val="24"/>
        </w:rPr>
        <w:t>k</w:t>
      </w:r>
      <w:r w:rsidRPr="00CD6844">
        <w:rPr>
          <w:rFonts w:cs="Times New Roman"/>
          <w:szCs w:val="24"/>
        </w:rPr>
        <w:t xml:space="preserve">aygılarının </w:t>
      </w:r>
      <w:r w:rsidR="0089463A">
        <w:rPr>
          <w:rFonts w:cs="Times New Roman"/>
          <w:szCs w:val="24"/>
        </w:rPr>
        <w:t>s</w:t>
      </w:r>
      <w:r w:rsidRPr="00CD6844">
        <w:rPr>
          <w:rFonts w:cs="Times New Roman"/>
          <w:szCs w:val="24"/>
        </w:rPr>
        <w:t xml:space="preserve">osyal </w:t>
      </w:r>
      <w:r w:rsidR="0089463A">
        <w:rPr>
          <w:rFonts w:cs="Times New Roman"/>
          <w:szCs w:val="24"/>
        </w:rPr>
        <w:t>m</w:t>
      </w:r>
      <w:r w:rsidRPr="00CD6844">
        <w:rPr>
          <w:rFonts w:cs="Times New Roman"/>
          <w:szCs w:val="24"/>
        </w:rPr>
        <w:t xml:space="preserve">edya </w:t>
      </w:r>
      <w:r w:rsidR="0089463A">
        <w:rPr>
          <w:rFonts w:cs="Times New Roman"/>
          <w:szCs w:val="24"/>
        </w:rPr>
        <w:t>b</w:t>
      </w:r>
      <w:r w:rsidRPr="00CD6844">
        <w:rPr>
          <w:rFonts w:cs="Times New Roman"/>
          <w:szCs w:val="24"/>
        </w:rPr>
        <w:t xml:space="preserve">ağımlılıklarını </w:t>
      </w:r>
      <w:r w:rsidR="0089463A">
        <w:rPr>
          <w:rFonts w:cs="Times New Roman"/>
          <w:szCs w:val="24"/>
        </w:rPr>
        <w:t>y</w:t>
      </w:r>
      <w:r w:rsidRPr="00CD6844">
        <w:rPr>
          <w:rFonts w:cs="Times New Roman"/>
          <w:szCs w:val="24"/>
        </w:rPr>
        <w:t xml:space="preserve">ordayıcı </w:t>
      </w:r>
      <w:r w:rsidR="0089463A">
        <w:rPr>
          <w:rFonts w:cs="Times New Roman"/>
          <w:szCs w:val="24"/>
        </w:rPr>
        <w:t>r</w:t>
      </w:r>
      <w:r w:rsidRPr="00CD6844">
        <w:rPr>
          <w:rFonts w:cs="Times New Roman"/>
          <w:szCs w:val="24"/>
        </w:rPr>
        <w:t xml:space="preserve">olünün </w:t>
      </w:r>
      <w:r w:rsidR="0089463A">
        <w:rPr>
          <w:rFonts w:cs="Times New Roman"/>
          <w:szCs w:val="24"/>
        </w:rPr>
        <w:t>i</w:t>
      </w:r>
      <w:r w:rsidRPr="00CD6844">
        <w:rPr>
          <w:rFonts w:cs="Times New Roman"/>
          <w:szCs w:val="24"/>
        </w:rPr>
        <w:t xml:space="preserve">ncelenmesi. Yüksek </w:t>
      </w:r>
      <w:r w:rsidR="00473E3D">
        <w:rPr>
          <w:rFonts w:cs="Times New Roman"/>
          <w:szCs w:val="24"/>
        </w:rPr>
        <w:t>l</w:t>
      </w:r>
      <w:r w:rsidRPr="00CD6844">
        <w:rPr>
          <w:rFonts w:cs="Times New Roman"/>
          <w:szCs w:val="24"/>
        </w:rPr>
        <w:t xml:space="preserve">isans </w:t>
      </w:r>
      <w:r w:rsidR="00473E3D">
        <w:rPr>
          <w:rFonts w:cs="Times New Roman"/>
          <w:szCs w:val="24"/>
        </w:rPr>
        <w:t>t</w:t>
      </w:r>
      <w:r w:rsidRPr="00CD6844">
        <w:rPr>
          <w:rFonts w:cs="Times New Roman"/>
          <w:szCs w:val="24"/>
        </w:rPr>
        <w:t>ezi, Çağ Üniversitesi, Mersin.</w:t>
      </w:r>
    </w:p>
    <w:p w14:paraId="6F5DC768" w14:textId="213CA527" w:rsidR="002114FE" w:rsidRPr="00CD6844" w:rsidRDefault="002114FE" w:rsidP="00024147">
      <w:pPr>
        <w:spacing w:before="0" w:after="0"/>
        <w:ind w:left="709" w:hanging="709"/>
        <w:rPr>
          <w:rFonts w:cs="Times New Roman"/>
          <w:szCs w:val="24"/>
        </w:rPr>
      </w:pPr>
      <w:r w:rsidRPr="00CD6844">
        <w:rPr>
          <w:rFonts w:cs="Times New Roman"/>
          <w:szCs w:val="24"/>
        </w:rPr>
        <w:t xml:space="preserve">Aydın, A. (2017). Sosyal </w:t>
      </w:r>
      <w:r w:rsidR="0089463A">
        <w:rPr>
          <w:rFonts w:cs="Times New Roman"/>
          <w:szCs w:val="24"/>
        </w:rPr>
        <w:t>m</w:t>
      </w:r>
      <w:r w:rsidRPr="00CD6844">
        <w:rPr>
          <w:rFonts w:cs="Times New Roman"/>
          <w:szCs w:val="24"/>
        </w:rPr>
        <w:t xml:space="preserve">edya </w:t>
      </w:r>
      <w:r w:rsidR="0089463A">
        <w:rPr>
          <w:rFonts w:cs="Times New Roman"/>
          <w:szCs w:val="24"/>
        </w:rPr>
        <w:t>p</w:t>
      </w:r>
      <w:r w:rsidRPr="00CD6844">
        <w:rPr>
          <w:rFonts w:cs="Times New Roman"/>
          <w:szCs w:val="24"/>
        </w:rPr>
        <w:t xml:space="preserve">aradigmasındaki </w:t>
      </w:r>
      <w:r w:rsidR="0089463A">
        <w:rPr>
          <w:rFonts w:cs="Times New Roman"/>
          <w:szCs w:val="24"/>
        </w:rPr>
        <w:t>d</w:t>
      </w:r>
      <w:r w:rsidRPr="00CD6844">
        <w:rPr>
          <w:rFonts w:cs="Times New Roman"/>
          <w:szCs w:val="24"/>
        </w:rPr>
        <w:t xml:space="preserve">önüşümün </w:t>
      </w:r>
      <w:r w:rsidR="0089463A">
        <w:rPr>
          <w:rFonts w:cs="Times New Roman"/>
          <w:szCs w:val="24"/>
        </w:rPr>
        <w:t>s</w:t>
      </w:r>
      <w:r w:rsidRPr="00CD6844">
        <w:rPr>
          <w:rFonts w:cs="Times New Roman"/>
          <w:szCs w:val="24"/>
        </w:rPr>
        <w:t xml:space="preserve">osyal </w:t>
      </w:r>
      <w:r w:rsidR="0089463A">
        <w:rPr>
          <w:rFonts w:cs="Times New Roman"/>
          <w:szCs w:val="24"/>
        </w:rPr>
        <w:t>k</w:t>
      </w:r>
      <w:r w:rsidRPr="00CD6844">
        <w:rPr>
          <w:rFonts w:cs="Times New Roman"/>
          <w:szCs w:val="24"/>
        </w:rPr>
        <w:t xml:space="preserve">atılıma </w:t>
      </w:r>
      <w:r w:rsidR="0089463A">
        <w:rPr>
          <w:rFonts w:cs="Times New Roman"/>
          <w:szCs w:val="24"/>
        </w:rPr>
        <w:t>y</w:t>
      </w:r>
      <w:r w:rsidRPr="00CD6844">
        <w:rPr>
          <w:rFonts w:cs="Times New Roman"/>
          <w:szCs w:val="24"/>
        </w:rPr>
        <w:t>ansıması.</w:t>
      </w:r>
      <w:r w:rsidR="00B65C1E">
        <w:rPr>
          <w:rFonts w:cs="Times New Roman"/>
          <w:szCs w:val="24"/>
        </w:rPr>
        <w:t xml:space="preserve"> Yayımlanmamış d</w:t>
      </w:r>
      <w:r w:rsidRPr="00CD6844">
        <w:rPr>
          <w:rFonts w:cs="Times New Roman"/>
          <w:szCs w:val="24"/>
        </w:rPr>
        <w:t xml:space="preserve">oktora </w:t>
      </w:r>
      <w:r w:rsidR="00B65C1E">
        <w:rPr>
          <w:rFonts w:cs="Times New Roman"/>
          <w:szCs w:val="24"/>
        </w:rPr>
        <w:t>t</w:t>
      </w:r>
      <w:r w:rsidRPr="00CD6844">
        <w:rPr>
          <w:rFonts w:cs="Times New Roman"/>
          <w:szCs w:val="24"/>
        </w:rPr>
        <w:t>ezi, Mustafa Kemal Üniversitesi, Hatay.</w:t>
      </w:r>
    </w:p>
    <w:p w14:paraId="7BB7CE79" w14:textId="5B41E95E" w:rsidR="002114FE" w:rsidRPr="00CD6844" w:rsidRDefault="002114FE" w:rsidP="00024147">
      <w:pPr>
        <w:spacing w:before="0" w:after="0"/>
        <w:ind w:left="709" w:hanging="709"/>
        <w:rPr>
          <w:rFonts w:cs="Times New Roman"/>
          <w:szCs w:val="24"/>
        </w:rPr>
      </w:pPr>
      <w:r w:rsidRPr="00CD6844">
        <w:rPr>
          <w:rFonts w:cs="Times New Roman"/>
          <w:szCs w:val="24"/>
        </w:rPr>
        <w:t>Aydın, M. (2000)</w:t>
      </w:r>
      <w:r w:rsidRPr="00CD6844">
        <w:rPr>
          <w:rFonts w:cs="Times New Roman"/>
          <w:iCs/>
          <w:szCs w:val="24"/>
        </w:rPr>
        <w:t xml:space="preserve">. Kurumlar </w:t>
      </w:r>
      <w:r w:rsidR="0089463A">
        <w:rPr>
          <w:rFonts w:cs="Times New Roman"/>
          <w:iCs/>
          <w:szCs w:val="24"/>
        </w:rPr>
        <w:t>s</w:t>
      </w:r>
      <w:r w:rsidRPr="00CD6844">
        <w:rPr>
          <w:rFonts w:cs="Times New Roman"/>
          <w:iCs/>
          <w:szCs w:val="24"/>
        </w:rPr>
        <w:t>osyolojisi  (</w:t>
      </w:r>
      <w:r w:rsidRPr="00CD6844">
        <w:rPr>
          <w:rFonts w:cs="Times New Roman"/>
          <w:szCs w:val="24"/>
        </w:rPr>
        <w:t>3. bs.). Ankara: Vadi Yayınları.</w:t>
      </w:r>
    </w:p>
    <w:p w14:paraId="5578F529" w14:textId="1B9F731E" w:rsidR="002114FE" w:rsidRPr="00CD6844" w:rsidRDefault="002114FE" w:rsidP="00024147">
      <w:pPr>
        <w:autoSpaceDE w:val="0"/>
        <w:autoSpaceDN w:val="0"/>
        <w:adjustRightInd w:val="0"/>
        <w:spacing w:before="0" w:after="0"/>
        <w:ind w:left="709" w:hanging="709"/>
        <w:rPr>
          <w:rFonts w:eastAsia="TimesNewRomanPSMT" w:cs="Times New Roman"/>
          <w:szCs w:val="24"/>
        </w:rPr>
      </w:pPr>
      <w:r w:rsidRPr="00CD6844">
        <w:rPr>
          <w:rFonts w:eastAsia="TimesNewRomanPSMT" w:cs="Times New Roman"/>
          <w:szCs w:val="24"/>
        </w:rPr>
        <w:t xml:space="preserve">Balcı, Ş., Tarhan, A. ve Bal, E. (2013). Medya ve </w:t>
      </w:r>
      <w:r w:rsidR="0089463A">
        <w:rPr>
          <w:rFonts w:eastAsia="TimesNewRomanPSMT" w:cs="Times New Roman"/>
          <w:szCs w:val="24"/>
        </w:rPr>
        <w:t>s</w:t>
      </w:r>
      <w:r w:rsidRPr="00CD6844">
        <w:rPr>
          <w:rFonts w:eastAsia="TimesNewRomanPSMT" w:cs="Times New Roman"/>
          <w:szCs w:val="24"/>
        </w:rPr>
        <w:t xml:space="preserve">iyasal </w:t>
      </w:r>
      <w:r w:rsidR="0089463A">
        <w:rPr>
          <w:rFonts w:eastAsia="TimesNewRomanPSMT" w:cs="Times New Roman"/>
          <w:szCs w:val="24"/>
        </w:rPr>
        <w:t>k</w:t>
      </w:r>
      <w:r w:rsidRPr="00CD6844">
        <w:rPr>
          <w:rFonts w:eastAsia="TimesNewRomanPSMT" w:cs="Times New Roman"/>
          <w:szCs w:val="24"/>
        </w:rPr>
        <w:t xml:space="preserve">atılım. Konya: </w:t>
      </w:r>
      <w:proofErr w:type="spellStart"/>
      <w:r w:rsidRPr="00CD6844">
        <w:rPr>
          <w:rFonts w:eastAsia="TimesNewRomanPSMT" w:cs="Times New Roman"/>
          <w:szCs w:val="24"/>
        </w:rPr>
        <w:t>Literatürk</w:t>
      </w:r>
      <w:proofErr w:type="spellEnd"/>
      <w:r w:rsidRPr="00CD6844">
        <w:rPr>
          <w:rFonts w:eastAsia="TimesNewRomanPSMT" w:cs="Times New Roman"/>
          <w:szCs w:val="24"/>
        </w:rPr>
        <w:t>.</w:t>
      </w:r>
    </w:p>
    <w:p w14:paraId="1C6213D1" w14:textId="77777777" w:rsidR="002114FE" w:rsidRPr="00CD6844" w:rsidRDefault="002114FE" w:rsidP="00024147">
      <w:pPr>
        <w:spacing w:before="0" w:after="0"/>
        <w:ind w:left="709" w:hanging="709"/>
        <w:rPr>
          <w:rFonts w:eastAsia="TimesNewRomanPSMT" w:cs="Times New Roman"/>
          <w:szCs w:val="24"/>
        </w:rPr>
      </w:pPr>
      <w:r w:rsidRPr="00CD6844">
        <w:rPr>
          <w:rFonts w:eastAsia="TimesNewRoman" w:cs="Times New Roman"/>
          <w:szCs w:val="24"/>
        </w:rPr>
        <w:t xml:space="preserve">Baloğlu, A. (2015). </w:t>
      </w:r>
      <w:r w:rsidRPr="00CD6844">
        <w:rPr>
          <w:rFonts w:eastAsia="TimesNewRoman" w:cs="Times New Roman"/>
          <w:iCs/>
          <w:szCs w:val="24"/>
        </w:rPr>
        <w:t xml:space="preserve">Sosyal medya madenciliği. </w:t>
      </w:r>
      <w:r w:rsidRPr="00CD6844">
        <w:rPr>
          <w:rFonts w:eastAsia="TimesNewRoman" w:cs="Times New Roman"/>
          <w:szCs w:val="24"/>
        </w:rPr>
        <w:t>İstanbul: Beta.</w:t>
      </w:r>
    </w:p>
    <w:p w14:paraId="799EFE4E" w14:textId="77777777" w:rsidR="002114FE" w:rsidRPr="00CD6844" w:rsidRDefault="002114FE" w:rsidP="00024147">
      <w:pPr>
        <w:spacing w:before="0" w:after="0"/>
        <w:ind w:left="709" w:hanging="709"/>
        <w:rPr>
          <w:rFonts w:cs="Times New Roman"/>
          <w:szCs w:val="24"/>
        </w:rPr>
      </w:pPr>
      <w:r w:rsidRPr="00CD6844">
        <w:rPr>
          <w:rFonts w:cs="Times New Roman"/>
          <w:szCs w:val="24"/>
        </w:rPr>
        <w:t>Batum, S. (2003). Çoğulculuk. İstanbul: Mısırlı-ATRA Matbaacılık.</w:t>
      </w:r>
    </w:p>
    <w:p w14:paraId="638EFE2E" w14:textId="7C7D7D2A"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Baykal, D. (1970). Siyasal </w:t>
      </w:r>
      <w:r w:rsidR="0089463A">
        <w:rPr>
          <w:rFonts w:cs="Times New Roman"/>
          <w:szCs w:val="24"/>
        </w:rPr>
        <w:t>k</w:t>
      </w:r>
      <w:r w:rsidRPr="00CD6844">
        <w:rPr>
          <w:rFonts w:cs="Times New Roman"/>
          <w:szCs w:val="24"/>
        </w:rPr>
        <w:t xml:space="preserve">atılma </w:t>
      </w:r>
      <w:r w:rsidR="0089463A">
        <w:rPr>
          <w:rFonts w:cs="Times New Roman"/>
          <w:szCs w:val="24"/>
        </w:rPr>
        <w:t>b</w:t>
      </w:r>
      <w:r w:rsidRPr="00CD6844">
        <w:rPr>
          <w:rFonts w:cs="Times New Roman"/>
          <w:szCs w:val="24"/>
        </w:rPr>
        <w:t xml:space="preserve">ir </w:t>
      </w:r>
      <w:r w:rsidR="0089463A">
        <w:rPr>
          <w:rFonts w:cs="Times New Roman"/>
          <w:szCs w:val="24"/>
        </w:rPr>
        <w:t>d</w:t>
      </w:r>
      <w:r w:rsidRPr="00CD6844">
        <w:rPr>
          <w:rFonts w:cs="Times New Roman"/>
          <w:szCs w:val="24"/>
        </w:rPr>
        <w:t xml:space="preserve">avranış </w:t>
      </w:r>
      <w:r w:rsidR="0089463A">
        <w:rPr>
          <w:rFonts w:cs="Times New Roman"/>
          <w:szCs w:val="24"/>
        </w:rPr>
        <w:t>i</w:t>
      </w:r>
      <w:r w:rsidRPr="00CD6844">
        <w:rPr>
          <w:rFonts w:cs="Times New Roman"/>
          <w:szCs w:val="24"/>
        </w:rPr>
        <w:t>ncelemesi. Ankara: Ankara Üniversitesi Siyasal Bilgiler Yayını.</w:t>
      </w:r>
    </w:p>
    <w:p w14:paraId="7FBA10AF" w14:textId="6D965323"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Becel</w:t>
      </w:r>
      <w:proofErr w:type="spellEnd"/>
      <w:r w:rsidRPr="00CD6844">
        <w:rPr>
          <w:rFonts w:cs="Times New Roman"/>
          <w:szCs w:val="24"/>
        </w:rPr>
        <w:t xml:space="preserve">, Y. (2017). Türkiye’de </w:t>
      </w:r>
      <w:r w:rsidR="0089463A">
        <w:rPr>
          <w:rFonts w:cs="Times New Roman"/>
          <w:szCs w:val="24"/>
        </w:rPr>
        <w:t>ü</w:t>
      </w:r>
      <w:r w:rsidRPr="00CD6844">
        <w:rPr>
          <w:rFonts w:cs="Times New Roman"/>
          <w:szCs w:val="24"/>
        </w:rPr>
        <w:t xml:space="preserve">niversite </w:t>
      </w:r>
      <w:r w:rsidR="0089463A">
        <w:rPr>
          <w:rFonts w:cs="Times New Roman"/>
          <w:szCs w:val="24"/>
        </w:rPr>
        <w:t>g</w:t>
      </w:r>
      <w:r w:rsidRPr="00CD6844">
        <w:rPr>
          <w:rFonts w:cs="Times New Roman"/>
          <w:szCs w:val="24"/>
        </w:rPr>
        <w:t xml:space="preserve">ençliğinin </w:t>
      </w:r>
      <w:r w:rsidR="0089463A">
        <w:rPr>
          <w:rFonts w:cs="Times New Roman"/>
          <w:szCs w:val="24"/>
        </w:rPr>
        <w:t>s</w:t>
      </w:r>
      <w:r w:rsidRPr="00CD6844">
        <w:rPr>
          <w:rFonts w:cs="Times New Roman"/>
          <w:szCs w:val="24"/>
        </w:rPr>
        <w:t xml:space="preserve">iyasal </w:t>
      </w:r>
      <w:r w:rsidR="0089463A">
        <w:rPr>
          <w:rFonts w:cs="Times New Roman"/>
          <w:szCs w:val="24"/>
        </w:rPr>
        <w:t>k</w:t>
      </w:r>
      <w:r w:rsidRPr="00CD6844">
        <w:rPr>
          <w:rFonts w:cs="Times New Roman"/>
          <w:szCs w:val="24"/>
        </w:rPr>
        <w:t xml:space="preserve">atılım </w:t>
      </w:r>
      <w:r w:rsidR="0089463A">
        <w:rPr>
          <w:rFonts w:cs="Times New Roman"/>
          <w:szCs w:val="24"/>
        </w:rPr>
        <w:t>d</w:t>
      </w:r>
      <w:r w:rsidRPr="00CD6844">
        <w:rPr>
          <w:rFonts w:cs="Times New Roman"/>
          <w:szCs w:val="24"/>
        </w:rPr>
        <w:t xml:space="preserve">urumu: Dumlupınar Üniversitesi İktisadi ve İdari Bilimler Fakültesi </w:t>
      </w:r>
      <w:r w:rsidR="0089463A">
        <w:rPr>
          <w:rFonts w:cs="Times New Roman"/>
          <w:szCs w:val="24"/>
        </w:rPr>
        <w:t>ö</w:t>
      </w:r>
      <w:r w:rsidRPr="00CD6844">
        <w:rPr>
          <w:rFonts w:cs="Times New Roman"/>
          <w:szCs w:val="24"/>
        </w:rPr>
        <w:t xml:space="preserve">ğrencileri </w:t>
      </w:r>
      <w:r w:rsidR="0089463A">
        <w:rPr>
          <w:rFonts w:cs="Times New Roman"/>
          <w:szCs w:val="24"/>
        </w:rPr>
        <w:t>ü</w:t>
      </w:r>
      <w:r w:rsidRPr="00CD6844">
        <w:rPr>
          <w:rFonts w:cs="Times New Roman"/>
          <w:szCs w:val="24"/>
        </w:rPr>
        <w:t xml:space="preserve">zerine </w:t>
      </w:r>
      <w:r w:rsidR="0089463A">
        <w:rPr>
          <w:rFonts w:cs="Times New Roman"/>
          <w:szCs w:val="24"/>
        </w:rPr>
        <w:t>b</w:t>
      </w:r>
      <w:r w:rsidRPr="00CD6844">
        <w:rPr>
          <w:rFonts w:cs="Times New Roman"/>
          <w:szCs w:val="24"/>
        </w:rPr>
        <w:t xml:space="preserve">ir </w:t>
      </w:r>
      <w:r w:rsidR="0089463A">
        <w:rPr>
          <w:rFonts w:cs="Times New Roman"/>
          <w:szCs w:val="24"/>
        </w:rPr>
        <w:t>u</w:t>
      </w:r>
      <w:r w:rsidRPr="00CD6844">
        <w:rPr>
          <w:rFonts w:cs="Times New Roman"/>
          <w:szCs w:val="24"/>
        </w:rPr>
        <w:t xml:space="preserve">ygulama. Yüksek </w:t>
      </w:r>
      <w:r w:rsidR="00442970">
        <w:rPr>
          <w:rFonts w:cs="Times New Roman"/>
          <w:szCs w:val="24"/>
        </w:rPr>
        <w:t>l</w:t>
      </w:r>
      <w:r w:rsidRPr="00CD6844">
        <w:rPr>
          <w:rFonts w:cs="Times New Roman"/>
          <w:szCs w:val="24"/>
        </w:rPr>
        <w:t xml:space="preserve">isans </w:t>
      </w:r>
      <w:r w:rsidR="00442970">
        <w:rPr>
          <w:rFonts w:cs="Times New Roman"/>
          <w:szCs w:val="24"/>
        </w:rPr>
        <w:t>t</w:t>
      </w:r>
      <w:r w:rsidRPr="00CD6844">
        <w:rPr>
          <w:rFonts w:cs="Times New Roman"/>
          <w:szCs w:val="24"/>
        </w:rPr>
        <w:t>ezi, Dumlupınar Üniversitesi, Kütahya.</w:t>
      </w:r>
    </w:p>
    <w:p w14:paraId="201F11F2" w14:textId="26DDF134" w:rsidR="002114FE" w:rsidRPr="00CD6844" w:rsidRDefault="002114FE" w:rsidP="00024147">
      <w:pPr>
        <w:spacing w:before="0" w:after="0"/>
        <w:ind w:left="709" w:hanging="709"/>
      </w:pPr>
      <w:proofErr w:type="spellStart"/>
      <w:r w:rsidRPr="00CD6844">
        <w:t>Binark</w:t>
      </w:r>
      <w:proofErr w:type="spellEnd"/>
      <w:r w:rsidRPr="00CD6844">
        <w:t xml:space="preserve">, M. (2007). Yeni </w:t>
      </w:r>
      <w:r w:rsidR="0089463A">
        <w:t>m</w:t>
      </w:r>
      <w:r w:rsidRPr="00CD6844">
        <w:t xml:space="preserve">edya </w:t>
      </w:r>
      <w:r w:rsidR="0089463A">
        <w:t>ç</w:t>
      </w:r>
      <w:r w:rsidRPr="00CD6844">
        <w:t>alışmaları. Ankara: Dipnot Yayınları.</w:t>
      </w:r>
    </w:p>
    <w:p w14:paraId="63003ADE" w14:textId="148D92BA" w:rsidR="002114FE" w:rsidRPr="00CD6844" w:rsidRDefault="002114FE" w:rsidP="00024147">
      <w:pPr>
        <w:spacing w:before="0" w:after="0"/>
        <w:ind w:left="709" w:hanging="709"/>
        <w:rPr>
          <w:rFonts w:cs="Times New Roman"/>
          <w:szCs w:val="24"/>
        </w:rPr>
      </w:pPr>
      <w:r w:rsidRPr="00CD6844">
        <w:rPr>
          <w:rFonts w:cs="Times New Roman"/>
          <w:bCs/>
          <w:szCs w:val="24"/>
        </w:rPr>
        <w:t xml:space="preserve">Bostancı, </w:t>
      </w:r>
      <w:r w:rsidRPr="00CD6844">
        <w:rPr>
          <w:rFonts w:cs="Times New Roman"/>
          <w:szCs w:val="24"/>
        </w:rPr>
        <w:t xml:space="preserve">M. (2015). </w:t>
      </w:r>
      <w:r w:rsidRPr="00CD6844">
        <w:rPr>
          <w:rFonts w:cs="Times New Roman"/>
          <w:bCs/>
          <w:szCs w:val="24"/>
        </w:rPr>
        <w:t xml:space="preserve">Sosyal </w:t>
      </w:r>
      <w:r w:rsidR="0089463A">
        <w:rPr>
          <w:rFonts w:cs="Times New Roman"/>
          <w:bCs/>
          <w:szCs w:val="24"/>
        </w:rPr>
        <w:t>m</w:t>
      </w:r>
      <w:r w:rsidRPr="00CD6844">
        <w:rPr>
          <w:rFonts w:cs="Times New Roman"/>
          <w:bCs/>
          <w:szCs w:val="24"/>
        </w:rPr>
        <w:t xml:space="preserve">edya ve </w:t>
      </w:r>
      <w:r w:rsidR="0089463A">
        <w:rPr>
          <w:rFonts w:cs="Times New Roman"/>
          <w:bCs/>
          <w:szCs w:val="24"/>
        </w:rPr>
        <w:t>s</w:t>
      </w:r>
      <w:r w:rsidRPr="00CD6844">
        <w:rPr>
          <w:rFonts w:cs="Times New Roman"/>
          <w:bCs/>
          <w:szCs w:val="24"/>
        </w:rPr>
        <w:t xml:space="preserve">iyaset. </w:t>
      </w:r>
      <w:r w:rsidRPr="00CD6844">
        <w:rPr>
          <w:rFonts w:cs="Times New Roman"/>
          <w:szCs w:val="24"/>
        </w:rPr>
        <w:t>Konya: Palet Yayınları.</w:t>
      </w:r>
    </w:p>
    <w:p w14:paraId="1ADF3B34" w14:textId="595D113F" w:rsidR="002114FE" w:rsidRPr="00CD6844" w:rsidRDefault="002114FE" w:rsidP="00024147">
      <w:pPr>
        <w:spacing w:before="0" w:after="0"/>
        <w:ind w:left="709" w:hanging="709"/>
        <w:rPr>
          <w:rFonts w:cs="Times New Roman"/>
          <w:szCs w:val="24"/>
        </w:rPr>
      </w:pPr>
      <w:r w:rsidRPr="00CD6844">
        <w:rPr>
          <w:rFonts w:cs="Times New Roman"/>
          <w:szCs w:val="24"/>
        </w:rPr>
        <w:t xml:space="preserve">Çakın, A. (2008). Yasa </w:t>
      </w:r>
      <w:r w:rsidR="0089463A">
        <w:rPr>
          <w:rFonts w:cs="Times New Roman"/>
          <w:szCs w:val="24"/>
        </w:rPr>
        <w:t>y</w:t>
      </w:r>
      <w:r w:rsidRPr="00CD6844">
        <w:rPr>
          <w:rFonts w:cs="Times New Roman"/>
          <w:szCs w:val="24"/>
        </w:rPr>
        <w:t xml:space="preserve">apma </w:t>
      </w:r>
      <w:r w:rsidR="0089463A">
        <w:rPr>
          <w:rFonts w:cs="Times New Roman"/>
          <w:szCs w:val="24"/>
        </w:rPr>
        <w:t>s</w:t>
      </w:r>
      <w:r w:rsidRPr="00CD6844">
        <w:rPr>
          <w:rFonts w:cs="Times New Roman"/>
          <w:szCs w:val="24"/>
        </w:rPr>
        <w:t xml:space="preserve">üreci ve </w:t>
      </w:r>
      <w:r w:rsidR="0089463A">
        <w:rPr>
          <w:rFonts w:cs="Times New Roman"/>
          <w:szCs w:val="24"/>
        </w:rPr>
        <w:t>s</w:t>
      </w:r>
      <w:r w:rsidRPr="00CD6844">
        <w:rPr>
          <w:rFonts w:cs="Times New Roman"/>
          <w:szCs w:val="24"/>
        </w:rPr>
        <w:t xml:space="preserve">iyasal </w:t>
      </w:r>
      <w:r w:rsidR="0089463A">
        <w:rPr>
          <w:rFonts w:cs="Times New Roman"/>
          <w:szCs w:val="24"/>
        </w:rPr>
        <w:t>k</w:t>
      </w:r>
      <w:r w:rsidRPr="00CD6844">
        <w:rPr>
          <w:rFonts w:cs="Times New Roman"/>
          <w:szCs w:val="24"/>
        </w:rPr>
        <w:t>ontrol (Şeffa</w:t>
      </w:r>
      <w:r w:rsidR="0089463A">
        <w:rPr>
          <w:rFonts w:cs="Times New Roman"/>
          <w:szCs w:val="24"/>
        </w:rPr>
        <w:t>f</w:t>
      </w:r>
      <w:r w:rsidRPr="00CD6844">
        <w:rPr>
          <w:rFonts w:cs="Times New Roman"/>
          <w:szCs w:val="24"/>
        </w:rPr>
        <w:t xml:space="preserve">lık ve </w:t>
      </w:r>
      <w:r w:rsidR="0089463A">
        <w:rPr>
          <w:rFonts w:cs="Times New Roman"/>
          <w:szCs w:val="24"/>
        </w:rPr>
        <w:t>k</w:t>
      </w:r>
      <w:r w:rsidRPr="00CD6844">
        <w:rPr>
          <w:rFonts w:cs="Times New Roman"/>
          <w:szCs w:val="24"/>
        </w:rPr>
        <w:t xml:space="preserve">atılım). </w:t>
      </w:r>
      <w:r w:rsidRPr="00CD6844">
        <w:rPr>
          <w:rFonts w:cs="Times New Roman"/>
          <w:bCs/>
          <w:szCs w:val="24"/>
        </w:rPr>
        <w:t>Yasama Dergisi</w:t>
      </w:r>
      <w:r w:rsidRPr="00CD6844">
        <w:rPr>
          <w:rFonts w:cs="Times New Roman"/>
          <w:szCs w:val="24"/>
        </w:rPr>
        <w:t xml:space="preserve">, 3(9), 57-73. </w:t>
      </w:r>
      <w:hyperlink r:id="rId35" w:history="1">
        <w:r w:rsidRPr="00393A2F">
          <w:rPr>
            <w:rStyle w:val="Kpr"/>
            <w:rFonts w:cs="Times New Roman"/>
            <w:color w:val="auto"/>
            <w:szCs w:val="24"/>
            <w:u w:val="none"/>
          </w:rPr>
          <w:t>https://dergipark.org.tr/tr/download/article-file/1121362</w:t>
        </w:r>
      </w:hyperlink>
    </w:p>
    <w:p w14:paraId="00EF0A98" w14:textId="11AF90B8"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lastRenderedPageBreak/>
        <w:t xml:space="preserve">Çakmak, B. (2012). </w:t>
      </w:r>
      <w:r w:rsidRPr="00CD6844">
        <w:rPr>
          <w:rFonts w:cs="Times New Roman"/>
          <w:iCs/>
          <w:szCs w:val="24"/>
        </w:rPr>
        <w:t xml:space="preserve">Yeni </w:t>
      </w:r>
      <w:r w:rsidR="0089463A">
        <w:rPr>
          <w:rFonts w:cs="Times New Roman"/>
          <w:iCs/>
          <w:szCs w:val="24"/>
        </w:rPr>
        <w:t>i</w:t>
      </w:r>
      <w:r w:rsidRPr="00CD6844">
        <w:rPr>
          <w:rFonts w:cs="Times New Roman"/>
          <w:iCs/>
          <w:szCs w:val="24"/>
        </w:rPr>
        <w:t xml:space="preserve">letişim </w:t>
      </w:r>
      <w:r w:rsidR="0089463A">
        <w:rPr>
          <w:rFonts w:cs="Times New Roman"/>
          <w:iCs/>
          <w:szCs w:val="24"/>
        </w:rPr>
        <w:t>o</w:t>
      </w:r>
      <w:r w:rsidRPr="00CD6844">
        <w:rPr>
          <w:rFonts w:cs="Times New Roman"/>
          <w:iCs/>
          <w:szCs w:val="24"/>
        </w:rPr>
        <w:t xml:space="preserve">rtamlarının </w:t>
      </w:r>
      <w:r w:rsidR="0089463A">
        <w:rPr>
          <w:rFonts w:cs="Times New Roman"/>
          <w:iCs/>
          <w:szCs w:val="24"/>
        </w:rPr>
        <w:t>s</w:t>
      </w:r>
      <w:r w:rsidRPr="00CD6844">
        <w:rPr>
          <w:rFonts w:cs="Times New Roman"/>
          <w:iCs/>
          <w:szCs w:val="24"/>
        </w:rPr>
        <w:t xml:space="preserve">osyalleşme </w:t>
      </w:r>
      <w:r w:rsidR="0089463A">
        <w:rPr>
          <w:rFonts w:cs="Times New Roman"/>
          <w:iCs/>
          <w:szCs w:val="24"/>
        </w:rPr>
        <w:t>ü</w:t>
      </w:r>
      <w:r w:rsidRPr="00CD6844">
        <w:rPr>
          <w:rFonts w:cs="Times New Roman"/>
          <w:iCs/>
          <w:szCs w:val="24"/>
        </w:rPr>
        <w:t xml:space="preserve">zerindeki </w:t>
      </w:r>
      <w:r w:rsidR="0089463A">
        <w:rPr>
          <w:rFonts w:cs="Times New Roman"/>
          <w:iCs/>
          <w:szCs w:val="24"/>
        </w:rPr>
        <w:t>e</w:t>
      </w:r>
      <w:r w:rsidRPr="00CD6844">
        <w:rPr>
          <w:rFonts w:cs="Times New Roman"/>
          <w:iCs/>
          <w:szCs w:val="24"/>
        </w:rPr>
        <w:t>tkileri</w:t>
      </w:r>
      <w:r w:rsidRPr="00CD6844">
        <w:rPr>
          <w:rFonts w:cs="Times New Roman"/>
          <w:szCs w:val="24"/>
        </w:rPr>
        <w:t>. Yüksek Lisans Tezi</w:t>
      </w:r>
      <w:r w:rsidR="00442970">
        <w:rPr>
          <w:rFonts w:cs="Times New Roman"/>
          <w:szCs w:val="24"/>
        </w:rPr>
        <w:t>,</w:t>
      </w:r>
      <w:r w:rsidRPr="00CD6844">
        <w:rPr>
          <w:rFonts w:cs="Times New Roman"/>
          <w:szCs w:val="24"/>
        </w:rPr>
        <w:t xml:space="preserve"> Marmara Üniversitesi, İstanbul.</w:t>
      </w:r>
    </w:p>
    <w:p w14:paraId="6D760E61" w14:textId="366B3B46" w:rsidR="002114FE" w:rsidRPr="00CD6844" w:rsidRDefault="002114FE" w:rsidP="00024147">
      <w:pPr>
        <w:spacing w:before="0" w:after="0"/>
        <w:ind w:left="709" w:hanging="709"/>
        <w:rPr>
          <w:rFonts w:cs="Times New Roman"/>
          <w:szCs w:val="24"/>
        </w:rPr>
      </w:pPr>
      <w:r w:rsidRPr="00CD6844">
        <w:rPr>
          <w:rFonts w:cs="Times New Roman"/>
          <w:szCs w:val="24"/>
        </w:rPr>
        <w:t xml:space="preserve">Çal, H. (2006). Bireylerde </w:t>
      </w:r>
      <w:r w:rsidR="0089463A">
        <w:rPr>
          <w:rFonts w:cs="Times New Roman"/>
          <w:szCs w:val="24"/>
        </w:rPr>
        <w:t>e</w:t>
      </w:r>
      <w:r w:rsidRPr="00CD6844">
        <w:rPr>
          <w:rFonts w:cs="Times New Roman"/>
          <w:szCs w:val="24"/>
        </w:rPr>
        <w:t xml:space="preserve">rgenlik </w:t>
      </w:r>
      <w:r w:rsidR="0089463A">
        <w:rPr>
          <w:rFonts w:cs="Times New Roman"/>
          <w:szCs w:val="24"/>
        </w:rPr>
        <w:t>d</w:t>
      </w:r>
      <w:r w:rsidRPr="00CD6844">
        <w:rPr>
          <w:rFonts w:cs="Times New Roman"/>
          <w:szCs w:val="24"/>
        </w:rPr>
        <w:t xml:space="preserve">öneminde </w:t>
      </w:r>
      <w:r w:rsidR="0089463A">
        <w:rPr>
          <w:rFonts w:cs="Times New Roman"/>
          <w:szCs w:val="24"/>
        </w:rPr>
        <w:t>s</w:t>
      </w:r>
      <w:r w:rsidRPr="00CD6844">
        <w:rPr>
          <w:rFonts w:cs="Times New Roman"/>
          <w:szCs w:val="24"/>
        </w:rPr>
        <w:t xml:space="preserve">iyasal </w:t>
      </w:r>
      <w:r w:rsidR="0089463A">
        <w:rPr>
          <w:rFonts w:cs="Times New Roman"/>
          <w:szCs w:val="24"/>
        </w:rPr>
        <w:t>k</w:t>
      </w:r>
      <w:r w:rsidRPr="00CD6844">
        <w:rPr>
          <w:rFonts w:cs="Times New Roman"/>
          <w:szCs w:val="24"/>
        </w:rPr>
        <w:t xml:space="preserve">atılım ve </w:t>
      </w:r>
      <w:r w:rsidR="0089463A">
        <w:rPr>
          <w:rFonts w:cs="Times New Roman"/>
          <w:szCs w:val="24"/>
        </w:rPr>
        <w:t>s</w:t>
      </w:r>
      <w:r w:rsidRPr="00CD6844">
        <w:rPr>
          <w:rFonts w:cs="Times New Roman"/>
          <w:szCs w:val="24"/>
        </w:rPr>
        <w:t xml:space="preserve">iyasal </w:t>
      </w:r>
      <w:r w:rsidR="0089463A">
        <w:rPr>
          <w:rFonts w:cs="Times New Roman"/>
          <w:szCs w:val="24"/>
        </w:rPr>
        <w:t>e</w:t>
      </w:r>
      <w:r w:rsidRPr="00CD6844">
        <w:rPr>
          <w:rFonts w:cs="Times New Roman"/>
          <w:szCs w:val="24"/>
        </w:rPr>
        <w:t>tkinliğin</w:t>
      </w:r>
      <w:r w:rsidR="0089463A">
        <w:rPr>
          <w:rFonts w:cs="Times New Roman"/>
          <w:szCs w:val="24"/>
        </w:rPr>
        <w:t xml:space="preserve"> g</w:t>
      </w:r>
      <w:r w:rsidRPr="00CD6844">
        <w:rPr>
          <w:rFonts w:cs="Times New Roman"/>
          <w:szCs w:val="24"/>
        </w:rPr>
        <w:t xml:space="preserve">elişimi-Isparta </w:t>
      </w:r>
      <w:r w:rsidR="0089463A">
        <w:rPr>
          <w:rFonts w:cs="Times New Roman"/>
          <w:szCs w:val="24"/>
        </w:rPr>
        <w:t>i</w:t>
      </w:r>
      <w:r w:rsidRPr="00CD6844">
        <w:rPr>
          <w:rFonts w:cs="Times New Roman"/>
          <w:szCs w:val="24"/>
        </w:rPr>
        <w:t xml:space="preserve">li </w:t>
      </w:r>
      <w:r w:rsidR="0089463A">
        <w:rPr>
          <w:rFonts w:cs="Times New Roman"/>
          <w:szCs w:val="24"/>
        </w:rPr>
        <w:t>ö</w:t>
      </w:r>
      <w:r w:rsidRPr="00CD6844">
        <w:rPr>
          <w:rFonts w:cs="Times New Roman"/>
          <w:szCs w:val="24"/>
        </w:rPr>
        <w:t xml:space="preserve">rnek </w:t>
      </w:r>
      <w:r w:rsidR="0089463A">
        <w:rPr>
          <w:rFonts w:cs="Times New Roman"/>
          <w:szCs w:val="24"/>
        </w:rPr>
        <w:t>o</w:t>
      </w:r>
      <w:r w:rsidRPr="00CD6844">
        <w:rPr>
          <w:rFonts w:cs="Times New Roman"/>
          <w:szCs w:val="24"/>
        </w:rPr>
        <w:t xml:space="preserve">lay </w:t>
      </w:r>
      <w:r w:rsidR="0089463A">
        <w:rPr>
          <w:rFonts w:cs="Times New Roman"/>
          <w:szCs w:val="24"/>
        </w:rPr>
        <w:t>a</w:t>
      </w:r>
      <w:r w:rsidRPr="00CD6844">
        <w:rPr>
          <w:rFonts w:cs="Times New Roman"/>
          <w:szCs w:val="24"/>
        </w:rPr>
        <w:t>raştırması. Yayınlan</w:t>
      </w:r>
      <w:r w:rsidR="0089463A">
        <w:rPr>
          <w:rFonts w:cs="Times New Roman"/>
          <w:szCs w:val="24"/>
        </w:rPr>
        <w:t>ma</w:t>
      </w:r>
      <w:r w:rsidRPr="00CD6844">
        <w:rPr>
          <w:rFonts w:cs="Times New Roman"/>
          <w:szCs w:val="24"/>
        </w:rPr>
        <w:t>mış yüksek lisans tezi</w:t>
      </w:r>
      <w:r w:rsidR="00442970">
        <w:rPr>
          <w:rFonts w:cs="Times New Roman"/>
          <w:szCs w:val="24"/>
        </w:rPr>
        <w:t>,</w:t>
      </w:r>
      <w:r w:rsidRPr="00CD6844">
        <w:rPr>
          <w:rFonts w:cs="Times New Roman"/>
          <w:szCs w:val="24"/>
        </w:rPr>
        <w:t xml:space="preserve"> </w:t>
      </w:r>
      <w:r w:rsidRPr="00CD6844">
        <w:rPr>
          <w:rFonts w:cs="Times New Roman"/>
          <w:bCs/>
          <w:szCs w:val="24"/>
        </w:rPr>
        <w:t>Süleyman Demirel Üniversitesi</w:t>
      </w:r>
      <w:r w:rsidRPr="00CD6844">
        <w:rPr>
          <w:rFonts w:cs="Times New Roman"/>
          <w:szCs w:val="24"/>
        </w:rPr>
        <w:t>, Isparta.</w:t>
      </w:r>
    </w:p>
    <w:p w14:paraId="6512A309" w14:textId="0FAB6D11" w:rsidR="002114FE" w:rsidRPr="00CD6844" w:rsidRDefault="002114FE" w:rsidP="00024147">
      <w:pPr>
        <w:spacing w:before="0" w:after="0"/>
        <w:ind w:left="709" w:hanging="709"/>
        <w:rPr>
          <w:rFonts w:cs="Times New Roman"/>
          <w:szCs w:val="24"/>
        </w:rPr>
      </w:pPr>
      <w:r w:rsidRPr="00CD6844">
        <w:rPr>
          <w:rFonts w:cs="Times New Roman"/>
          <w:szCs w:val="24"/>
        </w:rPr>
        <w:t xml:space="preserve">Çam, E. (2011). Siyaset </w:t>
      </w:r>
      <w:r w:rsidR="0089463A">
        <w:rPr>
          <w:rFonts w:cs="Times New Roman"/>
          <w:szCs w:val="24"/>
        </w:rPr>
        <w:t>b</w:t>
      </w:r>
      <w:r w:rsidRPr="00CD6844">
        <w:rPr>
          <w:rFonts w:cs="Times New Roman"/>
          <w:szCs w:val="24"/>
        </w:rPr>
        <w:t xml:space="preserve">ilimine </w:t>
      </w:r>
      <w:r w:rsidR="0089463A">
        <w:rPr>
          <w:rFonts w:cs="Times New Roman"/>
          <w:szCs w:val="24"/>
        </w:rPr>
        <w:t>g</w:t>
      </w:r>
      <w:r w:rsidRPr="00CD6844">
        <w:rPr>
          <w:rFonts w:cs="Times New Roman"/>
          <w:szCs w:val="24"/>
        </w:rPr>
        <w:t>iriş. İstanbul: Der Yayınları.</w:t>
      </w:r>
    </w:p>
    <w:p w14:paraId="17058922" w14:textId="618042D5" w:rsidR="002114FE" w:rsidRPr="00CD6844" w:rsidRDefault="002114FE" w:rsidP="00024147">
      <w:pPr>
        <w:spacing w:before="0" w:after="0"/>
        <w:ind w:left="709" w:hanging="709"/>
        <w:rPr>
          <w:rFonts w:cs="Times New Roman"/>
          <w:szCs w:val="24"/>
        </w:rPr>
      </w:pPr>
      <w:r w:rsidRPr="00CD6844">
        <w:rPr>
          <w:rFonts w:cs="Times New Roman"/>
          <w:szCs w:val="24"/>
        </w:rPr>
        <w:t xml:space="preserve">Çetin, H. (2012). Siyaset </w:t>
      </w:r>
      <w:r w:rsidR="0089463A">
        <w:rPr>
          <w:rFonts w:cs="Times New Roman"/>
          <w:szCs w:val="24"/>
        </w:rPr>
        <w:t>b</w:t>
      </w:r>
      <w:r w:rsidRPr="00CD6844">
        <w:rPr>
          <w:rFonts w:cs="Times New Roman"/>
          <w:szCs w:val="24"/>
        </w:rPr>
        <w:t>ilimi (3. bs.). Ankara: Orion Kitabevi.</w:t>
      </w:r>
    </w:p>
    <w:p w14:paraId="4A6A904D" w14:textId="4F5AE41A"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Çukurçayır</w:t>
      </w:r>
      <w:proofErr w:type="spellEnd"/>
      <w:r w:rsidRPr="00CD6844">
        <w:rPr>
          <w:rFonts w:cs="Times New Roman"/>
          <w:szCs w:val="24"/>
        </w:rPr>
        <w:t xml:space="preserve">, M. A. (2000). Siyasal </w:t>
      </w:r>
      <w:r w:rsidR="0089463A">
        <w:rPr>
          <w:rFonts w:cs="Times New Roman"/>
          <w:szCs w:val="24"/>
        </w:rPr>
        <w:t>k</w:t>
      </w:r>
      <w:r w:rsidRPr="00CD6844">
        <w:rPr>
          <w:rFonts w:cs="Times New Roman"/>
          <w:szCs w:val="24"/>
        </w:rPr>
        <w:t xml:space="preserve">atılım ve </w:t>
      </w:r>
      <w:r w:rsidR="0089463A">
        <w:rPr>
          <w:rFonts w:cs="Times New Roman"/>
          <w:szCs w:val="24"/>
        </w:rPr>
        <w:t>y</w:t>
      </w:r>
      <w:r w:rsidRPr="00CD6844">
        <w:rPr>
          <w:rFonts w:cs="Times New Roman"/>
          <w:szCs w:val="24"/>
        </w:rPr>
        <w:t xml:space="preserve">erel </w:t>
      </w:r>
      <w:r w:rsidR="0089463A">
        <w:rPr>
          <w:rFonts w:cs="Times New Roman"/>
          <w:szCs w:val="24"/>
        </w:rPr>
        <w:t>d</w:t>
      </w:r>
      <w:r w:rsidRPr="00CD6844">
        <w:rPr>
          <w:rFonts w:cs="Times New Roman"/>
          <w:szCs w:val="24"/>
        </w:rPr>
        <w:t>emokrasi. Ankara: Yargı Yayınları.</w:t>
      </w:r>
    </w:p>
    <w:p w14:paraId="752EC797" w14:textId="1B8D5408"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Çukurçayır</w:t>
      </w:r>
      <w:proofErr w:type="spellEnd"/>
      <w:r w:rsidRPr="00CD6844">
        <w:rPr>
          <w:rFonts w:cs="Times New Roman"/>
          <w:szCs w:val="24"/>
        </w:rPr>
        <w:t xml:space="preserve">, M. A. (2002). </w:t>
      </w:r>
      <w:r w:rsidRPr="00CD6844">
        <w:rPr>
          <w:rFonts w:cs="Times New Roman"/>
          <w:iCs/>
          <w:szCs w:val="24"/>
        </w:rPr>
        <w:t xml:space="preserve">Siyasal </w:t>
      </w:r>
      <w:r w:rsidR="0089463A">
        <w:rPr>
          <w:rFonts w:cs="Times New Roman"/>
          <w:iCs/>
          <w:szCs w:val="24"/>
        </w:rPr>
        <w:t>k</w:t>
      </w:r>
      <w:r w:rsidRPr="00CD6844">
        <w:rPr>
          <w:rFonts w:cs="Times New Roman"/>
          <w:iCs/>
          <w:szCs w:val="24"/>
        </w:rPr>
        <w:t xml:space="preserve">atılma ve </w:t>
      </w:r>
      <w:r w:rsidR="0089463A">
        <w:rPr>
          <w:rFonts w:cs="Times New Roman"/>
          <w:iCs/>
          <w:szCs w:val="24"/>
        </w:rPr>
        <w:t>y</w:t>
      </w:r>
      <w:r w:rsidRPr="00CD6844">
        <w:rPr>
          <w:rFonts w:cs="Times New Roman"/>
          <w:iCs/>
          <w:szCs w:val="24"/>
        </w:rPr>
        <w:t xml:space="preserve">erel </w:t>
      </w:r>
      <w:r w:rsidR="0089463A">
        <w:rPr>
          <w:rFonts w:cs="Times New Roman"/>
          <w:iCs/>
          <w:szCs w:val="24"/>
        </w:rPr>
        <w:t>d</w:t>
      </w:r>
      <w:r w:rsidRPr="00CD6844">
        <w:rPr>
          <w:rFonts w:cs="Times New Roman"/>
          <w:iCs/>
          <w:szCs w:val="24"/>
        </w:rPr>
        <w:t xml:space="preserve">emokrasi (Küreselleşme </w:t>
      </w:r>
      <w:r w:rsidR="0089463A">
        <w:rPr>
          <w:rFonts w:cs="Times New Roman"/>
          <w:iCs/>
          <w:szCs w:val="24"/>
        </w:rPr>
        <w:t>s</w:t>
      </w:r>
      <w:r w:rsidRPr="00CD6844">
        <w:rPr>
          <w:rFonts w:cs="Times New Roman"/>
          <w:iCs/>
          <w:szCs w:val="24"/>
        </w:rPr>
        <w:t xml:space="preserve">ürecinde </w:t>
      </w:r>
      <w:r w:rsidR="0089463A">
        <w:rPr>
          <w:rFonts w:cs="Times New Roman"/>
          <w:iCs/>
          <w:szCs w:val="24"/>
        </w:rPr>
        <w:t>y</w:t>
      </w:r>
      <w:r w:rsidRPr="00CD6844">
        <w:rPr>
          <w:rFonts w:cs="Times New Roman"/>
          <w:iCs/>
          <w:szCs w:val="24"/>
        </w:rPr>
        <w:t xml:space="preserve">urttaş, </w:t>
      </w:r>
      <w:r w:rsidR="0089463A">
        <w:rPr>
          <w:rFonts w:cs="Times New Roman"/>
          <w:iCs/>
          <w:szCs w:val="24"/>
        </w:rPr>
        <w:t>y</w:t>
      </w:r>
      <w:r w:rsidRPr="00CD6844">
        <w:rPr>
          <w:rFonts w:cs="Times New Roman"/>
          <w:iCs/>
          <w:szCs w:val="24"/>
        </w:rPr>
        <w:t>önetim</w:t>
      </w:r>
      <w:r w:rsidRPr="00CD6844">
        <w:rPr>
          <w:rFonts w:cs="Times New Roman"/>
          <w:szCs w:val="24"/>
        </w:rPr>
        <w:t xml:space="preserve">, </w:t>
      </w:r>
      <w:r w:rsidR="0089463A">
        <w:rPr>
          <w:rFonts w:cs="Times New Roman"/>
          <w:iCs/>
          <w:szCs w:val="24"/>
        </w:rPr>
        <w:t>s</w:t>
      </w:r>
      <w:r w:rsidRPr="00CD6844">
        <w:rPr>
          <w:rFonts w:cs="Times New Roman"/>
          <w:iCs/>
          <w:szCs w:val="24"/>
        </w:rPr>
        <w:t>iyaset)</w:t>
      </w:r>
      <w:r w:rsidRPr="00CD6844">
        <w:rPr>
          <w:rFonts w:cs="Times New Roman"/>
          <w:szCs w:val="24"/>
        </w:rPr>
        <w:t>. Konya: Çizgi Kitabevi.</w:t>
      </w:r>
    </w:p>
    <w:p w14:paraId="1EABE218" w14:textId="770AB699"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Damlapınar</w:t>
      </w:r>
      <w:proofErr w:type="spellEnd"/>
      <w:r w:rsidRPr="00CD6844">
        <w:rPr>
          <w:rFonts w:cs="Times New Roman"/>
          <w:szCs w:val="24"/>
        </w:rPr>
        <w:t xml:space="preserve">, Z. ve Balcı, Ş. (2005). Seçmenin </w:t>
      </w:r>
      <w:r w:rsidR="0089463A">
        <w:rPr>
          <w:rFonts w:cs="Times New Roman"/>
          <w:szCs w:val="24"/>
        </w:rPr>
        <w:t>z</w:t>
      </w:r>
      <w:r w:rsidRPr="00CD6844">
        <w:rPr>
          <w:rFonts w:cs="Times New Roman"/>
          <w:szCs w:val="24"/>
        </w:rPr>
        <w:t xml:space="preserve">ihnindeki </w:t>
      </w:r>
      <w:r w:rsidR="0089463A">
        <w:rPr>
          <w:rFonts w:cs="Times New Roman"/>
          <w:szCs w:val="24"/>
        </w:rPr>
        <w:t>a</w:t>
      </w:r>
      <w:r w:rsidRPr="00CD6844">
        <w:rPr>
          <w:rFonts w:cs="Times New Roman"/>
          <w:szCs w:val="24"/>
        </w:rPr>
        <w:t xml:space="preserve">day </w:t>
      </w:r>
      <w:r w:rsidR="0089463A">
        <w:rPr>
          <w:rFonts w:cs="Times New Roman"/>
          <w:szCs w:val="24"/>
        </w:rPr>
        <w:t>i</w:t>
      </w:r>
      <w:r w:rsidRPr="00CD6844">
        <w:rPr>
          <w:rFonts w:cs="Times New Roman"/>
          <w:szCs w:val="24"/>
        </w:rPr>
        <w:t xml:space="preserve">majını </w:t>
      </w:r>
      <w:r w:rsidR="0089463A">
        <w:rPr>
          <w:rFonts w:cs="Times New Roman"/>
          <w:szCs w:val="24"/>
        </w:rPr>
        <w:t>b</w:t>
      </w:r>
      <w:r w:rsidRPr="00CD6844">
        <w:rPr>
          <w:rFonts w:cs="Times New Roman"/>
          <w:szCs w:val="24"/>
        </w:rPr>
        <w:t xml:space="preserve">elirleyen </w:t>
      </w:r>
      <w:r w:rsidR="0089463A">
        <w:rPr>
          <w:rFonts w:cs="Times New Roman"/>
          <w:szCs w:val="24"/>
        </w:rPr>
        <w:t>e</w:t>
      </w:r>
      <w:r w:rsidRPr="00CD6844">
        <w:rPr>
          <w:rFonts w:cs="Times New Roman"/>
          <w:szCs w:val="24"/>
        </w:rPr>
        <w:t xml:space="preserve">tkenler: </w:t>
      </w:r>
      <w:r w:rsidR="0089463A" w:rsidRPr="00CD6844">
        <w:rPr>
          <w:rFonts w:cs="Times New Roman"/>
          <w:szCs w:val="24"/>
        </w:rPr>
        <w:t xml:space="preserve">28 </w:t>
      </w:r>
      <w:r w:rsidR="0089463A">
        <w:rPr>
          <w:rFonts w:cs="Times New Roman"/>
          <w:szCs w:val="24"/>
        </w:rPr>
        <w:t>M</w:t>
      </w:r>
      <w:r w:rsidR="0089463A" w:rsidRPr="00CD6844">
        <w:rPr>
          <w:rFonts w:cs="Times New Roman"/>
          <w:szCs w:val="24"/>
        </w:rPr>
        <w:t>art 2014 yerel seçimleri alan araştırması</w:t>
      </w:r>
      <w:r w:rsidRPr="00CD6844">
        <w:rPr>
          <w:rFonts w:cs="Times New Roman"/>
          <w:szCs w:val="24"/>
        </w:rPr>
        <w:t xml:space="preserve">. </w:t>
      </w:r>
      <w:r w:rsidRPr="00CD6844">
        <w:rPr>
          <w:rFonts w:cs="Times New Roman"/>
          <w:iCs/>
          <w:szCs w:val="24"/>
        </w:rPr>
        <w:t>Selçuk İletişim Dergisi</w:t>
      </w:r>
      <w:r w:rsidRPr="00CD6844">
        <w:rPr>
          <w:rFonts w:cs="Times New Roman"/>
          <w:szCs w:val="24"/>
        </w:rPr>
        <w:t>, 4(1), 58-79</w:t>
      </w:r>
      <w:r w:rsidRPr="00393A2F">
        <w:rPr>
          <w:rFonts w:cs="Times New Roman"/>
          <w:szCs w:val="24"/>
        </w:rPr>
        <w:t xml:space="preserve">. </w:t>
      </w:r>
      <w:hyperlink r:id="rId36" w:history="1">
        <w:r w:rsidRPr="00393A2F">
          <w:rPr>
            <w:rStyle w:val="Kpr"/>
            <w:rFonts w:cs="Times New Roman"/>
            <w:color w:val="auto"/>
            <w:szCs w:val="24"/>
            <w:u w:val="none"/>
          </w:rPr>
          <w:t>https://dergipark.org.tr/tr/pub/josc/issue/19012/200792</w:t>
        </w:r>
      </w:hyperlink>
    </w:p>
    <w:p w14:paraId="430D7E79" w14:textId="4B7129CF"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Dijk</w:t>
      </w:r>
      <w:proofErr w:type="spellEnd"/>
      <w:r w:rsidRPr="00CD6844">
        <w:rPr>
          <w:rFonts w:cs="Times New Roman"/>
          <w:szCs w:val="24"/>
        </w:rPr>
        <w:t xml:space="preserve">, V. J. (2006). </w:t>
      </w:r>
      <w:proofErr w:type="spellStart"/>
      <w:r w:rsidRPr="00CD6844">
        <w:rPr>
          <w:rFonts w:cs="Times New Roman"/>
          <w:iCs/>
          <w:szCs w:val="24"/>
        </w:rPr>
        <w:t>The</w:t>
      </w:r>
      <w:proofErr w:type="spellEnd"/>
      <w:r w:rsidRPr="00CD6844">
        <w:rPr>
          <w:rFonts w:cs="Times New Roman"/>
          <w:iCs/>
          <w:szCs w:val="24"/>
        </w:rPr>
        <w:t xml:space="preserve"> </w:t>
      </w:r>
      <w:r w:rsidR="0089463A" w:rsidRPr="00CD6844">
        <w:rPr>
          <w:rFonts w:cs="Times New Roman"/>
          <w:iCs/>
          <w:szCs w:val="24"/>
        </w:rPr>
        <w:t xml:space="preserve">network </w:t>
      </w:r>
      <w:proofErr w:type="spellStart"/>
      <w:r w:rsidR="0089463A" w:rsidRPr="00CD6844">
        <w:rPr>
          <w:rFonts w:cs="Times New Roman"/>
          <w:iCs/>
          <w:szCs w:val="24"/>
        </w:rPr>
        <w:t>society</w:t>
      </w:r>
      <w:proofErr w:type="spellEnd"/>
      <w:r w:rsidRPr="00CD6844">
        <w:rPr>
          <w:rFonts w:cs="Times New Roman"/>
          <w:iCs/>
          <w:szCs w:val="24"/>
        </w:rPr>
        <w:t xml:space="preserve">: </w:t>
      </w:r>
      <w:proofErr w:type="spellStart"/>
      <w:r w:rsidR="0089463A" w:rsidRPr="00CD6844">
        <w:rPr>
          <w:rFonts w:cs="Times New Roman"/>
          <w:iCs/>
          <w:szCs w:val="24"/>
        </w:rPr>
        <w:t>social</w:t>
      </w:r>
      <w:proofErr w:type="spellEnd"/>
      <w:r w:rsidR="0089463A" w:rsidRPr="00CD6844">
        <w:rPr>
          <w:rFonts w:cs="Times New Roman"/>
          <w:iCs/>
          <w:szCs w:val="24"/>
        </w:rPr>
        <w:t xml:space="preserve"> </w:t>
      </w:r>
      <w:proofErr w:type="spellStart"/>
      <w:r w:rsidR="0089463A" w:rsidRPr="00CD6844">
        <w:rPr>
          <w:rFonts w:cs="Times New Roman"/>
          <w:iCs/>
          <w:szCs w:val="24"/>
        </w:rPr>
        <w:t>aspects</w:t>
      </w:r>
      <w:proofErr w:type="spellEnd"/>
      <w:r w:rsidR="0089463A" w:rsidRPr="00CD6844">
        <w:rPr>
          <w:rFonts w:cs="Times New Roman"/>
          <w:iCs/>
          <w:szCs w:val="24"/>
        </w:rPr>
        <w:t xml:space="preserve"> of </w:t>
      </w:r>
      <w:proofErr w:type="spellStart"/>
      <w:r w:rsidR="0089463A" w:rsidRPr="00CD6844">
        <w:rPr>
          <w:rFonts w:cs="Times New Roman"/>
          <w:iCs/>
          <w:szCs w:val="24"/>
        </w:rPr>
        <w:t>new</w:t>
      </w:r>
      <w:proofErr w:type="spellEnd"/>
      <w:r w:rsidR="0089463A" w:rsidRPr="00CD6844">
        <w:rPr>
          <w:rFonts w:cs="Times New Roman"/>
          <w:iCs/>
          <w:szCs w:val="24"/>
        </w:rPr>
        <w:t xml:space="preserve"> </w:t>
      </w:r>
      <w:proofErr w:type="spellStart"/>
      <w:r w:rsidR="0089463A" w:rsidRPr="00CD6844">
        <w:rPr>
          <w:rFonts w:cs="Times New Roman"/>
          <w:iCs/>
          <w:szCs w:val="24"/>
        </w:rPr>
        <w:t>media</w:t>
      </w:r>
      <w:proofErr w:type="spellEnd"/>
      <w:r w:rsidRPr="00CD6844">
        <w:rPr>
          <w:rFonts w:cs="Times New Roman"/>
          <w:bCs/>
          <w:szCs w:val="24"/>
        </w:rPr>
        <w:t xml:space="preserve">. </w:t>
      </w:r>
      <w:proofErr w:type="spellStart"/>
      <w:r w:rsidRPr="00CD6844">
        <w:rPr>
          <w:rFonts w:cs="Times New Roman"/>
          <w:szCs w:val="24"/>
        </w:rPr>
        <w:t>London</w:t>
      </w:r>
      <w:proofErr w:type="spellEnd"/>
      <w:r w:rsidRPr="00CD6844">
        <w:rPr>
          <w:rFonts w:cs="Times New Roman"/>
          <w:szCs w:val="24"/>
        </w:rPr>
        <w:t xml:space="preserve">: </w:t>
      </w:r>
      <w:proofErr w:type="spellStart"/>
      <w:r w:rsidRPr="00CD6844">
        <w:rPr>
          <w:rFonts w:cs="Times New Roman"/>
          <w:szCs w:val="24"/>
        </w:rPr>
        <w:t>Sage</w:t>
      </w:r>
      <w:proofErr w:type="spellEnd"/>
      <w:r w:rsidRPr="00CD6844">
        <w:rPr>
          <w:rFonts w:cs="Times New Roman"/>
          <w:szCs w:val="24"/>
        </w:rPr>
        <w:t xml:space="preserve"> Publications.</w:t>
      </w:r>
    </w:p>
    <w:p w14:paraId="77B9B3EE" w14:textId="56486B41" w:rsidR="002114FE" w:rsidRPr="00CD6844" w:rsidRDefault="002114FE" w:rsidP="00024147">
      <w:pPr>
        <w:spacing w:before="0" w:after="0"/>
        <w:ind w:left="709" w:hanging="709"/>
        <w:rPr>
          <w:rFonts w:cs="Times New Roman"/>
          <w:szCs w:val="24"/>
        </w:rPr>
      </w:pPr>
      <w:r w:rsidRPr="00CD6844">
        <w:rPr>
          <w:rFonts w:cs="Times New Roman"/>
          <w:szCs w:val="24"/>
        </w:rPr>
        <w:t xml:space="preserve">Dilber, F. (2012). </w:t>
      </w:r>
      <w:r w:rsidR="0089463A">
        <w:rPr>
          <w:rFonts w:cs="Times New Roman"/>
          <w:szCs w:val="24"/>
        </w:rPr>
        <w:t>S</w:t>
      </w:r>
      <w:r w:rsidR="0089463A" w:rsidRPr="00CD6844">
        <w:rPr>
          <w:rFonts w:cs="Times New Roman"/>
          <w:szCs w:val="24"/>
        </w:rPr>
        <w:t>eçmenlerin kitle iletişim araçlarından aldığı siyasal içerikli bilgilerden etkilenme düzeyi</w:t>
      </w:r>
      <w:r w:rsidRPr="00CD6844">
        <w:rPr>
          <w:rFonts w:cs="Times New Roman"/>
          <w:szCs w:val="24"/>
        </w:rPr>
        <w:t xml:space="preserve">; Karaman </w:t>
      </w:r>
      <w:r w:rsidR="0089463A">
        <w:rPr>
          <w:rFonts w:cs="Times New Roman"/>
          <w:szCs w:val="24"/>
        </w:rPr>
        <w:t>i</w:t>
      </w:r>
      <w:r w:rsidRPr="00CD6844">
        <w:rPr>
          <w:rFonts w:cs="Times New Roman"/>
          <w:szCs w:val="24"/>
        </w:rPr>
        <w:t xml:space="preserve">li </w:t>
      </w:r>
      <w:r w:rsidR="0089463A">
        <w:rPr>
          <w:rFonts w:cs="Times New Roman"/>
          <w:szCs w:val="24"/>
        </w:rPr>
        <w:t>s</w:t>
      </w:r>
      <w:r w:rsidRPr="00CD6844">
        <w:rPr>
          <w:rFonts w:cs="Times New Roman"/>
          <w:szCs w:val="24"/>
        </w:rPr>
        <w:t xml:space="preserve">eçmenleri </w:t>
      </w:r>
      <w:r w:rsidR="0089463A">
        <w:rPr>
          <w:rFonts w:cs="Times New Roman"/>
          <w:szCs w:val="24"/>
        </w:rPr>
        <w:t>ü</w:t>
      </w:r>
      <w:r w:rsidRPr="00CD6844">
        <w:rPr>
          <w:rFonts w:cs="Times New Roman"/>
          <w:szCs w:val="24"/>
        </w:rPr>
        <w:t xml:space="preserve">zerine </w:t>
      </w:r>
      <w:r w:rsidR="0089463A">
        <w:rPr>
          <w:rFonts w:cs="Times New Roman"/>
          <w:szCs w:val="24"/>
        </w:rPr>
        <w:t>b</w:t>
      </w:r>
      <w:r w:rsidRPr="00CD6844">
        <w:rPr>
          <w:rFonts w:cs="Times New Roman"/>
          <w:szCs w:val="24"/>
        </w:rPr>
        <w:t xml:space="preserve">ir </w:t>
      </w:r>
      <w:r w:rsidR="0089463A">
        <w:rPr>
          <w:rFonts w:cs="Times New Roman"/>
          <w:szCs w:val="24"/>
        </w:rPr>
        <w:t>a</w:t>
      </w:r>
      <w:r w:rsidRPr="00CD6844">
        <w:rPr>
          <w:rFonts w:cs="Times New Roman"/>
          <w:szCs w:val="24"/>
        </w:rPr>
        <w:t xml:space="preserve">lan </w:t>
      </w:r>
      <w:r w:rsidR="0089463A">
        <w:rPr>
          <w:rFonts w:cs="Times New Roman"/>
          <w:szCs w:val="24"/>
        </w:rPr>
        <w:t>a</w:t>
      </w:r>
      <w:r w:rsidRPr="00CD6844">
        <w:rPr>
          <w:rFonts w:cs="Times New Roman"/>
          <w:szCs w:val="24"/>
        </w:rPr>
        <w:t xml:space="preserve">raştırması, </w:t>
      </w:r>
      <w:r w:rsidRPr="00CD6844">
        <w:rPr>
          <w:rFonts w:cs="Times New Roman"/>
          <w:bCs/>
          <w:szCs w:val="24"/>
        </w:rPr>
        <w:t>Gümüşhane Üniversitesi İletişim Fakültesi Elektronik Dergisi</w:t>
      </w:r>
      <w:r w:rsidRPr="00CD6844">
        <w:rPr>
          <w:rFonts w:cs="Times New Roman"/>
          <w:szCs w:val="24"/>
        </w:rPr>
        <w:t xml:space="preserve">, 1(4), 84-105. </w:t>
      </w:r>
      <w:hyperlink r:id="rId37" w:history="1">
        <w:r w:rsidRPr="00393A2F">
          <w:rPr>
            <w:rStyle w:val="Kpr"/>
            <w:rFonts w:cs="Times New Roman"/>
            <w:color w:val="auto"/>
            <w:szCs w:val="24"/>
            <w:u w:val="none"/>
          </w:rPr>
          <w:t>https://dergipark.org.tr/tr/download/article-file/83890</w:t>
        </w:r>
      </w:hyperlink>
    </w:p>
    <w:p w14:paraId="2A38B8B5" w14:textId="440EEE82" w:rsidR="002114FE" w:rsidRPr="00CD6844" w:rsidRDefault="002114FE" w:rsidP="00024147">
      <w:pPr>
        <w:spacing w:before="0" w:after="0"/>
        <w:ind w:left="709" w:hanging="709"/>
        <w:rPr>
          <w:rFonts w:cs="Times New Roman"/>
          <w:szCs w:val="24"/>
        </w:rPr>
      </w:pPr>
      <w:r w:rsidRPr="00CD6844">
        <w:rPr>
          <w:rFonts w:cs="Times New Roman"/>
          <w:szCs w:val="24"/>
        </w:rPr>
        <w:t xml:space="preserve">Dilmen, N. E. ve Öğüt, S. (2010). Sosyalleşmenin </w:t>
      </w:r>
      <w:r w:rsidR="0089463A">
        <w:rPr>
          <w:rFonts w:cs="Times New Roman"/>
          <w:szCs w:val="24"/>
        </w:rPr>
        <w:t>y</w:t>
      </w:r>
      <w:r w:rsidRPr="00CD6844">
        <w:rPr>
          <w:rFonts w:cs="Times New Roman"/>
          <w:szCs w:val="24"/>
        </w:rPr>
        <w:t xml:space="preserve">eni </w:t>
      </w:r>
      <w:r w:rsidR="0089463A">
        <w:rPr>
          <w:rFonts w:cs="Times New Roman"/>
          <w:szCs w:val="24"/>
        </w:rPr>
        <w:t>y</w:t>
      </w:r>
      <w:r w:rsidRPr="00CD6844">
        <w:rPr>
          <w:rFonts w:cs="Times New Roman"/>
          <w:szCs w:val="24"/>
        </w:rPr>
        <w:t xml:space="preserve">üzü: Sosyal </w:t>
      </w:r>
      <w:r w:rsidR="0089463A">
        <w:rPr>
          <w:rFonts w:cs="Times New Roman"/>
          <w:szCs w:val="24"/>
        </w:rPr>
        <w:t>p</w:t>
      </w:r>
      <w:r w:rsidRPr="00CD6844">
        <w:rPr>
          <w:rFonts w:cs="Times New Roman"/>
          <w:szCs w:val="24"/>
        </w:rPr>
        <w:t xml:space="preserve">aylaşım </w:t>
      </w:r>
      <w:r w:rsidR="0089463A">
        <w:rPr>
          <w:rFonts w:cs="Times New Roman"/>
          <w:szCs w:val="24"/>
        </w:rPr>
        <w:t>a</w:t>
      </w:r>
      <w:r w:rsidRPr="00CD6844">
        <w:rPr>
          <w:rFonts w:cs="Times New Roman"/>
          <w:szCs w:val="24"/>
        </w:rPr>
        <w:t xml:space="preserve">ğları. </w:t>
      </w:r>
      <w:r w:rsidRPr="00CD6844">
        <w:rPr>
          <w:rFonts w:cs="Times New Roman"/>
          <w:iCs/>
          <w:szCs w:val="24"/>
        </w:rPr>
        <w:t xml:space="preserve">Yeni Medya ve Etkileşim Konferansı, </w:t>
      </w:r>
      <w:r w:rsidRPr="00CD6844">
        <w:rPr>
          <w:rFonts w:cs="Times New Roman"/>
          <w:szCs w:val="24"/>
        </w:rPr>
        <w:t>237-242.</w:t>
      </w:r>
    </w:p>
    <w:p w14:paraId="5D12CC59" w14:textId="134EEBBB" w:rsidR="002114FE" w:rsidRPr="00CD6844" w:rsidRDefault="002114FE" w:rsidP="00024147">
      <w:pPr>
        <w:spacing w:before="0" w:after="0"/>
        <w:ind w:left="709" w:hanging="709"/>
        <w:rPr>
          <w:rFonts w:cs="Times New Roman"/>
          <w:szCs w:val="24"/>
        </w:rPr>
      </w:pPr>
      <w:r w:rsidRPr="00CD6844">
        <w:t xml:space="preserve">Dinç, M. (2002). Bugünün Türkiye’sinde </w:t>
      </w:r>
      <w:r w:rsidR="00A66CCE">
        <w:t>k</w:t>
      </w:r>
      <w:r w:rsidRPr="00CD6844">
        <w:t xml:space="preserve">adınların </w:t>
      </w:r>
      <w:r w:rsidR="00A66CCE">
        <w:t>s</w:t>
      </w:r>
      <w:r w:rsidRPr="00CD6844">
        <w:t xml:space="preserve">iyasal </w:t>
      </w:r>
      <w:r w:rsidR="00A66CCE">
        <w:t>k</w:t>
      </w:r>
      <w:r w:rsidRPr="00CD6844">
        <w:t xml:space="preserve">atılımı </w:t>
      </w:r>
      <w:r w:rsidR="00A66CCE">
        <w:t>v</w:t>
      </w:r>
      <w:r w:rsidRPr="00CD6844">
        <w:t xml:space="preserve">e </w:t>
      </w:r>
      <w:r w:rsidR="00A66CCE">
        <w:t>k</w:t>
      </w:r>
      <w:r w:rsidRPr="00CD6844">
        <w:t xml:space="preserve">atılımı </w:t>
      </w:r>
      <w:r w:rsidR="00A66CCE">
        <w:t>a</w:t>
      </w:r>
      <w:r w:rsidRPr="00CD6844">
        <w:t xml:space="preserve">rttırmaya </w:t>
      </w:r>
      <w:r w:rsidR="00A66CCE">
        <w:t>y</w:t>
      </w:r>
      <w:r w:rsidRPr="00CD6844">
        <w:t xml:space="preserve">önelik </w:t>
      </w:r>
      <w:r w:rsidR="00A66CCE">
        <w:t>ç</w:t>
      </w:r>
      <w:r w:rsidRPr="00CD6844">
        <w:t xml:space="preserve">özüm </w:t>
      </w:r>
      <w:r w:rsidR="00A66CCE">
        <w:t>ö</w:t>
      </w:r>
      <w:r w:rsidRPr="00CD6844">
        <w:t>nerileri.</w:t>
      </w:r>
      <w:r w:rsidR="00442970">
        <w:t xml:space="preserve"> </w:t>
      </w:r>
      <w:r w:rsidRPr="00CD6844">
        <w:t>Yayınlanmamış yüksek lisans tezi</w:t>
      </w:r>
      <w:r w:rsidR="00442970">
        <w:t>,</w:t>
      </w:r>
      <w:r w:rsidRPr="00CD6844">
        <w:t xml:space="preserve"> Süleyman Demirel Üniversitesi, Isparta.</w:t>
      </w:r>
    </w:p>
    <w:p w14:paraId="35364EF2" w14:textId="7E7767F2"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Dinçkol</w:t>
      </w:r>
      <w:proofErr w:type="spellEnd"/>
      <w:r w:rsidRPr="00CD6844">
        <w:rPr>
          <w:rFonts w:cs="Times New Roman"/>
          <w:szCs w:val="24"/>
        </w:rPr>
        <w:t xml:space="preserve">, A. (2016). Siyasal </w:t>
      </w:r>
      <w:r w:rsidR="00A66CCE">
        <w:rPr>
          <w:rFonts w:cs="Times New Roman"/>
          <w:szCs w:val="24"/>
        </w:rPr>
        <w:t>s</w:t>
      </w:r>
      <w:r w:rsidRPr="00CD6844">
        <w:rPr>
          <w:rFonts w:cs="Times New Roman"/>
          <w:szCs w:val="24"/>
        </w:rPr>
        <w:t xml:space="preserve">istem </w:t>
      </w:r>
      <w:r w:rsidR="00A66CCE">
        <w:rPr>
          <w:rFonts w:cs="Times New Roman"/>
          <w:szCs w:val="24"/>
        </w:rPr>
        <w:t>k</w:t>
      </w:r>
      <w:r w:rsidRPr="00CD6844">
        <w:rPr>
          <w:rFonts w:cs="Times New Roman"/>
          <w:szCs w:val="24"/>
        </w:rPr>
        <w:t xml:space="preserve">uramı </w:t>
      </w:r>
      <w:r w:rsidR="00A66CCE">
        <w:rPr>
          <w:rFonts w:cs="Times New Roman"/>
          <w:szCs w:val="24"/>
        </w:rPr>
        <w:t>ç</w:t>
      </w:r>
      <w:r w:rsidRPr="00CD6844">
        <w:rPr>
          <w:rFonts w:cs="Times New Roman"/>
          <w:szCs w:val="24"/>
        </w:rPr>
        <w:t xml:space="preserve">erçevesinde </w:t>
      </w:r>
      <w:r w:rsidR="00A66CCE">
        <w:rPr>
          <w:rFonts w:cs="Times New Roman"/>
          <w:szCs w:val="24"/>
        </w:rPr>
        <w:t>k</w:t>
      </w:r>
      <w:r w:rsidRPr="00CD6844">
        <w:rPr>
          <w:rFonts w:cs="Times New Roman"/>
          <w:szCs w:val="24"/>
        </w:rPr>
        <w:t xml:space="preserve">amu </w:t>
      </w:r>
      <w:r w:rsidR="00A66CCE">
        <w:rPr>
          <w:rFonts w:cs="Times New Roman"/>
          <w:szCs w:val="24"/>
        </w:rPr>
        <w:t>y</w:t>
      </w:r>
      <w:r w:rsidRPr="00CD6844">
        <w:rPr>
          <w:rFonts w:cs="Times New Roman"/>
          <w:szCs w:val="24"/>
        </w:rPr>
        <w:t xml:space="preserve">önetimi </w:t>
      </w:r>
      <w:r w:rsidR="00A66CCE">
        <w:rPr>
          <w:rFonts w:cs="Times New Roman"/>
          <w:szCs w:val="24"/>
        </w:rPr>
        <w:t>a</w:t>
      </w:r>
      <w:r w:rsidRPr="00CD6844">
        <w:rPr>
          <w:rFonts w:cs="Times New Roman"/>
          <w:szCs w:val="24"/>
        </w:rPr>
        <w:t xml:space="preserve">lt </w:t>
      </w:r>
      <w:r w:rsidR="00A66CCE">
        <w:rPr>
          <w:rFonts w:cs="Times New Roman"/>
          <w:szCs w:val="24"/>
        </w:rPr>
        <w:t>s</w:t>
      </w:r>
      <w:r w:rsidRPr="00CD6844">
        <w:rPr>
          <w:rFonts w:cs="Times New Roman"/>
          <w:szCs w:val="24"/>
        </w:rPr>
        <w:t xml:space="preserve">istemi (Kamu </w:t>
      </w:r>
      <w:r w:rsidR="00A66CCE">
        <w:rPr>
          <w:rFonts w:cs="Times New Roman"/>
          <w:szCs w:val="24"/>
        </w:rPr>
        <w:t>y</w:t>
      </w:r>
      <w:r w:rsidRPr="00CD6844">
        <w:rPr>
          <w:rFonts w:cs="Times New Roman"/>
          <w:szCs w:val="24"/>
        </w:rPr>
        <w:t xml:space="preserve">önetimi </w:t>
      </w:r>
      <w:r w:rsidR="00A66CCE">
        <w:rPr>
          <w:rFonts w:cs="Times New Roman"/>
          <w:szCs w:val="24"/>
        </w:rPr>
        <w:t>t</w:t>
      </w:r>
      <w:r w:rsidRPr="00CD6844">
        <w:rPr>
          <w:rFonts w:cs="Times New Roman"/>
          <w:szCs w:val="24"/>
        </w:rPr>
        <w:t xml:space="preserve">emel </w:t>
      </w:r>
      <w:r w:rsidR="00A66CCE">
        <w:rPr>
          <w:rFonts w:cs="Times New Roman"/>
          <w:szCs w:val="24"/>
        </w:rPr>
        <w:t>k</w:t>
      </w:r>
      <w:r w:rsidRPr="00CD6844">
        <w:rPr>
          <w:rFonts w:cs="Times New Roman"/>
          <w:szCs w:val="24"/>
        </w:rPr>
        <w:t xml:space="preserve">anunu </w:t>
      </w:r>
      <w:r w:rsidR="00A66CCE">
        <w:rPr>
          <w:rFonts w:cs="Times New Roman"/>
          <w:szCs w:val="24"/>
        </w:rPr>
        <w:t>t</w:t>
      </w:r>
      <w:r w:rsidRPr="00CD6844">
        <w:rPr>
          <w:rFonts w:cs="Times New Roman"/>
          <w:szCs w:val="24"/>
        </w:rPr>
        <w:t xml:space="preserve">asarısı). </w:t>
      </w:r>
      <w:r w:rsidRPr="00CD6844">
        <w:rPr>
          <w:rFonts w:cs="Times New Roman"/>
          <w:iCs/>
          <w:szCs w:val="24"/>
        </w:rPr>
        <w:t>İstanbul Ticaret Üniversitesi Dergisi</w:t>
      </w:r>
      <w:r w:rsidRPr="00CD6844">
        <w:rPr>
          <w:rFonts w:cs="Times New Roman"/>
          <w:szCs w:val="24"/>
        </w:rPr>
        <w:t xml:space="preserve">, 14 Mart 2020 tarihinde </w:t>
      </w:r>
      <w:hyperlink r:id="rId38" w:history="1">
        <w:r w:rsidRPr="00393A2F">
          <w:rPr>
            <w:rStyle w:val="Kpr"/>
            <w:rFonts w:cs="Times New Roman"/>
            <w:color w:val="auto"/>
            <w:szCs w:val="24"/>
            <w:u w:val="none"/>
          </w:rPr>
          <w:t>http://www.acarindex.com/dosyalar/makale/acarindex-1423905091.pdf</w:t>
        </w:r>
      </w:hyperlink>
      <w:r w:rsidRPr="00393A2F">
        <w:rPr>
          <w:rFonts w:cs="Times New Roman"/>
          <w:szCs w:val="24"/>
        </w:rPr>
        <w:t xml:space="preserve"> </w:t>
      </w:r>
      <w:r w:rsidRPr="00CD6844">
        <w:rPr>
          <w:rFonts w:cs="Times New Roman"/>
          <w:szCs w:val="24"/>
        </w:rPr>
        <w:t>adresinden erişildi.</w:t>
      </w:r>
    </w:p>
    <w:p w14:paraId="7F7F60DE" w14:textId="7B507D7E" w:rsidR="002114FE" w:rsidRPr="00393A2F" w:rsidRDefault="002114FE" w:rsidP="00024147">
      <w:pPr>
        <w:spacing w:before="0" w:after="0"/>
        <w:ind w:left="709" w:hanging="709"/>
        <w:rPr>
          <w:rFonts w:cs="Times New Roman"/>
          <w:szCs w:val="24"/>
        </w:rPr>
      </w:pPr>
      <w:r w:rsidRPr="00CD6844">
        <w:rPr>
          <w:rFonts w:cs="Times New Roman"/>
          <w:szCs w:val="24"/>
        </w:rPr>
        <w:t xml:space="preserve">Doğan, A. ve Alptekin, G. (2018). Bir </w:t>
      </w:r>
      <w:r w:rsidR="009F32D7">
        <w:rPr>
          <w:rFonts w:cs="Times New Roman"/>
          <w:szCs w:val="24"/>
        </w:rPr>
        <w:t>s</w:t>
      </w:r>
      <w:r w:rsidRPr="00CD6844">
        <w:rPr>
          <w:rFonts w:cs="Times New Roman"/>
          <w:szCs w:val="24"/>
        </w:rPr>
        <w:t xml:space="preserve">iyasal </w:t>
      </w:r>
      <w:r w:rsidR="009F32D7">
        <w:rPr>
          <w:rFonts w:cs="Times New Roman"/>
          <w:szCs w:val="24"/>
        </w:rPr>
        <w:t>i</w:t>
      </w:r>
      <w:r w:rsidRPr="00CD6844">
        <w:rPr>
          <w:rFonts w:cs="Times New Roman"/>
          <w:szCs w:val="24"/>
        </w:rPr>
        <w:t xml:space="preserve">letişim </w:t>
      </w:r>
      <w:r w:rsidR="009F32D7">
        <w:rPr>
          <w:rFonts w:cs="Times New Roman"/>
          <w:szCs w:val="24"/>
        </w:rPr>
        <w:t>a</w:t>
      </w:r>
      <w:r w:rsidRPr="00CD6844">
        <w:rPr>
          <w:rFonts w:cs="Times New Roman"/>
          <w:szCs w:val="24"/>
        </w:rPr>
        <w:t xml:space="preserve">racı </w:t>
      </w:r>
      <w:r w:rsidR="009F32D7">
        <w:rPr>
          <w:rFonts w:cs="Times New Roman"/>
          <w:szCs w:val="24"/>
        </w:rPr>
        <w:t>o</w:t>
      </w:r>
      <w:r w:rsidRPr="00CD6844">
        <w:rPr>
          <w:rFonts w:cs="Times New Roman"/>
          <w:szCs w:val="24"/>
        </w:rPr>
        <w:t xml:space="preserve">larak </w:t>
      </w:r>
      <w:r w:rsidR="009F32D7">
        <w:rPr>
          <w:rFonts w:cs="Times New Roman"/>
          <w:szCs w:val="24"/>
        </w:rPr>
        <w:t>s</w:t>
      </w:r>
      <w:r w:rsidRPr="00CD6844">
        <w:rPr>
          <w:rFonts w:cs="Times New Roman"/>
          <w:szCs w:val="24"/>
        </w:rPr>
        <w:t xml:space="preserve">osyal </w:t>
      </w:r>
      <w:r w:rsidR="009F32D7">
        <w:rPr>
          <w:rFonts w:cs="Times New Roman"/>
          <w:szCs w:val="24"/>
        </w:rPr>
        <w:t>m</w:t>
      </w:r>
      <w:r w:rsidRPr="00CD6844">
        <w:rPr>
          <w:rFonts w:cs="Times New Roman"/>
          <w:szCs w:val="24"/>
        </w:rPr>
        <w:t xml:space="preserve">edya: TBMM </w:t>
      </w:r>
      <w:r w:rsidR="009F32D7">
        <w:rPr>
          <w:rFonts w:cs="Times New Roman"/>
          <w:szCs w:val="24"/>
        </w:rPr>
        <w:t>ü</w:t>
      </w:r>
      <w:r w:rsidRPr="00CD6844">
        <w:rPr>
          <w:rFonts w:cs="Times New Roman"/>
          <w:szCs w:val="24"/>
        </w:rPr>
        <w:t xml:space="preserve">yelerinin </w:t>
      </w:r>
      <w:proofErr w:type="spellStart"/>
      <w:r w:rsidRPr="00CD6844">
        <w:rPr>
          <w:rFonts w:cs="Times New Roman"/>
          <w:szCs w:val="24"/>
        </w:rPr>
        <w:t>Twitter</w:t>
      </w:r>
      <w:proofErr w:type="spellEnd"/>
      <w:r w:rsidRPr="00CD6844">
        <w:rPr>
          <w:rFonts w:cs="Times New Roman"/>
          <w:szCs w:val="24"/>
        </w:rPr>
        <w:t xml:space="preserve"> </w:t>
      </w:r>
      <w:r w:rsidR="009F32D7">
        <w:rPr>
          <w:rFonts w:cs="Times New Roman"/>
          <w:szCs w:val="24"/>
        </w:rPr>
        <w:t>k</w:t>
      </w:r>
      <w:r w:rsidRPr="00CD6844">
        <w:rPr>
          <w:rFonts w:cs="Times New Roman"/>
          <w:szCs w:val="24"/>
        </w:rPr>
        <w:t xml:space="preserve">ullanım </w:t>
      </w:r>
      <w:r w:rsidR="009F32D7">
        <w:rPr>
          <w:rFonts w:cs="Times New Roman"/>
          <w:szCs w:val="24"/>
        </w:rPr>
        <w:t>p</w:t>
      </w:r>
      <w:r w:rsidRPr="00CD6844">
        <w:rPr>
          <w:rFonts w:cs="Times New Roman"/>
          <w:szCs w:val="24"/>
        </w:rPr>
        <w:t xml:space="preserve">ratikleri </w:t>
      </w:r>
      <w:r w:rsidR="009F32D7">
        <w:rPr>
          <w:rFonts w:cs="Times New Roman"/>
          <w:szCs w:val="24"/>
        </w:rPr>
        <w:t>ü</w:t>
      </w:r>
      <w:r w:rsidRPr="00CD6844">
        <w:rPr>
          <w:rFonts w:cs="Times New Roman"/>
          <w:szCs w:val="24"/>
        </w:rPr>
        <w:t xml:space="preserve">zerine </w:t>
      </w:r>
      <w:r w:rsidR="009F32D7">
        <w:rPr>
          <w:rFonts w:cs="Times New Roman"/>
          <w:szCs w:val="24"/>
        </w:rPr>
        <w:t>i</w:t>
      </w:r>
      <w:r w:rsidRPr="00CD6844">
        <w:rPr>
          <w:rFonts w:cs="Times New Roman"/>
          <w:szCs w:val="24"/>
        </w:rPr>
        <w:t>nceleme.</w:t>
      </w:r>
      <w:r w:rsidRPr="00CD6844">
        <w:rPr>
          <w:rFonts w:cs="Times New Roman"/>
          <w:iCs/>
          <w:szCs w:val="24"/>
        </w:rPr>
        <w:t xml:space="preserve"> Bitlis Eren Üniversitesi Sosyal Bilimler Enstitüsü Dergisi, 7</w:t>
      </w:r>
      <w:r w:rsidRPr="00CD6844">
        <w:rPr>
          <w:rFonts w:cs="Times New Roman"/>
          <w:szCs w:val="24"/>
        </w:rPr>
        <w:t xml:space="preserve">(2), 737-756. </w:t>
      </w:r>
      <w:hyperlink r:id="rId39" w:history="1">
        <w:r w:rsidRPr="00393A2F">
          <w:rPr>
            <w:rStyle w:val="Kpr"/>
            <w:rFonts w:cs="Times New Roman"/>
            <w:color w:val="auto"/>
            <w:szCs w:val="24"/>
            <w:u w:val="none"/>
          </w:rPr>
          <w:t>https://dergipark.org.tr/tr/pub/bitlissos/issue/41200/474181</w:t>
        </w:r>
      </w:hyperlink>
    </w:p>
    <w:p w14:paraId="54B42560" w14:textId="330146A2" w:rsidR="002114FE" w:rsidRPr="00CD6844" w:rsidRDefault="002114FE" w:rsidP="00024147">
      <w:pPr>
        <w:spacing w:before="0" w:after="0"/>
        <w:ind w:left="709" w:hanging="709"/>
        <w:rPr>
          <w:rFonts w:cs="Times New Roman"/>
          <w:szCs w:val="24"/>
        </w:rPr>
      </w:pPr>
      <w:r w:rsidRPr="00CD6844">
        <w:rPr>
          <w:rFonts w:cs="Times New Roman"/>
          <w:szCs w:val="24"/>
        </w:rPr>
        <w:lastRenderedPageBreak/>
        <w:t xml:space="preserve">Dursun, D. (2008). Siyaset </w:t>
      </w:r>
      <w:r w:rsidR="009F32D7">
        <w:rPr>
          <w:rFonts w:cs="Times New Roman"/>
          <w:szCs w:val="24"/>
        </w:rPr>
        <w:t>b</w:t>
      </w:r>
      <w:r w:rsidRPr="00CD6844">
        <w:rPr>
          <w:rFonts w:cs="Times New Roman"/>
          <w:szCs w:val="24"/>
        </w:rPr>
        <w:t>ilimi. İstanbul: Beta Yayınları.</w:t>
      </w:r>
    </w:p>
    <w:p w14:paraId="1E0AB01D" w14:textId="57AFB984" w:rsidR="002114FE" w:rsidRPr="00CD6844" w:rsidRDefault="002114FE" w:rsidP="00024147">
      <w:pPr>
        <w:spacing w:before="0" w:after="0"/>
        <w:ind w:left="709" w:hanging="709"/>
        <w:rPr>
          <w:rFonts w:cs="Times New Roman"/>
          <w:szCs w:val="24"/>
        </w:rPr>
      </w:pPr>
      <w:r w:rsidRPr="00CD6844">
        <w:rPr>
          <w:rFonts w:cs="Times New Roman"/>
          <w:szCs w:val="24"/>
        </w:rPr>
        <w:t xml:space="preserve">Dursunoğlu, İ. (2018). Sosyal </w:t>
      </w:r>
      <w:r w:rsidR="009F32D7">
        <w:rPr>
          <w:rFonts w:cs="Times New Roman"/>
          <w:szCs w:val="24"/>
        </w:rPr>
        <w:t>m</w:t>
      </w:r>
      <w:r w:rsidRPr="00CD6844">
        <w:rPr>
          <w:rFonts w:cs="Times New Roman"/>
          <w:szCs w:val="24"/>
        </w:rPr>
        <w:t xml:space="preserve">edya ve </w:t>
      </w:r>
      <w:r w:rsidR="009F32D7">
        <w:rPr>
          <w:rFonts w:cs="Times New Roman"/>
          <w:szCs w:val="24"/>
        </w:rPr>
        <w:t>s</w:t>
      </w:r>
      <w:r w:rsidRPr="00CD6844">
        <w:rPr>
          <w:rFonts w:cs="Times New Roman"/>
          <w:szCs w:val="24"/>
        </w:rPr>
        <w:t xml:space="preserve">iyasal </w:t>
      </w:r>
      <w:r w:rsidR="009F32D7">
        <w:rPr>
          <w:rFonts w:cs="Times New Roman"/>
          <w:szCs w:val="24"/>
        </w:rPr>
        <w:t>d</w:t>
      </w:r>
      <w:r w:rsidRPr="00CD6844">
        <w:rPr>
          <w:rFonts w:cs="Times New Roman"/>
          <w:szCs w:val="24"/>
        </w:rPr>
        <w:t xml:space="preserve">avranış </w:t>
      </w:r>
      <w:r w:rsidR="009F32D7">
        <w:rPr>
          <w:rFonts w:cs="Times New Roman"/>
          <w:szCs w:val="24"/>
        </w:rPr>
        <w:t>i</w:t>
      </w:r>
      <w:r w:rsidRPr="00CD6844">
        <w:rPr>
          <w:rFonts w:cs="Times New Roman"/>
          <w:szCs w:val="24"/>
        </w:rPr>
        <w:t>lişkisi. SDÜ İİBF Dergisi, 22</w:t>
      </w:r>
      <w:r w:rsidRPr="00CD6844">
        <w:rPr>
          <w:rFonts w:cs="Times New Roman"/>
          <w:i/>
          <w:szCs w:val="24"/>
        </w:rPr>
        <w:t>(</w:t>
      </w:r>
      <w:proofErr w:type="spellStart"/>
      <w:r w:rsidRPr="00CD6844">
        <w:rPr>
          <w:rFonts w:cs="Times New Roman"/>
          <w:i/>
          <w:szCs w:val="24"/>
        </w:rPr>
        <w:t>Ös</w:t>
      </w:r>
      <w:proofErr w:type="spellEnd"/>
      <w:r w:rsidRPr="00CD6844">
        <w:rPr>
          <w:rFonts w:cs="Times New Roman"/>
          <w:i/>
          <w:szCs w:val="24"/>
        </w:rPr>
        <w:t>)</w:t>
      </w:r>
      <w:r w:rsidRPr="00CD6844">
        <w:rPr>
          <w:rFonts w:cs="Times New Roman"/>
          <w:szCs w:val="24"/>
        </w:rPr>
        <w:t>, 1579-1585.</w:t>
      </w:r>
      <w:r w:rsidRPr="00CD6844">
        <w:rPr>
          <w:rFonts w:cs="Times New Roman"/>
          <w:szCs w:val="24"/>
          <w:shd w:val="clear" w:color="auto" w:fill="FFFFFF"/>
        </w:rPr>
        <w:t xml:space="preserve"> https://dergipark.org.tr/tr/pub/sduiibfd/issue/53208/706749</w:t>
      </w:r>
    </w:p>
    <w:p w14:paraId="1B131304" w14:textId="648361B8" w:rsidR="002114FE" w:rsidRPr="00393A2F" w:rsidRDefault="002114FE" w:rsidP="00024147">
      <w:pPr>
        <w:spacing w:before="0" w:after="0"/>
        <w:ind w:left="709" w:hanging="709"/>
      </w:pPr>
      <w:proofErr w:type="spellStart"/>
      <w:r w:rsidRPr="00CD6844">
        <w:t>Easton</w:t>
      </w:r>
      <w:proofErr w:type="spellEnd"/>
      <w:r w:rsidRPr="00CD6844">
        <w:t xml:space="preserve">, D. ve </w:t>
      </w:r>
      <w:proofErr w:type="spellStart"/>
      <w:r w:rsidRPr="00CD6844">
        <w:t>Dennis</w:t>
      </w:r>
      <w:proofErr w:type="spellEnd"/>
      <w:r w:rsidRPr="00CD6844">
        <w:t xml:space="preserve">, J. (1967). </w:t>
      </w:r>
      <w:proofErr w:type="spellStart"/>
      <w:r w:rsidRPr="00CD6844">
        <w:t>The</w:t>
      </w:r>
      <w:proofErr w:type="spellEnd"/>
      <w:r w:rsidRPr="00CD6844">
        <w:t xml:space="preserve"> </w:t>
      </w:r>
      <w:proofErr w:type="spellStart"/>
      <w:r w:rsidR="009F32D7">
        <w:t>c</w:t>
      </w:r>
      <w:r w:rsidRPr="00CD6844">
        <w:t>hıld's</w:t>
      </w:r>
      <w:proofErr w:type="spellEnd"/>
      <w:r w:rsidRPr="00CD6844">
        <w:t xml:space="preserve"> </w:t>
      </w:r>
      <w:proofErr w:type="spellStart"/>
      <w:r w:rsidR="009F32D7">
        <w:t>a</w:t>
      </w:r>
      <w:r w:rsidRPr="00CD6844">
        <w:t>cquısıtıon</w:t>
      </w:r>
      <w:proofErr w:type="spellEnd"/>
      <w:r w:rsidRPr="00CD6844">
        <w:t xml:space="preserve"> </w:t>
      </w:r>
      <w:r w:rsidR="009F32D7">
        <w:t>o</w:t>
      </w:r>
      <w:r w:rsidRPr="00CD6844">
        <w:t xml:space="preserve">f </w:t>
      </w:r>
      <w:proofErr w:type="spellStart"/>
      <w:r w:rsidR="009F32D7">
        <w:t>r</w:t>
      </w:r>
      <w:r w:rsidRPr="00CD6844">
        <w:t>egıme</w:t>
      </w:r>
      <w:proofErr w:type="spellEnd"/>
      <w:r w:rsidRPr="00CD6844">
        <w:t xml:space="preserve"> </w:t>
      </w:r>
      <w:proofErr w:type="spellStart"/>
      <w:r w:rsidR="009F32D7">
        <w:t>n</w:t>
      </w:r>
      <w:r w:rsidRPr="00CD6844">
        <w:t>orms</w:t>
      </w:r>
      <w:proofErr w:type="spellEnd"/>
      <w:r w:rsidRPr="00CD6844">
        <w:t xml:space="preserve">: </w:t>
      </w:r>
      <w:proofErr w:type="spellStart"/>
      <w:r w:rsidRPr="00CD6844">
        <w:t>Polıtıcal</w:t>
      </w:r>
      <w:proofErr w:type="spellEnd"/>
      <w:r w:rsidRPr="00CD6844">
        <w:t xml:space="preserve"> </w:t>
      </w:r>
      <w:proofErr w:type="spellStart"/>
      <w:r w:rsidR="009F32D7">
        <w:t>e</w:t>
      </w:r>
      <w:r w:rsidRPr="00CD6844">
        <w:t>ffıcacy</w:t>
      </w:r>
      <w:proofErr w:type="spellEnd"/>
      <w:r w:rsidRPr="00CD6844">
        <w:t xml:space="preserve">, </w:t>
      </w:r>
      <w:proofErr w:type="spellStart"/>
      <w:r w:rsidRPr="00CD6844">
        <w:t>The</w:t>
      </w:r>
      <w:proofErr w:type="spellEnd"/>
      <w:r w:rsidRPr="00CD6844">
        <w:t xml:space="preserve"> </w:t>
      </w:r>
      <w:proofErr w:type="spellStart"/>
      <w:r w:rsidRPr="00CD6844">
        <w:t>American</w:t>
      </w:r>
      <w:proofErr w:type="spellEnd"/>
      <w:r w:rsidRPr="00CD6844">
        <w:t xml:space="preserve"> </w:t>
      </w:r>
      <w:proofErr w:type="spellStart"/>
      <w:r w:rsidRPr="00CD6844">
        <w:t>Political</w:t>
      </w:r>
      <w:proofErr w:type="spellEnd"/>
      <w:r w:rsidRPr="00CD6844">
        <w:t xml:space="preserve"> </w:t>
      </w:r>
      <w:proofErr w:type="spellStart"/>
      <w:r w:rsidRPr="00CD6844">
        <w:t>Science</w:t>
      </w:r>
      <w:proofErr w:type="spellEnd"/>
      <w:r w:rsidRPr="00CD6844">
        <w:t xml:space="preserve"> </w:t>
      </w:r>
      <w:proofErr w:type="spellStart"/>
      <w:r w:rsidRPr="00CD6844">
        <w:t>Review</w:t>
      </w:r>
      <w:proofErr w:type="spellEnd"/>
      <w:r w:rsidRPr="00CD6844">
        <w:t xml:space="preserve">, 61(1), 25-38. </w:t>
      </w:r>
      <w:hyperlink r:id="rId40" w:history="1">
        <w:r w:rsidRPr="00393A2F">
          <w:rPr>
            <w:rStyle w:val="Kpr"/>
            <w:color w:val="auto"/>
            <w:u w:val="none"/>
          </w:rPr>
          <w:t>https://www.jstor.org/stable/1953873?seq=1</w:t>
        </w:r>
      </w:hyperlink>
    </w:p>
    <w:p w14:paraId="45CD490F" w14:textId="1170D3BB"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Elciyar</w:t>
      </w:r>
      <w:proofErr w:type="spellEnd"/>
      <w:r w:rsidRPr="00CD6844">
        <w:rPr>
          <w:rFonts w:cs="Times New Roman"/>
          <w:szCs w:val="24"/>
        </w:rPr>
        <w:t xml:space="preserve">, K. (2016). </w:t>
      </w:r>
      <w:r w:rsidRPr="00CD6844">
        <w:rPr>
          <w:rFonts w:cs="Times New Roman"/>
          <w:iCs/>
          <w:szCs w:val="24"/>
        </w:rPr>
        <w:t xml:space="preserve">Sosyal </w:t>
      </w:r>
      <w:r w:rsidR="009F32D7">
        <w:rPr>
          <w:rFonts w:cs="Times New Roman"/>
          <w:iCs/>
          <w:szCs w:val="24"/>
        </w:rPr>
        <w:t>m</w:t>
      </w:r>
      <w:r w:rsidRPr="00CD6844">
        <w:rPr>
          <w:rFonts w:cs="Times New Roman"/>
          <w:iCs/>
          <w:szCs w:val="24"/>
        </w:rPr>
        <w:t xml:space="preserve">edyanın </w:t>
      </w:r>
      <w:r w:rsidR="009F32D7">
        <w:rPr>
          <w:rFonts w:cs="Times New Roman"/>
          <w:iCs/>
          <w:szCs w:val="24"/>
        </w:rPr>
        <w:t>ü</w:t>
      </w:r>
      <w:r w:rsidRPr="00CD6844">
        <w:rPr>
          <w:rFonts w:cs="Times New Roman"/>
          <w:iCs/>
          <w:szCs w:val="24"/>
        </w:rPr>
        <w:t xml:space="preserve">niversite </w:t>
      </w:r>
      <w:r w:rsidR="009F32D7">
        <w:rPr>
          <w:rFonts w:cs="Times New Roman"/>
          <w:iCs/>
          <w:szCs w:val="24"/>
        </w:rPr>
        <w:t>ö</w:t>
      </w:r>
      <w:r w:rsidRPr="00CD6844">
        <w:rPr>
          <w:rFonts w:cs="Times New Roman"/>
          <w:iCs/>
          <w:szCs w:val="24"/>
        </w:rPr>
        <w:t xml:space="preserve">ğrencilerinin </w:t>
      </w:r>
      <w:r w:rsidR="009F32D7">
        <w:rPr>
          <w:rFonts w:cs="Times New Roman"/>
          <w:iCs/>
          <w:szCs w:val="24"/>
        </w:rPr>
        <w:t>s</w:t>
      </w:r>
      <w:r w:rsidRPr="00CD6844">
        <w:rPr>
          <w:rFonts w:cs="Times New Roman"/>
          <w:iCs/>
          <w:szCs w:val="24"/>
        </w:rPr>
        <w:t xml:space="preserve">iyasal </w:t>
      </w:r>
      <w:r w:rsidR="009F32D7">
        <w:rPr>
          <w:rFonts w:cs="Times New Roman"/>
          <w:iCs/>
          <w:szCs w:val="24"/>
        </w:rPr>
        <w:t>k</w:t>
      </w:r>
      <w:r w:rsidRPr="00CD6844">
        <w:rPr>
          <w:rFonts w:cs="Times New Roman"/>
          <w:iCs/>
          <w:szCs w:val="24"/>
        </w:rPr>
        <w:t xml:space="preserve">atılım </w:t>
      </w:r>
      <w:r w:rsidR="009F32D7">
        <w:rPr>
          <w:rFonts w:cs="Times New Roman"/>
          <w:iCs/>
          <w:szCs w:val="24"/>
        </w:rPr>
        <w:t>d</w:t>
      </w:r>
      <w:r w:rsidRPr="00CD6844">
        <w:rPr>
          <w:rFonts w:cs="Times New Roman"/>
          <w:iCs/>
          <w:szCs w:val="24"/>
        </w:rPr>
        <w:t xml:space="preserve">avranışlarına </w:t>
      </w:r>
      <w:r w:rsidR="009F32D7">
        <w:rPr>
          <w:rFonts w:cs="Times New Roman"/>
          <w:iCs/>
          <w:szCs w:val="24"/>
        </w:rPr>
        <w:t>e</w:t>
      </w:r>
      <w:r w:rsidRPr="00CD6844">
        <w:rPr>
          <w:rFonts w:cs="Times New Roman"/>
          <w:iCs/>
          <w:szCs w:val="24"/>
        </w:rPr>
        <w:t xml:space="preserve">tkisi. </w:t>
      </w:r>
      <w:r w:rsidRPr="00CD6844">
        <w:rPr>
          <w:rFonts w:cs="Times New Roman"/>
          <w:szCs w:val="24"/>
        </w:rPr>
        <w:t xml:space="preserve">Yayımlanmamış </w:t>
      </w:r>
      <w:r w:rsidR="00442970">
        <w:rPr>
          <w:rFonts w:cs="Times New Roman"/>
          <w:szCs w:val="24"/>
        </w:rPr>
        <w:t>y</w:t>
      </w:r>
      <w:r w:rsidRPr="00CD6844">
        <w:rPr>
          <w:rFonts w:cs="Times New Roman"/>
          <w:szCs w:val="24"/>
        </w:rPr>
        <w:t xml:space="preserve">üksek </w:t>
      </w:r>
      <w:r w:rsidR="00442970">
        <w:rPr>
          <w:rFonts w:cs="Times New Roman"/>
          <w:szCs w:val="24"/>
        </w:rPr>
        <w:t>l</w:t>
      </w:r>
      <w:r w:rsidRPr="00CD6844">
        <w:rPr>
          <w:rFonts w:cs="Times New Roman"/>
          <w:szCs w:val="24"/>
        </w:rPr>
        <w:t xml:space="preserve">isans </w:t>
      </w:r>
      <w:r w:rsidR="00442970">
        <w:rPr>
          <w:rFonts w:cs="Times New Roman"/>
          <w:szCs w:val="24"/>
        </w:rPr>
        <w:t>t</w:t>
      </w:r>
      <w:r w:rsidRPr="00CD6844">
        <w:rPr>
          <w:rFonts w:cs="Times New Roman"/>
          <w:szCs w:val="24"/>
        </w:rPr>
        <w:t>ezi</w:t>
      </w:r>
      <w:r w:rsidR="00442970">
        <w:rPr>
          <w:rFonts w:cs="Times New Roman"/>
          <w:szCs w:val="24"/>
        </w:rPr>
        <w:t>,</w:t>
      </w:r>
      <w:r w:rsidRPr="00CD6844">
        <w:rPr>
          <w:rFonts w:cs="Times New Roman"/>
          <w:szCs w:val="24"/>
        </w:rPr>
        <w:t xml:space="preserve"> Anadolu Üniversitesi, Eskişehir.</w:t>
      </w:r>
    </w:p>
    <w:p w14:paraId="6F789EA9" w14:textId="372D04AC" w:rsidR="002114FE" w:rsidRPr="00CD6844" w:rsidRDefault="002114FE" w:rsidP="00024147">
      <w:pPr>
        <w:spacing w:before="0" w:after="0"/>
        <w:ind w:left="709" w:hanging="709"/>
        <w:rPr>
          <w:rFonts w:cs="Times New Roman"/>
          <w:szCs w:val="24"/>
        </w:rPr>
      </w:pPr>
      <w:r w:rsidRPr="00CD6844">
        <w:rPr>
          <w:rFonts w:cs="Times New Roman"/>
          <w:szCs w:val="24"/>
        </w:rPr>
        <w:t xml:space="preserve">Erdoğan, E. (2015). Siyasal </w:t>
      </w:r>
      <w:r w:rsidR="009F32D7">
        <w:rPr>
          <w:rFonts w:cs="Times New Roman"/>
          <w:szCs w:val="24"/>
        </w:rPr>
        <w:t>p</w:t>
      </w:r>
      <w:r w:rsidRPr="00CD6844">
        <w:rPr>
          <w:rFonts w:cs="Times New Roman"/>
          <w:szCs w:val="24"/>
        </w:rPr>
        <w:t xml:space="preserve">sikoloji </w:t>
      </w:r>
      <w:r w:rsidR="009F32D7">
        <w:rPr>
          <w:rFonts w:cs="Times New Roman"/>
          <w:szCs w:val="24"/>
        </w:rPr>
        <w:t>s</w:t>
      </w:r>
      <w:r w:rsidRPr="00CD6844">
        <w:rPr>
          <w:rFonts w:cs="Times New Roman"/>
          <w:szCs w:val="24"/>
        </w:rPr>
        <w:t>iyasal</w:t>
      </w:r>
      <w:r w:rsidR="009F32D7">
        <w:rPr>
          <w:rFonts w:cs="Times New Roman"/>
          <w:szCs w:val="24"/>
        </w:rPr>
        <w:t xml:space="preserve"> k</w:t>
      </w:r>
      <w:r w:rsidRPr="00CD6844">
        <w:rPr>
          <w:rFonts w:cs="Times New Roman"/>
          <w:szCs w:val="24"/>
        </w:rPr>
        <w:t xml:space="preserve">atılım </w:t>
      </w:r>
      <w:r w:rsidR="009F32D7">
        <w:rPr>
          <w:rFonts w:cs="Times New Roman"/>
          <w:szCs w:val="24"/>
        </w:rPr>
        <w:t>h</w:t>
      </w:r>
      <w:r w:rsidRPr="00CD6844">
        <w:rPr>
          <w:rFonts w:cs="Times New Roman"/>
          <w:szCs w:val="24"/>
        </w:rPr>
        <w:t xml:space="preserve">akkında </w:t>
      </w:r>
      <w:r w:rsidR="009F32D7">
        <w:rPr>
          <w:rFonts w:cs="Times New Roman"/>
          <w:szCs w:val="24"/>
        </w:rPr>
        <w:t>n</w:t>
      </w:r>
      <w:r w:rsidRPr="00CD6844">
        <w:rPr>
          <w:rFonts w:cs="Times New Roman"/>
          <w:szCs w:val="24"/>
        </w:rPr>
        <w:t xml:space="preserve">e </w:t>
      </w:r>
      <w:r w:rsidR="009F32D7">
        <w:rPr>
          <w:rFonts w:cs="Times New Roman"/>
          <w:szCs w:val="24"/>
        </w:rPr>
        <w:t>ö</w:t>
      </w:r>
      <w:r w:rsidRPr="00CD6844">
        <w:rPr>
          <w:rFonts w:cs="Times New Roman"/>
          <w:szCs w:val="24"/>
        </w:rPr>
        <w:t xml:space="preserve">ğretebilir? Gezi </w:t>
      </w:r>
      <w:proofErr w:type="spellStart"/>
      <w:r w:rsidR="009F32D7">
        <w:rPr>
          <w:rFonts w:cs="Times New Roman"/>
          <w:szCs w:val="24"/>
        </w:rPr>
        <w:t>p</w:t>
      </w:r>
      <w:r w:rsidRPr="00CD6844">
        <w:rPr>
          <w:rFonts w:cs="Times New Roman"/>
          <w:szCs w:val="24"/>
        </w:rPr>
        <w:t>rotestoları’na</w:t>
      </w:r>
      <w:proofErr w:type="spellEnd"/>
      <w:r w:rsidRPr="00CD6844">
        <w:rPr>
          <w:rFonts w:cs="Times New Roman"/>
          <w:szCs w:val="24"/>
        </w:rPr>
        <w:t xml:space="preserve"> </w:t>
      </w:r>
      <w:r w:rsidR="009F32D7">
        <w:rPr>
          <w:rFonts w:cs="Times New Roman"/>
          <w:szCs w:val="24"/>
        </w:rPr>
        <w:t>k</w:t>
      </w:r>
      <w:r w:rsidRPr="00CD6844">
        <w:rPr>
          <w:rFonts w:cs="Times New Roman"/>
          <w:szCs w:val="24"/>
        </w:rPr>
        <w:t xml:space="preserve">atılanlar </w:t>
      </w:r>
      <w:r w:rsidR="009F32D7">
        <w:rPr>
          <w:rFonts w:cs="Times New Roman"/>
          <w:szCs w:val="24"/>
        </w:rPr>
        <w:t>ü</w:t>
      </w:r>
      <w:r w:rsidRPr="00CD6844">
        <w:rPr>
          <w:rFonts w:cs="Times New Roman"/>
          <w:szCs w:val="24"/>
        </w:rPr>
        <w:t xml:space="preserve">zerinden </w:t>
      </w:r>
      <w:r w:rsidR="009F32D7">
        <w:rPr>
          <w:rFonts w:cs="Times New Roman"/>
          <w:szCs w:val="24"/>
        </w:rPr>
        <w:t>b</w:t>
      </w:r>
      <w:r w:rsidRPr="00CD6844">
        <w:rPr>
          <w:rFonts w:cs="Times New Roman"/>
          <w:szCs w:val="24"/>
        </w:rPr>
        <w:t xml:space="preserve">ir </w:t>
      </w:r>
      <w:r w:rsidR="009F32D7">
        <w:rPr>
          <w:rFonts w:cs="Times New Roman"/>
          <w:szCs w:val="24"/>
        </w:rPr>
        <w:t>d</w:t>
      </w:r>
      <w:r w:rsidRPr="00CD6844">
        <w:rPr>
          <w:rFonts w:cs="Times New Roman"/>
          <w:szCs w:val="24"/>
        </w:rPr>
        <w:t xml:space="preserve">eğerlendirme. </w:t>
      </w:r>
      <w:r w:rsidRPr="00CD6844">
        <w:rPr>
          <w:rFonts w:cs="Times New Roman"/>
          <w:iCs/>
          <w:szCs w:val="24"/>
        </w:rPr>
        <w:t xml:space="preserve">Marmara Üniversitesi Siyasal Bilimler Dergisi, </w:t>
      </w:r>
      <w:r w:rsidRPr="00CD6844">
        <w:rPr>
          <w:rFonts w:cs="Times New Roman"/>
          <w:szCs w:val="24"/>
        </w:rPr>
        <w:t xml:space="preserve">3(1), 31-58. </w:t>
      </w:r>
      <w:r w:rsidRPr="00CD6844">
        <w:rPr>
          <w:rFonts w:cs="Times New Roman"/>
          <w:szCs w:val="24"/>
          <w:shd w:val="clear" w:color="auto" w:fill="FFFFFF"/>
        </w:rPr>
        <w:t>https://dergipark.org.tr/tr/pub/marusbd/issue/292/1410</w:t>
      </w:r>
    </w:p>
    <w:p w14:paraId="016BADEA" w14:textId="631E3408"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Eroğul</w:t>
      </w:r>
      <w:proofErr w:type="spellEnd"/>
      <w:r w:rsidRPr="00CD6844">
        <w:rPr>
          <w:rFonts w:cs="Times New Roman"/>
          <w:szCs w:val="24"/>
        </w:rPr>
        <w:t xml:space="preserve">, C. (1999). Devlet </w:t>
      </w:r>
      <w:r w:rsidR="009F32D7">
        <w:rPr>
          <w:rFonts w:cs="Times New Roman"/>
          <w:szCs w:val="24"/>
        </w:rPr>
        <w:t>y</w:t>
      </w:r>
      <w:r w:rsidRPr="00CD6844">
        <w:rPr>
          <w:rFonts w:cs="Times New Roman"/>
          <w:szCs w:val="24"/>
        </w:rPr>
        <w:t xml:space="preserve">önetimine </w:t>
      </w:r>
      <w:r w:rsidR="009F32D7">
        <w:rPr>
          <w:rFonts w:cs="Times New Roman"/>
          <w:szCs w:val="24"/>
        </w:rPr>
        <w:t>k</w:t>
      </w:r>
      <w:r w:rsidRPr="00CD6844">
        <w:rPr>
          <w:rFonts w:cs="Times New Roman"/>
          <w:szCs w:val="24"/>
        </w:rPr>
        <w:t xml:space="preserve">atılma </w:t>
      </w:r>
      <w:r w:rsidR="009F32D7">
        <w:rPr>
          <w:rFonts w:cs="Times New Roman"/>
          <w:szCs w:val="24"/>
        </w:rPr>
        <w:t>h</w:t>
      </w:r>
      <w:r w:rsidRPr="00CD6844">
        <w:rPr>
          <w:rFonts w:cs="Times New Roman"/>
          <w:szCs w:val="24"/>
        </w:rPr>
        <w:t>akkı (2. bs.). Ankara: İmge Kitapevi.</w:t>
      </w:r>
    </w:p>
    <w:p w14:paraId="1AFB8882" w14:textId="0917C908"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Fichter</w:t>
      </w:r>
      <w:proofErr w:type="spellEnd"/>
      <w:r w:rsidRPr="00CD6844">
        <w:rPr>
          <w:rFonts w:cs="Times New Roman"/>
          <w:szCs w:val="24"/>
        </w:rPr>
        <w:t xml:space="preserve">, J. (2006). Sosyoloji </w:t>
      </w:r>
      <w:r w:rsidR="009F32D7">
        <w:rPr>
          <w:rFonts w:cs="Times New Roman"/>
          <w:szCs w:val="24"/>
        </w:rPr>
        <w:t>n</w:t>
      </w:r>
      <w:r w:rsidRPr="00CD6844">
        <w:rPr>
          <w:rFonts w:cs="Times New Roman"/>
          <w:szCs w:val="24"/>
        </w:rPr>
        <w:t>edir</w:t>
      </w:r>
      <w:r w:rsidR="009F32D7">
        <w:rPr>
          <w:rFonts w:cs="Times New Roman"/>
          <w:szCs w:val="24"/>
        </w:rPr>
        <w:t>?</w:t>
      </w:r>
      <w:r w:rsidRPr="00CD6844">
        <w:rPr>
          <w:rFonts w:cs="Times New Roman"/>
          <w:szCs w:val="24"/>
        </w:rPr>
        <w:t xml:space="preserve"> (8. bs.). Ankara: Anı Yayıncılık.</w:t>
      </w:r>
    </w:p>
    <w:p w14:paraId="3EB093EE" w14:textId="2A1B97BD" w:rsidR="002114FE" w:rsidRPr="00CD6844" w:rsidRDefault="002114FE" w:rsidP="00024147">
      <w:pPr>
        <w:spacing w:before="0" w:after="0"/>
        <w:ind w:left="709" w:hanging="709"/>
      </w:pPr>
      <w:proofErr w:type="spellStart"/>
      <w:r w:rsidRPr="00CD6844">
        <w:t>Foucault</w:t>
      </w:r>
      <w:proofErr w:type="spellEnd"/>
      <w:r w:rsidRPr="00CD6844">
        <w:t xml:space="preserve">, M. (2000). İktidar ve </w:t>
      </w:r>
      <w:r w:rsidR="009F32D7">
        <w:t>ö</w:t>
      </w:r>
      <w:r w:rsidRPr="00CD6844">
        <w:t xml:space="preserve">zne. (O. </w:t>
      </w:r>
      <w:proofErr w:type="spellStart"/>
      <w:r w:rsidRPr="00CD6844">
        <w:t>Akınhay</w:t>
      </w:r>
      <w:proofErr w:type="spellEnd"/>
      <w:r w:rsidRPr="00CD6844">
        <w:t>, Çev.). İstanbul: Ayrıntı Yayınları.</w:t>
      </w:r>
    </w:p>
    <w:p w14:paraId="1727F95A" w14:textId="4A5CEFC6" w:rsidR="002114FE" w:rsidRPr="00CD6844" w:rsidRDefault="002114FE" w:rsidP="00024147">
      <w:pPr>
        <w:spacing w:before="0" w:after="0"/>
        <w:ind w:left="709" w:hanging="709"/>
        <w:rPr>
          <w:rFonts w:cs="Times New Roman"/>
          <w:szCs w:val="24"/>
        </w:rPr>
      </w:pPr>
      <w:r w:rsidRPr="00CD6844">
        <w:rPr>
          <w:rFonts w:cs="Times New Roman"/>
          <w:bCs/>
          <w:szCs w:val="24"/>
        </w:rPr>
        <w:t xml:space="preserve">Göksu, </w:t>
      </w:r>
      <w:r w:rsidRPr="00CD6844">
        <w:rPr>
          <w:rFonts w:cs="Times New Roman"/>
          <w:szCs w:val="24"/>
        </w:rPr>
        <w:t xml:space="preserve">O. (2018). </w:t>
      </w:r>
      <w:r w:rsidRPr="00CD6844">
        <w:rPr>
          <w:rFonts w:cs="Times New Roman"/>
          <w:bCs/>
          <w:szCs w:val="24"/>
        </w:rPr>
        <w:t xml:space="preserve">Siyasal </w:t>
      </w:r>
      <w:r w:rsidR="009F32D7">
        <w:rPr>
          <w:rFonts w:cs="Times New Roman"/>
          <w:bCs/>
          <w:szCs w:val="24"/>
        </w:rPr>
        <w:t>i</w:t>
      </w:r>
      <w:r w:rsidRPr="00CD6844">
        <w:rPr>
          <w:rFonts w:cs="Times New Roman"/>
          <w:bCs/>
          <w:szCs w:val="24"/>
        </w:rPr>
        <w:t xml:space="preserve">letişim “İktidar” </w:t>
      </w:r>
      <w:r w:rsidR="009F32D7">
        <w:rPr>
          <w:rFonts w:cs="Times New Roman"/>
          <w:bCs/>
          <w:szCs w:val="24"/>
        </w:rPr>
        <w:t>i</w:t>
      </w:r>
      <w:r w:rsidRPr="00CD6844">
        <w:rPr>
          <w:rFonts w:cs="Times New Roman"/>
          <w:bCs/>
          <w:szCs w:val="24"/>
        </w:rPr>
        <w:t xml:space="preserve">çin </w:t>
      </w:r>
      <w:r w:rsidR="009F32D7">
        <w:rPr>
          <w:rFonts w:cs="Times New Roman"/>
          <w:bCs/>
          <w:szCs w:val="24"/>
        </w:rPr>
        <w:t>y</w:t>
      </w:r>
      <w:r w:rsidRPr="00CD6844">
        <w:rPr>
          <w:rFonts w:cs="Times New Roman"/>
          <w:bCs/>
          <w:szCs w:val="24"/>
        </w:rPr>
        <w:t>apılır</w:t>
      </w:r>
      <w:r w:rsidRPr="00CD6844">
        <w:rPr>
          <w:rFonts w:cs="Times New Roman"/>
          <w:szCs w:val="24"/>
        </w:rPr>
        <w:t xml:space="preserve">. Konya: </w:t>
      </w:r>
      <w:proofErr w:type="spellStart"/>
      <w:r w:rsidRPr="00CD6844">
        <w:rPr>
          <w:rFonts w:cs="Times New Roman"/>
          <w:szCs w:val="24"/>
        </w:rPr>
        <w:t>Literatürk</w:t>
      </w:r>
      <w:proofErr w:type="spellEnd"/>
      <w:r w:rsidRPr="00CD6844">
        <w:rPr>
          <w:rFonts w:cs="Times New Roman"/>
          <w:szCs w:val="24"/>
        </w:rPr>
        <w:t xml:space="preserve"> </w:t>
      </w:r>
      <w:proofErr w:type="spellStart"/>
      <w:r w:rsidRPr="00CD6844">
        <w:rPr>
          <w:rFonts w:cs="Times New Roman"/>
          <w:szCs w:val="24"/>
        </w:rPr>
        <w:t>Academia</w:t>
      </w:r>
      <w:proofErr w:type="spellEnd"/>
      <w:r w:rsidRPr="00CD6844">
        <w:rPr>
          <w:rFonts w:cs="Times New Roman"/>
          <w:szCs w:val="24"/>
        </w:rPr>
        <w:t>.</w:t>
      </w:r>
    </w:p>
    <w:p w14:paraId="7395B26E" w14:textId="7509CA89" w:rsidR="002114FE" w:rsidRPr="00CD6844" w:rsidRDefault="002114FE" w:rsidP="00024147">
      <w:pPr>
        <w:spacing w:before="0" w:after="0"/>
        <w:ind w:left="709" w:hanging="709"/>
        <w:rPr>
          <w:rFonts w:cs="Times New Roman"/>
          <w:szCs w:val="24"/>
        </w:rPr>
      </w:pPr>
      <w:r w:rsidRPr="00CD6844">
        <w:rPr>
          <w:rFonts w:cs="Times New Roman"/>
          <w:szCs w:val="24"/>
        </w:rPr>
        <w:t xml:space="preserve">Görgülü, B. (2018). Gençlerin </w:t>
      </w:r>
      <w:r w:rsidR="009F32D7">
        <w:rPr>
          <w:rFonts w:cs="Times New Roman"/>
          <w:szCs w:val="24"/>
        </w:rPr>
        <w:t>s</w:t>
      </w:r>
      <w:r w:rsidRPr="00CD6844">
        <w:rPr>
          <w:rFonts w:cs="Times New Roman"/>
          <w:szCs w:val="24"/>
        </w:rPr>
        <w:t xml:space="preserve">iyasal </w:t>
      </w:r>
      <w:r w:rsidR="009F32D7">
        <w:rPr>
          <w:rFonts w:cs="Times New Roman"/>
          <w:szCs w:val="24"/>
        </w:rPr>
        <w:t>k</w:t>
      </w:r>
      <w:r w:rsidRPr="00CD6844">
        <w:rPr>
          <w:rFonts w:cs="Times New Roman"/>
          <w:szCs w:val="24"/>
        </w:rPr>
        <w:t xml:space="preserve">atılım </w:t>
      </w:r>
      <w:r w:rsidR="009F32D7">
        <w:rPr>
          <w:rFonts w:cs="Times New Roman"/>
          <w:szCs w:val="24"/>
        </w:rPr>
        <w:t>s</w:t>
      </w:r>
      <w:r w:rsidRPr="00CD6844">
        <w:rPr>
          <w:rFonts w:cs="Times New Roman"/>
          <w:szCs w:val="24"/>
        </w:rPr>
        <w:t xml:space="preserve">ürecinde </w:t>
      </w:r>
      <w:r w:rsidR="009F32D7">
        <w:rPr>
          <w:rFonts w:cs="Times New Roman"/>
          <w:szCs w:val="24"/>
        </w:rPr>
        <w:t>s</w:t>
      </w:r>
      <w:r w:rsidRPr="00CD6844">
        <w:rPr>
          <w:rFonts w:cs="Times New Roman"/>
          <w:szCs w:val="24"/>
        </w:rPr>
        <w:t xml:space="preserve">osyal </w:t>
      </w:r>
      <w:r w:rsidR="009F32D7">
        <w:rPr>
          <w:rFonts w:cs="Times New Roman"/>
          <w:szCs w:val="24"/>
        </w:rPr>
        <w:t>m</w:t>
      </w:r>
      <w:r w:rsidRPr="00CD6844">
        <w:rPr>
          <w:rFonts w:cs="Times New Roman"/>
          <w:szCs w:val="24"/>
        </w:rPr>
        <w:t xml:space="preserve">edyanın </w:t>
      </w:r>
      <w:r w:rsidR="009F32D7">
        <w:rPr>
          <w:rFonts w:cs="Times New Roman"/>
          <w:szCs w:val="24"/>
        </w:rPr>
        <w:t>r</w:t>
      </w:r>
      <w:r w:rsidRPr="00CD6844">
        <w:rPr>
          <w:rFonts w:cs="Times New Roman"/>
          <w:szCs w:val="24"/>
        </w:rPr>
        <w:t>olü.</w:t>
      </w:r>
      <w:r w:rsidR="00473E3D">
        <w:rPr>
          <w:rFonts w:cs="Times New Roman"/>
          <w:szCs w:val="24"/>
        </w:rPr>
        <w:t xml:space="preserve"> Yayımlanmamış</w:t>
      </w:r>
      <w:r w:rsidR="00442970">
        <w:rPr>
          <w:rFonts w:cs="Times New Roman"/>
          <w:szCs w:val="24"/>
        </w:rPr>
        <w:t xml:space="preserve"> y</w:t>
      </w:r>
      <w:r w:rsidRPr="00CD6844">
        <w:rPr>
          <w:rFonts w:cs="Times New Roman"/>
          <w:szCs w:val="24"/>
        </w:rPr>
        <w:t xml:space="preserve">üksek </w:t>
      </w:r>
      <w:r w:rsidR="00442970">
        <w:rPr>
          <w:rFonts w:cs="Times New Roman"/>
          <w:szCs w:val="24"/>
        </w:rPr>
        <w:t>l</w:t>
      </w:r>
      <w:r w:rsidRPr="00CD6844">
        <w:rPr>
          <w:rFonts w:cs="Times New Roman"/>
          <w:szCs w:val="24"/>
        </w:rPr>
        <w:t xml:space="preserve">isans </w:t>
      </w:r>
      <w:r w:rsidR="00442970">
        <w:rPr>
          <w:rFonts w:cs="Times New Roman"/>
          <w:szCs w:val="24"/>
        </w:rPr>
        <w:t>t</w:t>
      </w:r>
      <w:r w:rsidRPr="00CD6844">
        <w:rPr>
          <w:rFonts w:cs="Times New Roman"/>
          <w:szCs w:val="24"/>
        </w:rPr>
        <w:t>ezi, Selçuk Üniversitesi, Konya.</w:t>
      </w:r>
    </w:p>
    <w:p w14:paraId="50EB23C4" w14:textId="58025A57"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Güldiken</w:t>
      </w:r>
      <w:proofErr w:type="spellEnd"/>
      <w:r w:rsidRPr="00CD6844">
        <w:rPr>
          <w:rFonts w:cs="Times New Roman"/>
          <w:szCs w:val="24"/>
        </w:rPr>
        <w:t xml:space="preserve">, N. (1996), Toplumbilim </w:t>
      </w:r>
      <w:r w:rsidR="009F32D7">
        <w:rPr>
          <w:rFonts w:cs="Times New Roman"/>
          <w:szCs w:val="24"/>
        </w:rPr>
        <w:t>b</w:t>
      </w:r>
      <w:r w:rsidRPr="00CD6844">
        <w:rPr>
          <w:rFonts w:cs="Times New Roman"/>
          <w:szCs w:val="24"/>
        </w:rPr>
        <w:t xml:space="preserve">oyutuyla </w:t>
      </w:r>
      <w:r w:rsidR="009F32D7">
        <w:rPr>
          <w:rFonts w:cs="Times New Roman"/>
          <w:szCs w:val="24"/>
        </w:rPr>
        <w:t>s</w:t>
      </w:r>
      <w:r w:rsidRPr="00CD6844">
        <w:rPr>
          <w:rFonts w:cs="Times New Roman"/>
          <w:szCs w:val="24"/>
        </w:rPr>
        <w:t xml:space="preserve">iyasal </w:t>
      </w:r>
      <w:r w:rsidR="009F32D7">
        <w:rPr>
          <w:rFonts w:cs="Times New Roman"/>
          <w:szCs w:val="24"/>
        </w:rPr>
        <w:t>k</w:t>
      </w:r>
      <w:r w:rsidRPr="00CD6844">
        <w:rPr>
          <w:rFonts w:cs="Times New Roman"/>
          <w:szCs w:val="24"/>
        </w:rPr>
        <w:t>atılım. Sivas: Dilek Ofset Yayınları.</w:t>
      </w:r>
    </w:p>
    <w:p w14:paraId="67C7EF24" w14:textId="3C0C890D"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Gür, E. ve Bahçeci, D. (2013). Karşılaştırmalı </w:t>
      </w:r>
      <w:r w:rsidR="009F32D7">
        <w:rPr>
          <w:rFonts w:cs="Times New Roman"/>
          <w:szCs w:val="24"/>
        </w:rPr>
        <w:t>b</w:t>
      </w:r>
      <w:r w:rsidRPr="00CD6844">
        <w:rPr>
          <w:rFonts w:cs="Times New Roman"/>
          <w:szCs w:val="24"/>
        </w:rPr>
        <w:t xml:space="preserve">ir </w:t>
      </w:r>
      <w:r w:rsidR="009F32D7">
        <w:rPr>
          <w:rFonts w:cs="Times New Roman"/>
          <w:szCs w:val="24"/>
        </w:rPr>
        <w:t>a</w:t>
      </w:r>
      <w:r w:rsidRPr="00CD6844">
        <w:rPr>
          <w:rFonts w:cs="Times New Roman"/>
          <w:szCs w:val="24"/>
        </w:rPr>
        <w:t xml:space="preserve">naliz: Avrupa’da </w:t>
      </w:r>
      <w:r w:rsidR="009F32D7">
        <w:rPr>
          <w:rFonts w:cs="Times New Roman"/>
          <w:szCs w:val="24"/>
        </w:rPr>
        <w:t>g</w:t>
      </w:r>
      <w:r w:rsidRPr="00CD6844">
        <w:rPr>
          <w:rFonts w:cs="Times New Roman"/>
          <w:szCs w:val="24"/>
        </w:rPr>
        <w:t xml:space="preserve">ençlerin </w:t>
      </w:r>
      <w:r w:rsidR="009F32D7">
        <w:rPr>
          <w:rFonts w:cs="Times New Roman"/>
          <w:szCs w:val="24"/>
        </w:rPr>
        <w:t>k</w:t>
      </w:r>
      <w:r w:rsidRPr="00CD6844">
        <w:rPr>
          <w:rFonts w:cs="Times New Roman"/>
          <w:szCs w:val="24"/>
        </w:rPr>
        <w:t xml:space="preserve">atılımı ve </w:t>
      </w:r>
      <w:r w:rsidR="009F32D7">
        <w:rPr>
          <w:rFonts w:cs="Times New Roman"/>
          <w:szCs w:val="24"/>
        </w:rPr>
        <w:t>g</w:t>
      </w:r>
      <w:r w:rsidRPr="00CD6844">
        <w:rPr>
          <w:rFonts w:cs="Times New Roman"/>
          <w:szCs w:val="24"/>
        </w:rPr>
        <w:t xml:space="preserve">ençlik </w:t>
      </w:r>
      <w:r w:rsidR="009F32D7">
        <w:rPr>
          <w:rFonts w:cs="Times New Roman"/>
          <w:szCs w:val="24"/>
        </w:rPr>
        <w:t>p</w:t>
      </w:r>
      <w:r w:rsidRPr="00CD6844">
        <w:rPr>
          <w:rFonts w:cs="Times New Roman"/>
          <w:szCs w:val="24"/>
        </w:rPr>
        <w:t>olitikası. İstanbul: İstanbul Bilgi Üniversitesi Yayınları.</w:t>
      </w:r>
    </w:p>
    <w:p w14:paraId="7C2E2937" w14:textId="4AFAC2C2" w:rsidR="002114FE" w:rsidRPr="00CD6844" w:rsidRDefault="002114FE" w:rsidP="00024147">
      <w:pPr>
        <w:autoSpaceDE w:val="0"/>
        <w:autoSpaceDN w:val="0"/>
        <w:adjustRightInd w:val="0"/>
        <w:spacing w:before="0" w:after="0"/>
        <w:ind w:left="709" w:hanging="709"/>
        <w:rPr>
          <w:rFonts w:cs="Times New Roman"/>
          <w:iCs/>
          <w:szCs w:val="24"/>
        </w:rPr>
      </w:pPr>
      <w:r w:rsidRPr="00CD6844">
        <w:rPr>
          <w:rFonts w:cs="Times New Roman"/>
          <w:szCs w:val="24"/>
        </w:rPr>
        <w:t xml:space="preserve">Güzel, M. (2007). </w:t>
      </w:r>
      <w:r w:rsidRPr="00CD6844">
        <w:rPr>
          <w:rFonts w:cs="Times New Roman"/>
          <w:iCs/>
          <w:szCs w:val="24"/>
        </w:rPr>
        <w:t xml:space="preserve">Küreselleşme, </w:t>
      </w:r>
      <w:r w:rsidR="009F32D7">
        <w:rPr>
          <w:rFonts w:cs="Times New Roman"/>
          <w:iCs/>
          <w:szCs w:val="24"/>
        </w:rPr>
        <w:t>t</w:t>
      </w:r>
      <w:r w:rsidRPr="00CD6844">
        <w:rPr>
          <w:rFonts w:cs="Times New Roman"/>
          <w:iCs/>
          <w:szCs w:val="24"/>
        </w:rPr>
        <w:t xml:space="preserve">üketim </w:t>
      </w:r>
      <w:r w:rsidR="009F32D7">
        <w:rPr>
          <w:rFonts w:cs="Times New Roman"/>
          <w:iCs/>
          <w:szCs w:val="24"/>
        </w:rPr>
        <w:t>k</w:t>
      </w:r>
      <w:r w:rsidRPr="00CD6844">
        <w:rPr>
          <w:rFonts w:cs="Times New Roman"/>
          <w:iCs/>
          <w:szCs w:val="24"/>
        </w:rPr>
        <w:t>ültürü ve</w:t>
      </w:r>
      <w:r w:rsidR="009F32D7">
        <w:rPr>
          <w:rFonts w:cs="Times New Roman"/>
          <w:iCs/>
          <w:szCs w:val="24"/>
        </w:rPr>
        <w:t xml:space="preserve"> i</w:t>
      </w:r>
      <w:r w:rsidRPr="00CD6844">
        <w:rPr>
          <w:rFonts w:cs="Times New Roman"/>
          <w:iCs/>
          <w:szCs w:val="24"/>
        </w:rPr>
        <w:t xml:space="preserve">nternetteki </w:t>
      </w:r>
      <w:r w:rsidR="009F32D7">
        <w:rPr>
          <w:rFonts w:cs="Times New Roman"/>
          <w:iCs/>
          <w:szCs w:val="24"/>
        </w:rPr>
        <w:t>g</w:t>
      </w:r>
      <w:r w:rsidRPr="00CD6844">
        <w:rPr>
          <w:rFonts w:cs="Times New Roman"/>
          <w:iCs/>
          <w:szCs w:val="24"/>
        </w:rPr>
        <w:t xml:space="preserve">ençlik </w:t>
      </w:r>
      <w:r w:rsidR="009F32D7">
        <w:rPr>
          <w:rFonts w:cs="Times New Roman"/>
          <w:iCs/>
          <w:szCs w:val="24"/>
        </w:rPr>
        <w:t>s</w:t>
      </w:r>
      <w:r w:rsidRPr="00CD6844">
        <w:rPr>
          <w:rFonts w:cs="Times New Roman"/>
          <w:iCs/>
          <w:szCs w:val="24"/>
        </w:rPr>
        <w:t xml:space="preserve">iteleri. M. </w:t>
      </w:r>
      <w:proofErr w:type="spellStart"/>
      <w:r w:rsidRPr="00CD6844">
        <w:rPr>
          <w:rFonts w:cs="Times New Roman"/>
          <w:iCs/>
          <w:szCs w:val="24"/>
        </w:rPr>
        <w:t>Binark</w:t>
      </w:r>
      <w:proofErr w:type="spellEnd"/>
      <w:r w:rsidRPr="00CD6844">
        <w:rPr>
          <w:rFonts w:cs="Times New Roman"/>
          <w:iCs/>
          <w:szCs w:val="24"/>
        </w:rPr>
        <w:t xml:space="preserve"> (Der.), Yeni Medya Çalışmaları içinde (</w:t>
      </w:r>
      <w:proofErr w:type="spellStart"/>
      <w:r w:rsidRPr="00CD6844">
        <w:rPr>
          <w:rFonts w:cs="Times New Roman"/>
          <w:iCs/>
          <w:szCs w:val="24"/>
        </w:rPr>
        <w:t>ss</w:t>
      </w:r>
      <w:proofErr w:type="spellEnd"/>
      <w:r w:rsidRPr="00CD6844">
        <w:rPr>
          <w:rFonts w:cs="Times New Roman"/>
          <w:iCs/>
          <w:szCs w:val="24"/>
        </w:rPr>
        <w:t>. 177-205)</w:t>
      </w:r>
      <w:r w:rsidRPr="00CD6844">
        <w:rPr>
          <w:rFonts w:cs="Times New Roman"/>
          <w:bCs/>
          <w:iCs/>
          <w:szCs w:val="24"/>
        </w:rPr>
        <w:t xml:space="preserve">. </w:t>
      </w:r>
      <w:r w:rsidRPr="00CD6844">
        <w:rPr>
          <w:rFonts w:cs="Times New Roman"/>
          <w:szCs w:val="24"/>
        </w:rPr>
        <w:t>Ankara: Dipnot Yayınları.</w:t>
      </w:r>
    </w:p>
    <w:p w14:paraId="11F02DD3" w14:textId="4EBDFF25"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Heywood</w:t>
      </w:r>
      <w:proofErr w:type="spellEnd"/>
      <w:r w:rsidRPr="00CD6844">
        <w:rPr>
          <w:rFonts w:cs="Times New Roman"/>
          <w:szCs w:val="24"/>
        </w:rPr>
        <w:t xml:space="preserve">, A. (2012). Siyasetin </w:t>
      </w:r>
      <w:r w:rsidR="009F32D7">
        <w:rPr>
          <w:rFonts w:cs="Times New Roman"/>
          <w:szCs w:val="24"/>
        </w:rPr>
        <w:t>t</w:t>
      </w:r>
      <w:r w:rsidRPr="00CD6844">
        <w:rPr>
          <w:rFonts w:cs="Times New Roman"/>
          <w:szCs w:val="24"/>
        </w:rPr>
        <w:t xml:space="preserve">emel </w:t>
      </w:r>
      <w:r w:rsidR="009F32D7">
        <w:rPr>
          <w:rFonts w:cs="Times New Roman"/>
          <w:szCs w:val="24"/>
        </w:rPr>
        <w:t>k</w:t>
      </w:r>
      <w:r w:rsidRPr="00CD6844">
        <w:rPr>
          <w:rFonts w:cs="Times New Roman"/>
          <w:szCs w:val="24"/>
        </w:rPr>
        <w:t>avramları. Ankara: Adres Yayınları.</w:t>
      </w:r>
    </w:p>
    <w:p w14:paraId="461AC175" w14:textId="0C13923D"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Hülür</w:t>
      </w:r>
      <w:proofErr w:type="spellEnd"/>
      <w:r w:rsidRPr="00CD6844">
        <w:rPr>
          <w:rFonts w:cs="Times New Roman"/>
          <w:szCs w:val="24"/>
        </w:rPr>
        <w:t xml:space="preserve">, A. B. (2006). </w:t>
      </w:r>
      <w:r w:rsidRPr="00CD6844">
        <w:rPr>
          <w:rFonts w:cs="Times New Roman"/>
          <w:iCs/>
          <w:szCs w:val="24"/>
        </w:rPr>
        <w:t xml:space="preserve">Kitle </w:t>
      </w:r>
      <w:r w:rsidR="009F32D7">
        <w:rPr>
          <w:rFonts w:cs="Times New Roman"/>
          <w:iCs/>
          <w:szCs w:val="24"/>
        </w:rPr>
        <w:t>i</w:t>
      </w:r>
      <w:r w:rsidRPr="00CD6844">
        <w:rPr>
          <w:rFonts w:cs="Times New Roman"/>
          <w:iCs/>
          <w:szCs w:val="24"/>
        </w:rPr>
        <w:t xml:space="preserve">letişim </w:t>
      </w:r>
      <w:r w:rsidR="009F32D7">
        <w:rPr>
          <w:rFonts w:cs="Times New Roman"/>
          <w:iCs/>
          <w:szCs w:val="24"/>
        </w:rPr>
        <w:t>a</w:t>
      </w:r>
      <w:r w:rsidRPr="00CD6844">
        <w:rPr>
          <w:rFonts w:cs="Times New Roman"/>
          <w:iCs/>
          <w:szCs w:val="24"/>
        </w:rPr>
        <w:t xml:space="preserve">raçları, </w:t>
      </w:r>
      <w:r w:rsidR="009F32D7">
        <w:rPr>
          <w:rFonts w:cs="Times New Roman"/>
          <w:iCs/>
          <w:szCs w:val="24"/>
        </w:rPr>
        <w:t>d</w:t>
      </w:r>
      <w:r w:rsidRPr="00CD6844">
        <w:rPr>
          <w:rFonts w:cs="Times New Roman"/>
          <w:iCs/>
          <w:szCs w:val="24"/>
        </w:rPr>
        <w:t xml:space="preserve">emokratikleşme ve </w:t>
      </w:r>
      <w:r w:rsidR="009F32D7">
        <w:rPr>
          <w:rFonts w:cs="Times New Roman"/>
          <w:iCs/>
          <w:szCs w:val="24"/>
        </w:rPr>
        <w:t>s</w:t>
      </w:r>
      <w:r w:rsidRPr="00CD6844">
        <w:rPr>
          <w:rFonts w:cs="Times New Roman"/>
          <w:iCs/>
          <w:szCs w:val="24"/>
        </w:rPr>
        <w:t xml:space="preserve">iyasal </w:t>
      </w:r>
      <w:r w:rsidR="009F32D7">
        <w:rPr>
          <w:rFonts w:cs="Times New Roman"/>
          <w:iCs/>
          <w:szCs w:val="24"/>
        </w:rPr>
        <w:t>k</w:t>
      </w:r>
      <w:r w:rsidRPr="00CD6844">
        <w:rPr>
          <w:rFonts w:cs="Times New Roman"/>
          <w:iCs/>
          <w:szCs w:val="24"/>
        </w:rPr>
        <w:t xml:space="preserve">atılım. </w:t>
      </w:r>
      <w:r w:rsidRPr="00CD6844">
        <w:rPr>
          <w:rFonts w:cs="Times New Roman"/>
          <w:szCs w:val="24"/>
        </w:rPr>
        <w:t>Yayımlanmamış yüksek lisans tezi, Selçuk Üniversitesi, Konya.</w:t>
      </w:r>
    </w:p>
    <w:p w14:paraId="0B7C7C20" w14:textId="0A9FF7C8"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İğci</w:t>
      </w:r>
      <w:proofErr w:type="spellEnd"/>
      <w:r w:rsidRPr="00CD6844">
        <w:rPr>
          <w:rFonts w:cs="Times New Roman"/>
          <w:szCs w:val="24"/>
        </w:rPr>
        <w:t xml:space="preserve">, A. (2008). Sivil </w:t>
      </w:r>
      <w:r w:rsidR="009F32D7">
        <w:rPr>
          <w:rFonts w:cs="Times New Roman"/>
          <w:szCs w:val="24"/>
        </w:rPr>
        <w:t>t</w:t>
      </w:r>
      <w:r w:rsidRPr="00CD6844">
        <w:rPr>
          <w:rFonts w:cs="Times New Roman"/>
          <w:szCs w:val="24"/>
        </w:rPr>
        <w:t xml:space="preserve">oplum </w:t>
      </w:r>
      <w:r w:rsidR="009F32D7">
        <w:rPr>
          <w:rFonts w:cs="Times New Roman"/>
          <w:szCs w:val="24"/>
        </w:rPr>
        <w:t>k</w:t>
      </w:r>
      <w:r w:rsidRPr="00CD6844">
        <w:rPr>
          <w:rFonts w:cs="Times New Roman"/>
          <w:szCs w:val="24"/>
        </w:rPr>
        <w:t xml:space="preserve">urulu </w:t>
      </w:r>
      <w:r w:rsidR="009F32D7">
        <w:rPr>
          <w:rFonts w:cs="Times New Roman"/>
          <w:szCs w:val="24"/>
        </w:rPr>
        <w:t>ü</w:t>
      </w:r>
      <w:r w:rsidRPr="00CD6844">
        <w:rPr>
          <w:rFonts w:cs="Times New Roman"/>
          <w:szCs w:val="24"/>
        </w:rPr>
        <w:t xml:space="preserve">yeliğinin </w:t>
      </w:r>
      <w:r w:rsidR="009F32D7">
        <w:rPr>
          <w:rFonts w:cs="Times New Roman"/>
          <w:szCs w:val="24"/>
        </w:rPr>
        <w:t>s</w:t>
      </w:r>
      <w:r w:rsidRPr="00CD6844">
        <w:rPr>
          <w:rFonts w:cs="Times New Roman"/>
          <w:szCs w:val="24"/>
        </w:rPr>
        <w:t xml:space="preserve">iyasal </w:t>
      </w:r>
      <w:r w:rsidR="009F32D7">
        <w:rPr>
          <w:rFonts w:cs="Times New Roman"/>
          <w:szCs w:val="24"/>
        </w:rPr>
        <w:t>k</w:t>
      </w:r>
      <w:r w:rsidRPr="00CD6844">
        <w:rPr>
          <w:rFonts w:cs="Times New Roman"/>
          <w:szCs w:val="24"/>
        </w:rPr>
        <w:t xml:space="preserve">atılma </w:t>
      </w:r>
      <w:r w:rsidR="009F32D7">
        <w:rPr>
          <w:rFonts w:cs="Times New Roman"/>
          <w:szCs w:val="24"/>
        </w:rPr>
        <w:t>d</w:t>
      </w:r>
      <w:r w:rsidRPr="00CD6844">
        <w:rPr>
          <w:rFonts w:cs="Times New Roman"/>
          <w:szCs w:val="24"/>
        </w:rPr>
        <w:t xml:space="preserve">avranışı </w:t>
      </w:r>
      <w:r w:rsidR="009F32D7">
        <w:rPr>
          <w:rFonts w:cs="Times New Roman"/>
          <w:szCs w:val="24"/>
        </w:rPr>
        <w:t>ü</w:t>
      </w:r>
      <w:r w:rsidRPr="00CD6844">
        <w:rPr>
          <w:rFonts w:cs="Times New Roman"/>
          <w:szCs w:val="24"/>
        </w:rPr>
        <w:t xml:space="preserve">zerindeki </w:t>
      </w:r>
      <w:r w:rsidR="009F32D7">
        <w:rPr>
          <w:rFonts w:cs="Times New Roman"/>
          <w:szCs w:val="24"/>
        </w:rPr>
        <w:t>e</w:t>
      </w:r>
      <w:r w:rsidRPr="00CD6844">
        <w:rPr>
          <w:rFonts w:cs="Times New Roman"/>
          <w:szCs w:val="24"/>
        </w:rPr>
        <w:t xml:space="preserve">tkisi: Isparta </w:t>
      </w:r>
      <w:r w:rsidR="009F32D7">
        <w:rPr>
          <w:rFonts w:cs="Times New Roman"/>
          <w:szCs w:val="24"/>
        </w:rPr>
        <w:t>ö</w:t>
      </w:r>
      <w:r w:rsidRPr="00CD6844">
        <w:rPr>
          <w:rFonts w:cs="Times New Roman"/>
          <w:szCs w:val="24"/>
        </w:rPr>
        <w:t xml:space="preserve">rnek </w:t>
      </w:r>
      <w:r w:rsidR="009F32D7">
        <w:rPr>
          <w:rFonts w:cs="Times New Roman"/>
          <w:szCs w:val="24"/>
        </w:rPr>
        <w:t>o</w:t>
      </w:r>
      <w:r w:rsidRPr="00CD6844">
        <w:rPr>
          <w:rFonts w:cs="Times New Roman"/>
          <w:szCs w:val="24"/>
        </w:rPr>
        <w:t xml:space="preserve">layı. Yayınlanmış yüksek lisans tezi, </w:t>
      </w:r>
      <w:r w:rsidRPr="00CD6844">
        <w:rPr>
          <w:rFonts w:cs="Times New Roman"/>
          <w:bCs/>
          <w:szCs w:val="24"/>
        </w:rPr>
        <w:t xml:space="preserve">Süleyman Demirel Üniversitesi, </w:t>
      </w:r>
      <w:r w:rsidRPr="00CD6844">
        <w:rPr>
          <w:rFonts w:cs="Times New Roman"/>
          <w:szCs w:val="24"/>
        </w:rPr>
        <w:t>Isparta.</w:t>
      </w:r>
    </w:p>
    <w:p w14:paraId="41B28A34" w14:textId="1C22BDF0" w:rsidR="002114FE" w:rsidRPr="00CD6844" w:rsidRDefault="002114FE" w:rsidP="00024147">
      <w:pPr>
        <w:spacing w:before="0" w:after="0"/>
        <w:ind w:left="709" w:hanging="709"/>
        <w:rPr>
          <w:rFonts w:cs="Times New Roman"/>
          <w:szCs w:val="24"/>
        </w:rPr>
      </w:pPr>
      <w:r w:rsidRPr="00CD6844">
        <w:lastRenderedPageBreak/>
        <w:t xml:space="preserve">İlter, T. (1987). Siyasal </w:t>
      </w:r>
      <w:r w:rsidR="009F32D7">
        <w:t>d</w:t>
      </w:r>
      <w:r w:rsidRPr="00CD6844">
        <w:t xml:space="preserve">emokrasi, </w:t>
      </w:r>
      <w:r w:rsidR="009F32D7">
        <w:t>s</w:t>
      </w:r>
      <w:r w:rsidRPr="00CD6844">
        <w:t xml:space="preserve">iyasal </w:t>
      </w:r>
      <w:r w:rsidR="009F32D7">
        <w:t>k</w:t>
      </w:r>
      <w:r w:rsidRPr="00CD6844">
        <w:t xml:space="preserve">atılıma </w:t>
      </w:r>
      <w:r w:rsidR="009F32D7">
        <w:t>b</w:t>
      </w:r>
      <w:r w:rsidRPr="00CD6844">
        <w:t xml:space="preserve">askı </w:t>
      </w:r>
      <w:r w:rsidR="009F32D7">
        <w:t>g</w:t>
      </w:r>
      <w:r w:rsidRPr="00CD6844">
        <w:t xml:space="preserve">rupları ve </w:t>
      </w:r>
      <w:r w:rsidR="009F32D7">
        <w:t>s</w:t>
      </w:r>
      <w:r w:rsidRPr="00CD6844">
        <w:t>endikalar, Türkiye Denizciler Sendikası eğitim dizisi-7 Birinci Basım.</w:t>
      </w:r>
    </w:p>
    <w:p w14:paraId="796CB7AA" w14:textId="223C807D" w:rsidR="002114FE" w:rsidRPr="00CD6844" w:rsidRDefault="002114FE" w:rsidP="00024147">
      <w:pPr>
        <w:spacing w:before="0" w:after="0"/>
        <w:ind w:left="709" w:hanging="709"/>
        <w:rPr>
          <w:rFonts w:cs="Times New Roman"/>
          <w:szCs w:val="24"/>
        </w:rPr>
      </w:pPr>
      <w:r w:rsidRPr="00CD6844">
        <w:t xml:space="preserve">İlter, T. (1997). Siyasal </w:t>
      </w:r>
      <w:r w:rsidR="009F32D7">
        <w:t>s</w:t>
      </w:r>
      <w:r w:rsidRPr="00CD6844">
        <w:t xml:space="preserve">istem ve </w:t>
      </w:r>
      <w:r w:rsidR="009F32D7">
        <w:t>s</w:t>
      </w:r>
      <w:r w:rsidRPr="00CD6844">
        <w:t xml:space="preserve">iyasal </w:t>
      </w:r>
      <w:r w:rsidR="009F32D7">
        <w:t>d</w:t>
      </w:r>
      <w:r w:rsidRPr="00CD6844">
        <w:t xml:space="preserve">avranış. İstanbul: İstanbul Üniversitesi Yayını, </w:t>
      </w:r>
      <w:proofErr w:type="spellStart"/>
      <w:r w:rsidRPr="00CD6844">
        <w:t>Günyay</w:t>
      </w:r>
      <w:proofErr w:type="spellEnd"/>
      <w:r w:rsidRPr="00CD6844">
        <w:t xml:space="preserve"> Matbaacılık.</w:t>
      </w:r>
    </w:p>
    <w:p w14:paraId="5ACEFF99" w14:textId="2F95C234" w:rsidR="002114FE" w:rsidRPr="00CD6844" w:rsidRDefault="002114FE" w:rsidP="00024147">
      <w:pPr>
        <w:spacing w:before="0" w:after="0"/>
        <w:ind w:left="709" w:hanging="709"/>
        <w:rPr>
          <w:rFonts w:cs="Times New Roman"/>
          <w:szCs w:val="24"/>
        </w:rPr>
      </w:pPr>
      <w:r w:rsidRPr="00CD6844">
        <w:rPr>
          <w:rFonts w:cs="Times New Roman"/>
          <w:szCs w:val="24"/>
        </w:rPr>
        <w:t xml:space="preserve">İşlek, M. S. (2012). </w:t>
      </w:r>
      <w:r w:rsidRPr="00CD6844">
        <w:rPr>
          <w:rFonts w:cs="Times New Roman"/>
          <w:iCs/>
          <w:szCs w:val="24"/>
        </w:rPr>
        <w:t xml:space="preserve">Sosyal </w:t>
      </w:r>
      <w:r w:rsidR="009F32D7">
        <w:rPr>
          <w:rFonts w:cs="Times New Roman"/>
          <w:iCs/>
          <w:szCs w:val="24"/>
        </w:rPr>
        <w:t>m</w:t>
      </w:r>
      <w:r w:rsidRPr="00CD6844">
        <w:rPr>
          <w:rFonts w:cs="Times New Roman"/>
          <w:iCs/>
          <w:szCs w:val="24"/>
        </w:rPr>
        <w:t xml:space="preserve">edyanın </w:t>
      </w:r>
      <w:r w:rsidR="009F32D7">
        <w:rPr>
          <w:rFonts w:cs="Times New Roman"/>
          <w:iCs/>
          <w:szCs w:val="24"/>
        </w:rPr>
        <w:t>tü</w:t>
      </w:r>
      <w:r w:rsidRPr="00CD6844">
        <w:rPr>
          <w:rFonts w:cs="Times New Roman"/>
          <w:iCs/>
          <w:szCs w:val="24"/>
        </w:rPr>
        <w:t xml:space="preserve">ketici </w:t>
      </w:r>
      <w:r w:rsidR="009F32D7">
        <w:rPr>
          <w:rFonts w:cs="Times New Roman"/>
          <w:iCs/>
          <w:szCs w:val="24"/>
        </w:rPr>
        <w:t>d</w:t>
      </w:r>
      <w:r w:rsidRPr="00CD6844">
        <w:rPr>
          <w:rFonts w:cs="Times New Roman"/>
          <w:iCs/>
          <w:szCs w:val="24"/>
        </w:rPr>
        <w:t xml:space="preserve">avranışlarına </w:t>
      </w:r>
      <w:r w:rsidR="009F32D7">
        <w:rPr>
          <w:rFonts w:cs="Times New Roman"/>
          <w:iCs/>
          <w:szCs w:val="24"/>
        </w:rPr>
        <w:t>e</w:t>
      </w:r>
      <w:r w:rsidRPr="00CD6844">
        <w:rPr>
          <w:rFonts w:cs="Times New Roman"/>
          <w:iCs/>
          <w:szCs w:val="24"/>
        </w:rPr>
        <w:t xml:space="preserve">tkileri: Türkiye’deki </w:t>
      </w:r>
      <w:r w:rsidR="009F32D7">
        <w:rPr>
          <w:rFonts w:cs="Times New Roman"/>
          <w:iCs/>
          <w:szCs w:val="24"/>
        </w:rPr>
        <w:t>s</w:t>
      </w:r>
      <w:r w:rsidRPr="00CD6844">
        <w:rPr>
          <w:rFonts w:cs="Times New Roman"/>
          <w:iCs/>
          <w:szCs w:val="24"/>
        </w:rPr>
        <w:t xml:space="preserve">osyal </w:t>
      </w:r>
      <w:r w:rsidR="009F32D7">
        <w:rPr>
          <w:rFonts w:cs="Times New Roman"/>
          <w:iCs/>
          <w:szCs w:val="24"/>
        </w:rPr>
        <w:t>m</w:t>
      </w:r>
      <w:r w:rsidRPr="00CD6844">
        <w:rPr>
          <w:rFonts w:cs="Times New Roman"/>
          <w:iCs/>
          <w:szCs w:val="24"/>
        </w:rPr>
        <w:t xml:space="preserve">edya </w:t>
      </w:r>
      <w:r w:rsidR="009F32D7">
        <w:rPr>
          <w:rFonts w:cs="Times New Roman"/>
          <w:iCs/>
          <w:szCs w:val="24"/>
        </w:rPr>
        <w:t>k</w:t>
      </w:r>
      <w:r w:rsidRPr="00CD6844">
        <w:rPr>
          <w:rFonts w:cs="Times New Roman"/>
          <w:iCs/>
          <w:szCs w:val="24"/>
        </w:rPr>
        <w:t xml:space="preserve">ullanıcıları </w:t>
      </w:r>
      <w:r w:rsidR="009F32D7">
        <w:rPr>
          <w:rFonts w:cs="Times New Roman"/>
          <w:iCs/>
          <w:szCs w:val="24"/>
        </w:rPr>
        <w:t>ü</w:t>
      </w:r>
      <w:r w:rsidRPr="00CD6844">
        <w:rPr>
          <w:rFonts w:cs="Times New Roman"/>
          <w:iCs/>
          <w:szCs w:val="24"/>
        </w:rPr>
        <w:t xml:space="preserve">zerine </w:t>
      </w:r>
      <w:r w:rsidR="009F32D7">
        <w:rPr>
          <w:rFonts w:cs="Times New Roman"/>
          <w:iCs/>
          <w:szCs w:val="24"/>
        </w:rPr>
        <w:t>b</w:t>
      </w:r>
      <w:r w:rsidRPr="00CD6844">
        <w:rPr>
          <w:rFonts w:cs="Times New Roman"/>
          <w:iCs/>
          <w:szCs w:val="24"/>
        </w:rPr>
        <w:t xml:space="preserve">ir </w:t>
      </w:r>
      <w:r w:rsidR="009F32D7">
        <w:rPr>
          <w:rFonts w:cs="Times New Roman"/>
          <w:iCs/>
          <w:szCs w:val="24"/>
        </w:rPr>
        <w:t>a</w:t>
      </w:r>
      <w:r w:rsidRPr="00CD6844">
        <w:rPr>
          <w:rFonts w:cs="Times New Roman"/>
          <w:iCs/>
          <w:szCs w:val="24"/>
        </w:rPr>
        <w:t>raştırma</w:t>
      </w:r>
      <w:r w:rsidRPr="00CD6844">
        <w:rPr>
          <w:rFonts w:cs="Times New Roman"/>
          <w:szCs w:val="24"/>
        </w:rPr>
        <w:t>. Yayı</w:t>
      </w:r>
      <w:r w:rsidR="00B65C1E">
        <w:rPr>
          <w:rFonts w:cs="Times New Roman"/>
          <w:szCs w:val="24"/>
        </w:rPr>
        <w:t>m</w:t>
      </w:r>
      <w:r w:rsidRPr="00CD6844">
        <w:rPr>
          <w:rFonts w:cs="Times New Roman"/>
          <w:szCs w:val="24"/>
        </w:rPr>
        <w:t xml:space="preserve">lanmamış yüksek lisans tezi, Karamanoğlu </w:t>
      </w:r>
      <w:proofErr w:type="spellStart"/>
      <w:r w:rsidRPr="00CD6844">
        <w:rPr>
          <w:rFonts w:cs="Times New Roman"/>
          <w:szCs w:val="24"/>
        </w:rPr>
        <w:t>Mehmetbey</w:t>
      </w:r>
      <w:proofErr w:type="spellEnd"/>
      <w:r w:rsidRPr="00CD6844">
        <w:rPr>
          <w:rFonts w:cs="Times New Roman"/>
          <w:szCs w:val="24"/>
        </w:rPr>
        <w:t xml:space="preserve"> Üniversitesi, Karaman.</w:t>
      </w:r>
    </w:p>
    <w:p w14:paraId="523080C0" w14:textId="1685F0B6" w:rsidR="002114FE" w:rsidRPr="00CD6844" w:rsidRDefault="002114FE" w:rsidP="00024147">
      <w:pPr>
        <w:spacing w:before="0" w:after="0"/>
        <w:ind w:left="709" w:hanging="709"/>
        <w:rPr>
          <w:rFonts w:cs="Times New Roman"/>
          <w:szCs w:val="24"/>
        </w:rPr>
      </w:pPr>
      <w:r w:rsidRPr="00CD6844">
        <w:t xml:space="preserve">İşleyen, M. (2018). Siyasal </w:t>
      </w:r>
      <w:r w:rsidR="009F32D7">
        <w:t>k</w:t>
      </w:r>
      <w:r w:rsidRPr="00CD6844">
        <w:t xml:space="preserve">atılım ve </w:t>
      </w:r>
      <w:r w:rsidR="009F32D7">
        <w:t>s</w:t>
      </w:r>
      <w:r w:rsidRPr="00CD6844">
        <w:t xml:space="preserve">osyal </w:t>
      </w:r>
      <w:r w:rsidR="009F32D7">
        <w:t>m</w:t>
      </w:r>
      <w:r w:rsidRPr="00CD6844">
        <w:t xml:space="preserve">edya. Konya: </w:t>
      </w:r>
      <w:proofErr w:type="spellStart"/>
      <w:r w:rsidRPr="00CD6844">
        <w:t>Literatürk</w:t>
      </w:r>
      <w:proofErr w:type="spellEnd"/>
      <w:r w:rsidRPr="00CD6844">
        <w:t xml:space="preserve"> </w:t>
      </w:r>
      <w:proofErr w:type="spellStart"/>
      <w:r w:rsidRPr="00CD6844">
        <w:t>Academia</w:t>
      </w:r>
      <w:proofErr w:type="spellEnd"/>
      <w:r w:rsidRPr="00CD6844">
        <w:t xml:space="preserve"> Yayınları.</w:t>
      </w:r>
    </w:p>
    <w:p w14:paraId="29C81C5E" w14:textId="12F2B0B2"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Kalaycıoğlu, E. (1983). Karşılaştırmalı </w:t>
      </w:r>
      <w:r w:rsidR="000D6455">
        <w:rPr>
          <w:rFonts w:cs="Times New Roman"/>
          <w:szCs w:val="24"/>
        </w:rPr>
        <w:t>s</w:t>
      </w:r>
      <w:r w:rsidRPr="00CD6844">
        <w:rPr>
          <w:rFonts w:cs="Times New Roman"/>
          <w:szCs w:val="24"/>
        </w:rPr>
        <w:t xml:space="preserve">iyasal </w:t>
      </w:r>
      <w:r w:rsidR="000D6455">
        <w:rPr>
          <w:rFonts w:cs="Times New Roman"/>
          <w:szCs w:val="24"/>
        </w:rPr>
        <w:t>k</w:t>
      </w:r>
      <w:r w:rsidRPr="00CD6844">
        <w:rPr>
          <w:rFonts w:cs="Times New Roman"/>
          <w:szCs w:val="24"/>
        </w:rPr>
        <w:t xml:space="preserve">atılma. İstanbul: İstanbul Üniversitesi </w:t>
      </w:r>
      <w:proofErr w:type="spellStart"/>
      <w:r w:rsidRPr="00CD6844">
        <w:rPr>
          <w:rFonts w:cs="Times New Roman"/>
          <w:szCs w:val="24"/>
        </w:rPr>
        <w:t>Sbf</w:t>
      </w:r>
      <w:proofErr w:type="spellEnd"/>
      <w:r w:rsidRPr="00CD6844">
        <w:rPr>
          <w:rFonts w:cs="Times New Roman"/>
          <w:szCs w:val="24"/>
        </w:rPr>
        <w:t xml:space="preserve"> Yayını Güray </w:t>
      </w:r>
      <w:proofErr w:type="spellStart"/>
      <w:r w:rsidRPr="00CD6844">
        <w:rPr>
          <w:rFonts w:cs="Times New Roman"/>
          <w:szCs w:val="24"/>
        </w:rPr>
        <w:t>Maatbası</w:t>
      </w:r>
      <w:proofErr w:type="spellEnd"/>
      <w:r w:rsidR="000D6455">
        <w:rPr>
          <w:rFonts w:cs="Times New Roman"/>
          <w:szCs w:val="24"/>
        </w:rPr>
        <w:t>.</w:t>
      </w:r>
    </w:p>
    <w:p w14:paraId="7CF51B16" w14:textId="441CA1D2" w:rsidR="002114FE" w:rsidRPr="00CD6844" w:rsidRDefault="002114FE" w:rsidP="00024147">
      <w:pPr>
        <w:autoSpaceDE w:val="0"/>
        <w:autoSpaceDN w:val="0"/>
        <w:adjustRightInd w:val="0"/>
        <w:spacing w:before="0" w:after="0"/>
        <w:ind w:left="709" w:hanging="709"/>
        <w:rPr>
          <w:rFonts w:eastAsia="TimesNewRomanPS-BoldMT" w:cs="Times New Roman"/>
          <w:bCs/>
          <w:szCs w:val="24"/>
        </w:rPr>
      </w:pPr>
      <w:r w:rsidRPr="00CD6844">
        <w:rPr>
          <w:rFonts w:eastAsia="TimesNewRomanPS-BoldMT" w:cs="Times New Roman"/>
          <w:bCs/>
          <w:szCs w:val="24"/>
        </w:rPr>
        <w:t xml:space="preserve">Kalkan, G. M. (2019). Üniversite </w:t>
      </w:r>
      <w:r w:rsidR="000D6455">
        <w:rPr>
          <w:rFonts w:eastAsia="TimesNewRomanPS-BoldMT" w:cs="Times New Roman"/>
          <w:bCs/>
          <w:szCs w:val="24"/>
        </w:rPr>
        <w:t>ö</w:t>
      </w:r>
      <w:r w:rsidRPr="00CD6844">
        <w:rPr>
          <w:rFonts w:eastAsia="TimesNewRomanPS-BoldMT" w:cs="Times New Roman"/>
          <w:bCs/>
          <w:szCs w:val="24"/>
        </w:rPr>
        <w:t xml:space="preserve">ğrencilerinin </w:t>
      </w:r>
      <w:r w:rsidR="000D6455">
        <w:rPr>
          <w:rFonts w:eastAsia="TimesNewRomanPS-BoldMT" w:cs="Times New Roman"/>
          <w:bCs/>
          <w:szCs w:val="24"/>
        </w:rPr>
        <w:t>s</w:t>
      </w:r>
      <w:r w:rsidRPr="00CD6844">
        <w:rPr>
          <w:rFonts w:eastAsia="TimesNewRomanPS-BoldMT" w:cs="Times New Roman"/>
          <w:bCs/>
          <w:szCs w:val="24"/>
        </w:rPr>
        <w:t xml:space="preserve">iyasal </w:t>
      </w:r>
      <w:r w:rsidR="000D6455">
        <w:rPr>
          <w:rFonts w:eastAsia="TimesNewRomanPS-BoldMT" w:cs="Times New Roman"/>
          <w:bCs/>
          <w:szCs w:val="24"/>
        </w:rPr>
        <w:t>k</w:t>
      </w:r>
      <w:r w:rsidRPr="00CD6844">
        <w:rPr>
          <w:rFonts w:eastAsia="TimesNewRomanPS-BoldMT" w:cs="Times New Roman"/>
          <w:bCs/>
          <w:szCs w:val="24"/>
        </w:rPr>
        <w:t xml:space="preserve">atılımı </w:t>
      </w:r>
      <w:r w:rsidR="000D6455">
        <w:rPr>
          <w:rFonts w:eastAsia="TimesNewRomanPS-BoldMT" w:cs="Times New Roman"/>
          <w:bCs/>
          <w:szCs w:val="24"/>
        </w:rPr>
        <w:t>ü</w:t>
      </w:r>
      <w:r w:rsidRPr="00CD6844">
        <w:rPr>
          <w:rFonts w:eastAsia="TimesNewRomanPS-BoldMT" w:cs="Times New Roman"/>
          <w:bCs/>
          <w:szCs w:val="24"/>
        </w:rPr>
        <w:t xml:space="preserve">zerine </w:t>
      </w:r>
      <w:r w:rsidR="000D6455">
        <w:rPr>
          <w:rFonts w:eastAsia="TimesNewRomanPS-BoldMT" w:cs="Times New Roman"/>
          <w:bCs/>
          <w:szCs w:val="24"/>
        </w:rPr>
        <w:t>b</w:t>
      </w:r>
      <w:r w:rsidRPr="00CD6844">
        <w:rPr>
          <w:rFonts w:eastAsia="TimesNewRomanPS-BoldMT" w:cs="Times New Roman"/>
          <w:bCs/>
          <w:szCs w:val="24"/>
        </w:rPr>
        <w:t xml:space="preserve">ir </w:t>
      </w:r>
      <w:r w:rsidR="000D6455">
        <w:rPr>
          <w:rFonts w:eastAsia="TimesNewRomanPS-BoldMT" w:cs="Times New Roman"/>
          <w:bCs/>
          <w:szCs w:val="24"/>
        </w:rPr>
        <w:t>a</w:t>
      </w:r>
      <w:r w:rsidRPr="00CD6844">
        <w:rPr>
          <w:rFonts w:eastAsia="TimesNewRomanPS-BoldMT" w:cs="Times New Roman"/>
          <w:bCs/>
          <w:szCs w:val="24"/>
        </w:rPr>
        <w:t xml:space="preserve">raştırma: Kahramanmaraş Sütçü İmam Üniversitesi ve İnönü Üniversitesi </w:t>
      </w:r>
      <w:r w:rsidR="000D6455">
        <w:rPr>
          <w:rFonts w:eastAsia="TimesNewRomanPS-BoldMT" w:cs="Times New Roman"/>
          <w:bCs/>
          <w:szCs w:val="24"/>
        </w:rPr>
        <w:t>ör</w:t>
      </w:r>
      <w:r w:rsidRPr="00CD6844">
        <w:rPr>
          <w:rFonts w:eastAsia="TimesNewRomanPS-BoldMT" w:cs="Times New Roman"/>
          <w:bCs/>
          <w:szCs w:val="24"/>
        </w:rPr>
        <w:t xml:space="preserve">nekleri. </w:t>
      </w:r>
      <w:r w:rsidR="00442970">
        <w:rPr>
          <w:rFonts w:eastAsia="TimesNewRomanPS-BoldMT" w:cs="Times New Roman"/>
          <w:bCs/>
          <w:szCs w:val="24"/>
        </w:rPr>
        <w:t>Yayımlanmamış y</w:t>
      </w:r>
      <w:r w:rsidRPr="00CD6844">
        <w:rPr>
          <w:rFonts w:eastAsia="TimesNewRomanPS-BoldMT" w:cs="Times New Roman"/>
          <w:bCs/>
          <w:szCs w:val="24"/>
        </w:rPr>
        <w:t xml:space="preserve">üksek </w:t>
      </w:r>
      <w:r w:rsidR="00442970">
        <w:rPr>
          <w:rFonts w:eastAsia="TimesNewRomanPS-BoldMT" w:cs="Times New Roman"/>
          <w:bCs/>
          <w:szCs w:val="24"/>
        </w:rPr>
        <w:t>l</w:t>
      </w:r>
      <w:r w:rsidRPr="00CD6844">
        <w:rPr>
          <w:rFonts w:eastAsia="TimesNewRomanPS-BoldMT" w:cs="Times New Roman"/>
          <w:bCs/>
          <w:szCs w:val="24"/>
        </w:rPr>
        <w:t xml:space="preserve">isans </w:t>
      </w:r>
      <w:r w:rsidR="00442970">
        <w:rPr>
          <w:rFonts w:eastAsia="TimesNewRomanPS-BoldMT" w:cs="Times New Roman"/>
          <w:bCs/>
          <w:szCs w:val="24"/>
        </w:rPr>
        <w:t>t</w:t>
      </w:r>
      <w:r w:rsidRPr="00CD6844">
        <w:rPr>
          <w:rFonts w:eastAsia="TimesNewRomanPS-BoldMT" w:cs="Times New Roman"/>
          <w:bCs/>
          <w:szCs w:val="24"/>
        </w:rPr>
        <w:t>ez</w:t>
      </w:r>
      <w:r w:rsidR="00442970">
        <w:rPr>
          <w:rFonts w:eastAsia="TimesNewRomanPS-BoldMT" w:cs="Times New Roman"/>
          <w:bCs/>
          <w:szCs w:val="24"/>
        </w:rPr>
        <w:t>i,</w:t>
      </w:r>
      <w:r w:rsidRPr="00CD6844">
        <w:rPr>
          <w:rFonts w:eastAsia="TimesNewRomanPS-BoldMT" w:cs="Times New Roman"/>
          <w:bCs/>
          <w:szCs w:val="24"/>
        </w:rPr>
        <w:t xml:space="preserve"> Kahramanmaraş Sütçü İmam Üniversitesi, Kahramanmaraş. </w:t>
      </w:r>
    </w:p>
    <w:p w14:paraId="621D0C22" w14:textId="20523248"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Kapani</w:t>
      </w:r>
      <w:proofErr w:type="spellEnd"/>
      <w:r w:rsidRPr="00CD6844">
        <w:rPr>
          <w:rFonts w:cs="Times New Roman"/>
          <w:szCs w:val="24"/>
        </w:rPr>
        <w:t xml:space="preserve">, M. (2005). </w:t>
      </w:r>
      <w:r w:rsidRPr="00CD6844">
        <w:rPr>
          <w:rFonts w:cs="Times New Roman"/>
          <w:iCs/>
          <w:szCs w:val="24"/>
        </w:rPr>
        <w:t xml:space="preserve">Politika </w:t>
      </w:r>
      <w:r w:rsidR="000D6455">
        <w:rPr>
          <w:rFonts w:cs="Times New Roman"/>
          <w:iCs/>
          <w:szCs w:val="24"/>
        </w:rPr>
        <w:t>b</w:t>
      </w:r>
      <w:r w:rsidRPr="00CD6844">
        <w:rPr>
          <w:rFonts w:cs="Times New Roman"/>
          <w:iCs/>
          <w:szCs w:val="24"/>
        </w:rPr>
        <w:t xml:space="preserve">ilimine </w:t>
      </w:r>
      <w:r w:rsidR="000D6455">
        <w:rPr>
          <w:rFonts w:cs="Times New Roman"/>
          <w:iCs/>
          <w:szCs w:val="24"/>
        </w:rPr>
        <w:t>g</w:t>
      </w:r>
      <w:r w:rsidRPr="00CD6844">
        <w:rPr>
          <w:rFonts w:cs="Times New Roman"/>
          <w:iCs/>
          <w:szCs w:val="24"/>
        </w:rPr>
        <w:t xml:space="preserve">iriş </w:t>
      </w:r>
      <w:r w:rsidRPr="00CD6844">
        <w:rPr>
          <w:rFonts w:cs="Times New Roman"/>
          <w:szCs w:val="24"/>
        </w:rPr>
        <w:t>(17. bs.). Ankara: Bilgi Yayınevi.</w:t>
      </w:r>
    </w:p>
    <w:p w14:paraId="0F6758FC" w14:textId="16483BDC" w:rsidR="002114FE" w:rsidRPr="00CD6844" w:rsidRDefault="002114FE" w:rsidP="00024147">
      <w:pPr>
        <w:spacing w:before="0" w:after="0"/>
        <w:ind w:left="709" w:hanging="709"/>
        <w:rPr>
          <w:rFonts w:cs="Times New Roman"/>
          <w:szCs w:val="24"/>
        </w:rPr>
      </w:pPr>
      <w:r w:rsidRPr="00CD6844">
        <w:rPr>
          <w:rFonts w:cs="Times New Roman"/>
          <w:szCs w:val="24"/>
        </w:rPr>
        <w:t xml:space="preserve">Kaplan, İ. (2005). Türkiye’de </w:t>
      </w:r>
      <w:r w:rsidR="000D6455">
        <w:rPr>
          <w:rFonts w:cs="Times New Roman"/>
          <w:szCs w:val="24"/>
        </w:rPr>
        <w:t>m</w:t>
      </w:r>
      <w:r w:rsidRPr="00CD6844">
        <w:rPr>
          <w:rFonts w:cs="Times New Roman"/>
          <w:szCs w:val="24"/>
        </w:rPr>
        <w:t xml:space="preserve">illi </w:t>
      </w:r>
      <w:r w:rsidR="000D6455">
        <w:rPr>
          <w:rFonts w:cs="Times New Roman"/>
          <w:szCs w:val="24"/>
        </w:rPr>
        <w:t>e</w:t>
      </w:r>
      <w:r w:rsidRPr="00CD6844">
        <w:rPr>
          <w:rFonts w:cs="Times New Roman"/>
          <w:szCs w:val="24"/>
        </w:rPr>
        <w:t xml:space="preserve">ğitim </w:t>
      </w:r>
      <w:r w:rsidR="000D6455">
        <w:rPr>
          <w:rFonts w:cs="Times New Roman"/>
          <w:szCs w:val="24"/>
        </w:rPr>
        <w:t>i</w:t>
      </w:r>
      <w:r w:rsidRPr="00CD6844">
        <w:rPr>
          <w:rFonts w:cs="Times New Roman"/>
          <w:szCs w:val="24"/>
        </w:rPr>
        <w:t xml:space="preserve">deolojisi ve </w:t>
      </w:r>
      <w:r w:rsidR="000D6455">
        <w:rPr>
          <w:rFonts w:cs="Times New Roman"/>
          <w:szCs w:val="24"/>
        </w:rPr>
        <w:t>s</w:t>
      </w:r>
      <w:r w:rsidRPr="00CD6844">
        <w:rPr>
          <w:rFonts w:cs="Times New Roman"/>
          <w:szCs w:val="24"/>
        </w:rPr>
        <w:t xml:space="preserve">iyasal </w:t>
      </w:r>
      <w:r w:rsidR="000D6455">
        <w:rPr>
          <w:rFonts w:cs="Times New Roman"/>
          <w:szCs w:val="24"/>
        </w:rPr>
        <w:t>t</w:t>
      </w:r>
      <w:r w:rsidRPr="00CD6844">
        <w:rPr>
          <w:rFonts w:cs="Times New Roman"/>
          <w:szCs w:val="24"/>
        </w:rPr>
        <w:t xml:space="preserve">oplumsallaşma </w:t>
      </w:r>
      <w:r w:rsidR="000D6455">
        <w:rPr>
          <w:rFonts w:cs="Times New Roman"/>
          <w:szCs w:val="24"/>
        </w:rPr>
        <w:t>ü</w:t>
      </w:r>
      <w:r w:rsidRPr="00CD6844">
        <w:rPr>
          <w:rFonts w:cs="Times New Roman"/>
          <w:szCs w:val="24"/>
        </w:rPr>
        <w:t xml:space="preserve">zerindeki </w:t>
      </w:r>
      <w:r w:rsidR="000D6455">
        <w:rPr>
          <w:rFonts w:cs="Times New Roman"/>
          <w:szCs w:val="24"/>
        </w:rPr>
        <w:t>e</w:t>
      </w:r>
      <w:r w:rsidRPr="00CD6844">
        <w:rPr>
          <w:rFonts w:cs="Times New Roman"/>
          <w:szCs w:val="24"/>
        </w:rPr>
        <w:t>tkisi (4. bs.). İstanbul: İletişim Yayınları.</w:t>
      </w:r>
    </w:p>
    <w:p w14:paraId="0ACD6CDA" w14:textId="56F39AEB" w:rsidR="002114FE" w:rsidRPr="00393A2F" w:rsidRDefault="002114FE" w:rsidP="00024147">
      <w:pPr>
        <w:spacing w:before="0" w:after="0"/>
        <w:ind w:left="709" w:hanging="709"/>
        <w:rPr>
          <w:rFonts w:cs="Times New Roman"/>
          <w:iCs/>
          <w:szCs w:val="24"/>
        </w:rPr>
      </w:pPr>
      <w:r w:rsidRPr="00CD6844">
        <w:rPr>
          <w:rFonts w:cs="Times New Roman"/>
          <w:szCs w:val="24"/>
        </w:rPr>
        <w:t xml:space="preserve">Kaplan, M. A. ve </w:t>
      </w:r>
      <w:proofErr w:type="spellStart"/>
      <w:r w:rsidRPr="00CD6844">
        <w:rPr>
          <w:rFonts w:cs="Times New Roman"/>
          <w:szCs w:val="24"/>
        </w:rPr>
        <w:t>Haenlein</w:t>
      </w:r>
      <w:proofErr w:type="spellEnd"/>
      <w:r w:rsidRPr="00CD6844">
        <w:rPr>
          <w:rFonts w:cs="Times New Roman"/>
          <w:szCs w:val="24"/>
        </w:rPr>
        <w:t xml:space="preserve">, M. (2010). </w:t>
      </w:r>
      <w:proofErr w:type="spellStart"/>
      <w:r w:rsidRPr="00CD6844">
        <w:rPr>
          <w:rFonts w:cs="Times New Roman"/>
          <w:szCs w:val="24"/>
        </w:rPr>
        <w:t>Users</w:t>
      </w:r>
      <w:proofErr w:type="spellEnd"/>
      <w:r w:rsidRPr="00CD6844">
        <w:rPr>
          <w:rFonts w:cs="Times New Roman"/>
          <w:szCs w:val="24"/>
        </w:rPr>
        <w:t xml:space="preserve"> of </w:t>
      </w:r>
      <w:proofErr w:type="spellStart"/>
      <w:r w:rsidR="000D6455">
        <w:rPr>
          <w:rFonts w:cs="Times New Roman"/>
          <w:szCs w:val="24"/>
        </w:rPr>
        <w:t>t</w:t>
      </w:r>
      <w:r w:rsidRPr="00CD6844">
        <w:rPr>
          <w:rFonts w:cs="Times New Roman"/>
          <w:szCs w:val="24"/>
        </w:rPr>
        <w:t>he</w:t>
      </w:r>
      <w:proofErr w:type="spellEnd"/>
      <w:r w:rsidRPr="00CD6844">
        <w:rPr>
          <w:rFonts w:cs="Times New Roman"/>
          <w:szCs w:val="24"/>
        </w:rPr>
        <w:t xml:space="preserve"> </w:t>
      </w:r>
      <w:proofErr w:type="spellStart"/>
      <w:r w:rsidR="000D6455">
        <w:rPr>
          <w:rFonts w:cs="Times New Roman"/>
          <w:szCs w:val="24"/>
        </w:rPr>
        <w:t>w</w:t>
      </w:r>
      <w:r w:rsidRPr="00CD6844">
        <w:rPr>
          <w:rFonts w:cs="Times New Roman"/>
          <w:szCs w:val="24"/>
        </w:rPr>
        <w:t>orld</w:t>
      </w:r>
      <w:proofErr w:type="spellEnd"/>
      <w:r w:rsidRPr="00CD6844">
        <w:rPr>
          <w:rFonts w:cs="Times New Roman"/>
          <w:szCs w:val="24"/>
        </w:rPr>
        <w:t xml:space="preserve">, </w:t>
      </w:r>
      <w:proofErr w:type="spellStart"/>
      <w:r w:rsidR="000D6455">
        <w:rPr>
          <w:rFonts w:cs="Times New Roman"/>
          <w:szCs w:val="24"/>
        </w:rPr>
        <w:t>u</w:t>
      </w:r>
      <w:r w:rsidRPr="00CD6844">
        <w:rPr>
          <w:rFonts w:cs="Times New Roman"/>
          <w:szCs w:val="24"/>
        </w:rPr>
        <w:t>nite</w:t>
      </w:r>
      <w:proofErr w:type="spellEnd"/>
      <w:r w:rsidRPr="00CD6844">
        <w:rPr>
          <w:rFonts w:cs="Times New Roman"/>
          <w:szCs w:val="24"/>
        </w:rPr>
        <w:t xml:space="preserve"> </w:t>
      </w:r>
      <w:proofErr w:type="spellStart"/>
      <w:r w:rsidR="000D6455">
        <w:rPr>
          <w:rFonts w:cs="Times New Roman"/>
          <w:szCs w:val="24"/>
        </w:rPr>
        <w:t>t</w:t>
      </w:r>
      <w:r w:rsidRPr="00CD6844">
        <w:rPr>
          <w:rFonts w:cs="Times New Roman"/>
          <w:szCs w:val="24"/>
        </w:rPr>
        <w:t>he</w:t>
      </w:r>
      <w:proofErr w:type="spellEnd"/>
      <w:r w:rsidRPr="00CD6844">
        <w:rPr>
          <w:rFonts w:cs="Times New Roman"/>
          <w:szCs w:val="24"/>
        </w:rPr>
        <w:t xml:space="preserve"> </w:t>
      </w:r>
      <w:proofErr w:type="spellStart"/>
      <w:r w:rsidR="000D6455">
        <w:rPr>
          <w:rFonts w:cs="Times New Roman"/>
          <w:szCs w:val="24"/>
        </w:rPr>
        <w:t>c</w:t>
      </w:r>
      <w:r w:rsidRPr="00CD6844">
        <w:rPr>
          <w:rFonts w:cs="Times New Roman"/>
          <w:szCs w:val="24"/>
        </w:rPr>
        <w:t>hallenges</w:t>
      </w:r>
      <w:proofErr w:type="spellEnd"/>
      <w:r w:rsidRPr="00CD6844">
        <w:rPr>
          <w:rFonts w:cs="Times New Roman"/>
          <w:szCs w:val="24"/>
        </w:rPr>
        <w:t xml:space="preserve"> </w:t>
      </w:r>
      <w:proofErr w:type="spellStart"/>
      <w:r w:rsidRPr="00CD6844">
        <w:rPr>
          <w:rFonts w:cs="Times New Roman"/>
          <w:szCs w:val="24"/>
        </w:rPr>
        <w:t>and</w:t>
      </w:r>
      <w:proofErr w:type="spellEnd"/>
      <w:r w:rsidRPr="00CD6844">
        <w:rPr>
          <w:rFonts w:cs="Times New Roman"/>
          <w:szCs w:val="24"/>
        </w:rPr>
        <w:t xml:space="preserve"> </w:t>
      </w:r>
      <w:proofErr w:type="spellStart"/>
      <w:r w:rsidR="000D6455">
        <w:rPr>
          <w:rFonts w:cs="Times New Roman"/>
          <w:szCs w:val="24"/>
        </w:rPr>
        <w:t>o</w:t>
      </w:r>
      <w:r w:rsidRPr="00CD6844">
        <w:rPr>
          <w:rFonts w:cs="Times New Roman"/>
          <w:szCs w:val="24"/>
        </w:rPr>
        <w:t>pportunities</w:t>
      </w:r>
      <w:proofErr w:type="spellEnd"/>
      <w:r w:rsidRPr="00CD6844">
        <w:rPr>
          <w:rFonts w:cs="Times New Roman"/>
          <w:szCs w:val="24"/>
        </w:rPr>
        <w:t xml:space="preserve"> of </w:t>
      </w:r>
      <w:proofErr w:type="spellStart"/>
      <w:r w:rsidR="000D6455">
        <w:rPr>
          <w:rFonts w:cs="Times New Roman"/>
          <w:szCs w:val="24"/>
        </w:rPr>
        <w:t>s</w:t>
      </w:r>
      <w:r w:rsidRPr="00CD6844">
        <w:rPr>
          <w:rFonts w:cs="Times New Roman"/>
          <w:szCs w:val="24"/>
        </w:rPr>
        <w:t>ocial</w:t>
      </w:r>
      <w:proofErr w:type="spellEnd"/>
      <w:r w:rsidRPr="00CD6844">
        <w:rPr>
          <w:rFonts w:cs="Times New Roman"/>
          <w:szCs w:val="24"/>
        </w:rPr>
        <w:t xml:space="preserve"> </w:t>
      </w:r>
      <w:proofErr w:type="spellStart"/>
      <w:r w:rsidR="000D6455">
        <w:rPr>
          <w:rFonts w:cs="Times New Roman"/>
          <w:szCs w:val="24"/>
        </w:rPr>
        <w:t>m</w:t>
      </w:r>
      <w:r w:rsidRPr="00CD6844">
        <w:rPr>
          <w:rFonts w:cs="Times New Roman"/>
          <w:szCs w:val="24"/>
        </w:rPr>
        <w:t>edia</w:t>
      </w:r>
      <w:proofErr w:type="spellEnd"/>
      <w:r w:rsidRPr="00CD6844">
        <w:rPr>
          <w:rFonts w:cs="Times New Roman"/>
          <w:szCs w:val="24"/>
        </w:rPr>
        <w:t xml:space="preserve">. </w:t>
      </w:r>
      <w:r w:rsidRPr="00CD6844">
        <w:rPr>
          <w:rFonts w:cs="Times New Roman"/>
          <w:iCs/>
          <w:szCs w:val="24"/>
        </w:rPr>
        <w:t xml:space="preserve">Business </w:t>
      </w:r>
      <w:proofErr w:type="spellStart"/>
      <w:r w:rsidRPr="00CD6844">
        <w:rPr>
          <w:rFonts w:cs="Times New Roman"/>
          <w:iCs/>
          <w:szCs w:val="24"/>
        </w:rPr>
        <w:t>Horizons</w:t>
      </w:r>
      <w:proofErr w:type="spellEnd"/>
      <w:r w:rsidRPr="00CD6844">
        <w:rPr>
          <w:rFonts w:cs="Times New Roman"/>
          <w:iCs/>
          <w:szCs w:val="24"/>
        </w:rPr>
        <w:t xml:space="preserve">, 53(1), 59-68. </w:t>
      </w:r>
      <w:hyperlink r:id="rId41" w:tgtFrame="_blank" w:tooltip="Persistent link using digital object identifier" w:history="1">
        <w:r w:rsidRPr="00393A2F">
          <w:rPr>
            <w:rStyle w:val="Kpr"/>
            <w:rFonts w:cs="Times New Roman"/>
            <w:color w:val="auto"/>
            <w:szCs w:val="24"/>
            <w:u w:val="none"/>
          </w:rPr>
          <w:t>https://doi.org/10.1016/j.bushor.2009.09.003</w:t>
        </w:r>
      </w:hyperlink>
    </w:p>
    <w:p w14:paraId="05D5AE9B" w14:textId="7227781D" w:rsidR="002114FE" w:rsidRPr="00CD6844" w:rsidRDefault="002114FE" w:rsidP="00024147">
      <w:pPr>
        <w:spacing w:before="0" w:after="0"/>
        <w:ind w:left="709" w:hanging="709"/>
        <w:rPr>
          <w:rFonts w:cs="Times New Roman"/>
          <w:szCs w:val="24"/>
        </w:rPr>
      </w:pPr>
      <w:r w:rsidRPr="00CD6844">
        <w:rPr>
          <w:rFonts w:cs="Times New Roman"/>
          <w:szCs w:val="24"/>
        </w:rPr>
        <w:t xml:space="preserve">Kartal, M. (2013). Türkiye’de </w:t>
      </w:r>
      <w:r w:rsidR="000D6455">
        <w:rPr>
          <w:rFonts w:cs="Times New Roman"/>
          <w:szCs w:val="24"/>
        </w:rPr>
        <w:t>s</w:t>
      </w:r>
      <w:r w:rsidRPr="00CD6844">
        <w:rPr>
          <w:rFonts w:cs="Times New Roman"/>
          <w:szCs w:val="24"/>
        </w:rPr>
        <w:t xml:space="preserve">osyal </w:t>
      </w:r>
      <w:r w:rsidR="000D6455">
        <w:rPr>
          <w:rFonts w:cs="Times New Roman"/>
          <w:szCs w:val="24"/>
        </w:rPr>
        <w:t>m</w:t>
      </w:r>
      <w:r w:rsidRPr="00CD6844">
        <w:rPr>
          <w:rFonts w:cs="Times New Roman"/>
          <w:szCs w:val="24"/>
        </w:rPr>
        <w:t xml:space="preserve">edya </w:t>
      </w:r>
      <w:r w:rsidR="000D6455">
        <w:rPr>
          <w:rFonts w:cs="Times New Roman"/>
          <w:szCs w:val="24"/>
        </w:rPr>
        <w:t>r</w:t>
      </w:r>
      <w:r w:rsidRPr="00CD6844">
        <w:rPr>
          <w:rFonts w:cs="Times New Roman"/>
          <w:szCs w:val="24"/>
        </w:rPr>
        <w:t xml:space="preserve">aporu. </w:t>
      </w:r>
      <w:r w:rsidRPr="00CD6844">
        <w:rPr>
          <w:rFonts w:cs="Times New Roman"/>
          <w:iCs/>
          <w:szCs w:val="24"/>
        </w:rPr>
        <w:t>T.C Başbakanlık Basın-Yayın ve Enformasyon Genel Müdürlüğü İletişim ve Diplomasi Akademik Hakemli Dergisi</w:t>
      </w:r>
      <w:r w:rsidRPr="00CD6844">
        <w:rPr>
          <w:rFonts w:cs="Times New Roman"/>
          <w:szCs w:val="24"/>
        </w:rPr>
        <w:t xml:space="preserve">, 1(1), 159-165. </w:t>
      </w:r>
    </w:p>
    <w:p w14:paraId="719827C1" w14:textId="1A003C47" w:rsidR="002114FE" w:rsidRPr="00CD6844" w:rsidRDefault="002114FE" w:rsidP="00024147">
      <w:pPr>
        <w:autoSpaceDE w:val="0"/>
        <w:autoSpaceDN w:val="0"/>
        <w:adjustRightInd w:val="0"/>
        <w:spacing w:before="0" w:after="0"/>
        <w:ind w:left="709" w:hanging="709"/>
        <w:rPr>
          <w:rFonts w:eastAsia="TimesNewRoman" w:cs="Times New Roman"/>
          <w:szCs w:val="24"/>
        </w:rPr>
      </w:pPr>
      <w:proofErr w:type="spellStart"/>
      <w:r w:rsidRPr="00CD6844">
        <w:rPr>
          <w:rFonts w:eastAsia="TimesNewRoman" w:cs="Times New Roman"/>
          <w:szCs w:val="24"/>
        </w:rPr>
        <w:t>Kemp</w:t>
      </w:r>
      <w:proofErr w:type="spellEnd"/>
      <w:r w:rsidRPr="00CD6844">
        <w:rPr>
          <w:rFonts w:eastAsia="TimesNewRoman" w:cs="Times New Roman"/>
          <w:szCs w:val="24"/>
        </w:rPr>
        <w:t xml:space="preserve">, S. (2018). </w:t>
      </w:r>
      <w:r w:rsidRPr="00CD6844">
        <w:rPr>
          <w:rFonts w:eastAsia="TimesNewRoman" w:cs="Times New Roman"/>
          <w:iCs/>
          <w:szCs w:val="24"/>
        </w:rPr>
        <w:t xml:space="preserve">Global </w:t>
      </w:r>
      <w:proofErr w:type="spellStart"/>
      <w:r w:rsidR="000D6455">
        <w:rPr>
          <w:rFonts w:eastAsia="TimesNewRoman" w:cs="Times New Roman"/>
          <w:iCs/>
          <w:szCs w:val="24"/>
        </w:rPr>
        <w:t>D</w:t>
      </w:r>
      <w:r w:rsidRPr="00CD6844">
        <w:rPr>
          <w:rFonts w:eastAsia="TimesNewRoman" w:cs="Times New Roman"/>
          <w:iCs/>
          <w:szCs w:val="24"/>
        </w:rPr>
        <w:t>igital</w:t>
      </w:r>
      <w:proofErr w:type="spellEnd"/>
      <w:r w:rsidRPr="00CD6844">
        <w:rPr>
          <w:rFonts w:eastAsia="TimesNewRoman" w:cs="Times New Roman"/>
          <w:iCs/>
          <w:szCs w:val="24"/>
        </w:rPr>
        <w:t xml:space="preserve"> </w:t>
      </w:r>
      <w:r w:rsidR="000D6455">
        <w:rPr>
          <w:rFonts w:eastAsia="TimesNewRoman" w:cs="Times New Roman"/>
          <w:iCs/>
          <w:szCs w:val="24"/>
        </w:rPr>
        <w:t>R</w:t>
      </w:r>
      <w:r w:rsidRPr="00CD6844">
        <w:rPr>
          <w:rFonts w:eastAsia="TimesNewRoman" w:cs="Times New Roman"/>
          <w:iCs/>
          <w:szCs w:val="24"/>
        </w:rPr>
        <w:t xml:space="preserve">eport. 5 Nisan 2020 tarihinde </w:t>
      </w:r>
      <w:hyperlink r:id="rId42" w:history="1">
        <w:r w:rsidRPr="00393A2F">
          <w:rPr>
            <w:rStyle w:val="Kpr"/>
            <w:rFonts w:cs="Times New Roman"/>
            <w:color w:val="auto"/>
            <w:szCs w:val="24"/>
            <w:u w:val="none"/>
          </w:rPr>
          <w:t>https://wearesocial.com/global-digital-report-2019</w:t>
        </w:r>
      </w:hyperlink>
      <w:r w:rsidRPr="00393A2F">
        <w:rPr>
          <w:rFonts w:cs="Times New Roman"/>
          <w:szCs w:val="24"/>
        </w:rPr>
        <w:t xml:space="preserve"> </w:t>
      </w:r>
      <w:r w:rsidRPr="00CD6844">
        <w:rPr>
          <w:rFonts w:cs="Times New Roman"/>
          <w:szCs w:val="24"/>
        </w:rPr>
        <w:t>adresinden erişildi.</w:t>
      </w:r>
    </w:p>
    <w:p w14:paraId="753A00D6" w14:textId="4378656E" w:rsidR="002114FE" w:rsidRPr="00CD6844" w:rsidRDefault="002114FE" w:rsidP="00024147">
      <w:pPr>
        <w:pStyle w:val="Default"/>
        <w:spacing w:line="360" w:lineRule="auto"/>
        <w:ind w:left="709" w:hanging="709"/>
        <w:jc w:val="both"/>
        <w:rPr>
          <w:color w:val="auto"/>
        </w:rPr>
      </w:pPr>
      <w:r w:rsidRPr="00CD6844">
        <w:rPr>
          <w:color w:val="auto"/>
        </w:rPr>
        <w:t xml:space="preserve">Kışlalı, A. T. (1974). </w:t>
      </w:r>
      <w:r w:rsidRPr="00CD6844">
        <w:rPr>
          <w:bCs/>
          <w:color w:val="auto"/>
        </w:rPr>
        <w:t xml:space="preserve">Öğrenci </w:t>
      </w:r>
      <w:r w:rsidR="000D6455">
        <w:rPr>
          <w:bCs/>
          <w:color w:val="auto"/>
        </w:rPr>
        <w:t>a</w:t>
      </w:r>
      <w:r w:rsidRPr="00CD6844">
        <w:rPr>
          <w:bCs/>
          <w:color w:val="auto"/>
        </w:rPr>
        <w:t xml:space="preserve">yaklanmaları. Ankara: </w:t>
      </w:r>
      <w:r w:rsidRPr="00CD6844">
        <w:rPr>
          <w:color w:val="auto"/>
        </w:rPr>
        <w:t xml:space="preserve">Bilgi Yayınevi. </w:t>
      </w:r>
    </w:p>
    <w:p w14:paraId="4D3EF6F8" w14:textId="6126C800" w:rsidR="002114FE" w:rsidRPr="00CD6844" w:rsidRDefault="002114FE" w:rsidP="00024147">
      <w:pPr>
        <w:pStyle w:val="Default"/>
        <w:spacing w:line="360" w:lineRule="auto"/>
        <w:ind w:left="709" w:hanging="709"/>
        <w:jc w:val="both"/>
        <w:rPr>
          <w:color w:val="auto"/>
        </w:rPr>
      </w:pPr>
      <w:r w:rsidRPr="00CD6844">
        <w:rPr>
          <w:color w:val="auto"/>
        </w:rPr>
        <w:t xml:space="preserve">Kışlalı, A. T. (1987). </w:t>
      </w:r>
      <w:r w:rsidRPr="00CD6844">
        <w:rPr>
          <w:bCs/>
          <w:color w:val="auto"/>
        </w:rPr>
        <w:t xml:space="preserve">Siyaset </w:t>
      </w:r>
      <w:r w:rsidR="000D6455">
        <w:rPr>
          <w:bCs/>
          <w:color w:val="auto"/>
        </w:rPr>
        <w:t>b</w:t>
      </w:r>
      <w:r w:rsidRPr="00CD6844">
        <w:rPr>
          <w:bCs/>
          <w:color w:val="auto"/>
        </w:rPr>
        <w:t>ilimi</w:t>
      </w:r>
      <w:r w:rsidRPr="00CD6844">
        <w:rPr>
          <w:color w:val="auto"/>
        </w:rPr>
        <w:t xml:space="preserve">. Ankara: Ankara Üniversitesi Basın-Yayın Yüksekokulu Yayınları. </w:t>
      </w:r>
    </w:p>
    <w:p w14:paraId="03957139" w14:textId="785CA472" w:rsidR="002114FE" w:rsidRPr="00CD6844" w:rsidRDefault="002114FE" w:rsidP="00024147">
      <w:pPr>
        <w:spacing w:before="0" w:after="0"/>
        <w:ind w:left="709" w:hanging="709"/>
        <w:rPr>
          <w:rFonts w:cs="Times New Roman"/>
          <w:szCs w:val="24"/>
        </w:rPr>
      </w:pPr>
      <w:r w:rsidRPr="00CD6844">
        <w:rPr>
          <w:rFonts w:cs="Times New Roman"/>
          <w:szCs w:val="24"/>
        </w:rPr>
        <w:t xml:space="preserve">Kışlalı, A. T. (1998). </w:t>
      </w:r>
      <w:r w:rsidRPr="00CD6844">
        <w:rPr>
          <w:rFonts w:cs="Times New Roman"/>
          <w:bCs/>
          <w:szCs w:val="24"/>
        </w:rPr>
        <w:t xml:space="preserve">Siyasal </w:t>
      </w:r>
      <w:r w:rsidR="000D6455">
        <w:rPr>
          <w:rFonts w:cs="Times New Roman"/>
          <w:bCs/>
          <w:szCs w:val="24"/>
        </w:rPr>
        <w:t>s</w:t>
      </w:r>
      <w:r w:rsidRPr="00CD6844">
        <w:rPr>
          <w:rFonts w:cs="Times New Roman"/>
          <w:bCs/>
          <w:szCs w:val="24"/>
        </w:rPr>
        <w:t>istemler</w:t>
      </w:r>
      <w:r w:rsidRPr="00CD6844">
        <w:rPr>
          <w:rFonts w:cs="Times New Roman"/>
          <w:szCs w:val="24"/>
        </w:rPr>
        <w:t>. Ankara: İmge Kitabevi.</w:t>
      </w:r>
    </w:p>
    <w:p w14:paraId="1725451E" w14:textId="2AA4F691" w:rsidR="002114FE" w:rsidRPr="00CD6844" w:rsidRDefault="002114FE" w:rsidP="00024147">
      <w:pPr>
        <w:pStyle w:val="Default"/>
        <w:spacing w:line="360" w:lineRule="auto"/>
        <w:ind w:left="709" w:hanging="709"/>
        <w:jc w:val="both"/>
        <w:rPr>
          <w:color w:val="auto"/>
        </w:rPr>
      </w:pPr>
      <w:r w:rsidRPr="00CD6844">
        <w:rPr>
          <w:color w:val="auto"/>
        </w:rPr>
        <w:lastRenderedPageBreak/>
        <w:t xml:space="preserve">Kızıldere, N. (2002). Kadınların </w:t>
      </w:r>
      <w:r w:rsidR="000D6455">
        <w:rPr>
          <w:color w:val="auto"/>
        </w:rPr>
        <w:t>o</w:t>
      </w:r>
      <w:r w:rsidRPr="00CD6844">
        <w:rPr>
          <w:color w:val="auto"/>
        </w:rPr>
        <w:t xml:space="preserve">y </w:t>
      </w:r>
      <w:r w:rsidR="000D6455">
        <w:rPr>
          <w:color w:val="auto"/>
        </w:rPr>
        <w:t>v</w:t>
      </w:r>
      <w:r w:rsidRPr="00CD6844">
        <w:rPr>
          <w:color w:val="auto"/>
        </w:rPr>
        <w:t xml:space="preserve">erme </w:t>
      </w:r>
      <w:r w:rsidR="000D6455">
        <w:rPr>
          <w:color w:val="auto"/>
        </w:rPr>
        <w:t>d</w:t>
      </w:r>
      <w:r w:rsidRPr="00CD6844">
        <w:rPr>
          <w:color w:val="auto"/>
        </w:rPr>
        <w:t xml:space="preserve">avranışlarını </w:t>
      </w:r>
      <w:r w:rsidR="000D6455">
        <w:rPr>
          <w:color w:val="auto"/>
        </w:rPr>
        <w:t>et</w:t>
      </w:r>
      <w:r w:rsidRPr="00CD6844">
        <w:rPr>
          <w:color w:val="auto"/>
        </w:rPr>
        <w:t xml:space="preserve">kileyen </w:t>
      </w:r>
      <w:r w:rsidR="000D6455">
        <w:rPr>
          <w:color w:val="auto"/>
        </w:rPr>
        <w:t>s</w:t>
      </w:r>
      <w:r w:rsidRPr="00CD6844">
        <w:rPr>
          <w:color w:val="auto"/>
        </w:rPr>
        <w:t>osyo</w:t>
      </w:r>
      <w:r w:rsidR="000D6455">
        <w:rPr>
          <w:color w:val="auto"/>
        </w:rPr>
        <w:t>-e</w:t>
      </w:r>
      <w:r w:rsidRPr="00CD6844">
        <w:rPr>
          <w:color w:val="auto"/>
        </w:rPr>
        <w:t xml:space="preserve">konomik </w:t>
      </w:r>
      <w:r w:rsidR="000D6455">
        <w:rPr>
          <w:color w:val="auto"/>
        </w:rPr>
        <w:t>f</w:t>
      </w:r>
      <w:r w:rsidRPr="00CD6844">
        <w:rPr>
          <w:color w:val="auto"/>
        </w:rPr>
        <w:t>aktörler-</w:t>
      </w:r>
      <w:r w:rsidR="000D6455">
        <w:rPr>
          <w:color w:val="auto"/>
        </w:rPr>
        <w:t xml:space="preserve"> k</w:t>
      </w:r>
      <w:r w:rsidRPr="00CD6844">
        <w:rPr>
          <w:color w:val="auto"/>
        </w:rPr>
        <w:t xml:space="preserve">adın </w:t>
      </w:r>
      <w:r w:rsidR="000D6455">
        <w:rPr>
          <w:color w:val="auto"/>
        </w:rPr>
        <w:t>s</w:t>
      </w:r>
      <w:r w:rsidRPr="00CD6844">
        <w:rPr>
          <w:color w:val="auto"/>
        </w:rPr>
        <w:t xml:space="preserve">eçmenler </w:t>
      </w:r>
      <w:r w:rsidR="000D6455">
        <w:rPr>
          <w:color w:val="auto"/>
        </w:rPr>
        <w:t>ü</w:t>
      </w:r>
      <w:r w:rsidRPr="00CD6844">
        <w:rPr>
          <w:color w:val="auto"/>
        </w:rPr>
        <w:t xml:space="preserve">zerine </w:t>
      </w:r>
      <w:r w:rsidR="000D6455">
        <w:rPr>
          <w:color w:val="auto"/>
        </w:rPr>
        <w:t>b</w:t>
      </w:r>
      <w:r w:rsidRPr="00CD6844">
        <w:rPr>
          <w:color w:val="auto"/>
        </w:rPr>
        <w:t xml:space="preserve">ir </w:t>
      </w:r>
      <w:r w:rsidR="000D6455">
        <w:rPr>
          <w:color w:val="auto"/>
        </w:rPr>
        <w:t>a</w:t>
      </w:r>
      <w:r w:rsidRPr="00CD6844">
        <w:rPr>
          <w:color w:val="auto"/>
        </w:rPr>
        <w:t xml:space="preserve">raştırma (Isparta </w:t>
      </w:r>
      <w:r w:rsidR="000D6455">
        <w:rPr>
          <w:color w:val="auto"/>
        </w:rPr>
        <w:t>u</w:t>
      </w:r>
      <w:r w:rsidRPr="00CD6844">
        <w:rPr>
          <w:color w:val="auto"/>
        </w:rPr>
        <w:t>ygulaması). Yayı</w:t>
      </w:r>
      <w:r w:rsidR="00B65C1E">
        <w:rPr>
          <w:color w:val="auto"/>
        </w:rPr>
        <w:t>m</w:t>
      </w:r>
      <w:r w:rsidRPr="00CD6844">
        <w:rPr>
          <w:color w:val="auto"/>
        </w:rPr>
        <w:t>lanmış yüksek lisans tezi, Süleyman Demirel Üniversitesi, Isparta.</w:t>
      </w:r>
    </w:p>
    <w:p w14:paraId="0BD9463A" w14:textId="41691823" w:rsidR="002114FE" w:rsidRPr="00CD6844" w:rsidRDefault="002114FE" w:rsidP="00024147">
      <w:pPr>
        <w:pStyle w:val="Default"/>
        <w:spacing w:line="360" w:lineRule="auto"/>
        <w:ind w:left="709" w:hanging="709"/>
        <w:jc w:val="both"/>
        <w:rPr>
          <w:color w:val="auto"/>
        </w:rPr>
      </w:pPr>
      <w:r w:rsidRPr="00CD6844">
        <w:rPr>
          <w:color w:val="auto"/>
        </w:rPr>
        <w:t>Kızılkaya, A., Karakullukçu, Ö. F. ve Kömürcü, C. (2013</w:t>
      </w:r>
      <w:r w:rsidRPr="00CD6844">
        <w:rPr>
          <w:iCs/>
          <w:color w:val="auto"/>
        </w:rPr>
        <w:t xml:space="preserve">). </w:t>
      </w:r>
      <w:r w:rsidRPr="00CD6844">
        <w:rPr>
          <w:color w:val="auto"/>
        </w:rPr>
        <w:t xml:space="preserve">Son 10 </w:t>
      </w:r>
      <w:r w:rsidR="000D6455">
        <w:rPr>
          <w:color w:val="auto"/>
        </w:rPr>
        <w:t>y</w:t>
      </w:r>
      <w:r w:rsidRPr="00CD6844">
        <w:rPr>
          <w:color w:val="auto"/>
        </w:rPr>
        <w:t xml:space="preserve">ıllık </w:t>
      </w:r>
      <w:r w:rsidR="000D6455">
        <w:rPr>
          <w:color w:val="auto"/>
        </w:rPr>
        <w:t>d</w:t>
      </w:r>
      <w:r w:rsidRPr="00CD6844">
        <w:rPr>
          <w:color w:val="auto"/>
        </w:rPr>
        <w:t xml:space="preserve">önemde </w:t>
      </w:r>
      <w:r w:rsidR="000D6455">
        <w:rPr>
          <w:color w:val="auto"/>
        </w:rPr>
        <w:t>g</w:t>
      </w:r>
      <w:r w:rsidRPr="00CD6844">
        <w:rPr>
          <w:color w:val="auto"/>
        </w:rPr>
        <w:t xml:space="preserve">ençlik </w:t>
      </w:r>
      <w:r w:rsidR="000D6455">
        <w:rPr>
          <w:color w:val="auto"/>
        </w:rPr>
        <w:t>p</w:t>
      </w:r>
      <w:r w:rsidRPr="00CD6844">
        <w:rPr>
          <w:color w:val="auto"/>
        </w:rPr>
        <w:t xml:space="preserve">olitikaları </w:t>
      </w:r>
      <w:r w:rsidR="000D6455">
        <w:rPr>
          <w:color w:val="auto"/>
        </w:rPr>
        <w:t>b</w:t>
      </w:r>
      <w:r w:rsidRPr="00CD6844">
        <w:rPr>
          <w:color w:val="auto"/>
        </w:rPr>
        <w:t xml:space="preserve">ağlamında </w:t>
      </w:r>
      <w:r w:rsidR="000D6455">
        <w:rPr>
          <w:color w:val="auto"/>
        </w:rPr>
        <w:t>y</w:t>
      </w:r>
      <w:r w:rsidRPr="00CD6844">
        <w:rPr>
          <w:color w:val="auto"/>
        </w:rPr>
        <w:t xml:space="preserve">aşanan </w:t>
      </w:r>
      <w:r w:rsidR="000D6455">
        <w:rPr>
          <w:color w:val="auto"/>
        </w:rPr>
        <w:t>d</w:t>
      </w:r>
      <w:r w:rsidRPr="00CD6844">
        <w:rPr>
          <w:color w:val="auto"/>
        </w:rPr>
        <w:t xml:space="preserve">emokratik </w:t>
      </w:r>
      <w:r w:rsidR="000D6455">
        <w:rPr>
          <w:color w:val="auto"/>
        </w:rPr>
        <w:t>e</w:t>
      </w:r>
      <w:r w:rsidRPr="00CD6844">
        <w:rPr>
          <w:color w:val="auto"/>
        </w:rPr>
        <w:t xml:space="preserve">vrim </w:t>
      </w:r>
      <w:r w:rsidR="000D6455">
        <w:rPr>
          <w:color w:val="auto"/>
        </w:rPr>
        <w:t>s</w:t>
      </w:r>
      <w:r w:rsidRPr="00CD6844">
        <w:rPr>
          <w:color w:val="auto"/>
        </w:rPr>
        <w:t xml:space="preserve">üreci. </w:t>
      </w:r>
      <w:r w:rsidRPr="00CD6844">
        <w:rPr>
          <w:iCs/>
          <w:color w:val="auto"/>
        </w:rPr>
        <w:t xml:space="preserve">T.C Gençlik ve Spor Bakanlığı Gençlik Araştırmaları Dergisi, </w:t>
      </w:r>
      <w:r w:rsidRPr="00CD6844">
        <w:rPr>
          <w:color w:val="auto"/>
        </w:rPr>
        <w:t xml:space="preserve">1(1), 224-235. </w:t>
      </w:r>
      <w:hyperlink r:id="rId43" w:history="1">
        <w:r w:rsidRPr="00393A2F">
          <w:rPr>
            <w:rStyle w:val="Kpr"/>
            <w:color w:val="auto"/>
            <w:u w:val="none"/>
          </w:rPr>
          <w:t>https://arastirmax.com/en/system/files/dergiler/195724/makaleler/1/1/arastirmax-son-10-yillik-donemde-genclik-politikalari-baglaminda-yasanan-demokratik-evrim-sureci.pdf</w:t>
        </w:r>
      </w:hyperlink>
    </w:p>
    <w:p w14:paraId="2967C6A2" w14:textId="56B033DC" w:rsidR="002114FE" w:rsidRPr="00CD6844" w:rsidRDefault="002114FE" w:rsidP="00024147">
      <w:pPr>
        <w:spacing w:before="0" w:after="0"/>
        <w:ind w:left="709" w:hanging="709"/>
        <w:rPr>
          <w:rFonts w:cs="Times New Roman"/>
          <w:szCs w:val="24"/>
        </w:rPr>
      </w:pPr>
      <w:r w:rsidRPr="00CD6844">
        <w:rPr>
          <w:rFonts w:cs="Times New Roman"/>
          <w:szCs w:val="24"/>
        </w:rPr>
        <w:t xml:space="preserve">Köksal, Y. ve Özdemir, Ş. (2013). Bir </w:t>
      </w:r>
      <w:r w:rsidR="000D6455">
        <w:rPr>
          <w:rFonts w:cs="Times New Roman"/>
          <w:szCs w:val="24"/>
        </w:rPr>
        <w:t>i</w:t>
      </w:r>
      <w:r w:rsidRPr="00CD6844">
        <w:rPr>
          <w:rFonts w:cs="Times New Roman"/>
          <w:szCs w:val="24"/>
        </w:rPr>
        <w:t xml:space="preserve">letişim </w:t>
      </w:r>
      <w:r w:rsidR="000D6455">
        <w:rPr>
          <w:rFonts w:cs="Times New Roman"/>
          <w:szCs w:val="24"/>
        </w:rPr>
        <w:t>a</w:t>
      </w:r>
      <w:r w:rsidRPr="00CD6844">
        <w:rPr>
          <w:rFonts w:cs="Times New Roman"/>
          <w:szCs w:val="24"/>
        </w:rPr>
        <w:t xml:space="preserve">racı </w:t>
      </w:r>
      <w:r w:rsidR="000D6455">
        <w:rPr>
          <w:rFonts w:cs="Times New Roman"/>
          <w:szCs w:val="24"/>
        </w:rPr>
        <w:t>o</w:t>
      </w:r>
      <w:r w:rsidRPr="00CD6844">
        <w:rPr>
          <w:rFonts w:cs="Times New Roman"/>
          <w:szCs w:val="24"/>
        </w:rPr>
        <w:t xml:space="preserve">larak </w:t>
      </w:r>
      <w:r w:rsidR="000D6455">
        <w:rPr>
          <w:rFonts w:cs="Times New Roman"/>
          <w:szCs w:val="24"/>
        </w:rPr>
        <w:t>s</w:t>
      </w:r>
      <w:r w:rsidRPr="00CD6844">
        <w:rPr>
          <w:rFonts w:cs="Times New Roman"/>
          <w:szCs w:val="24"/>
        </w:rPr>
        <w:t xml:space="preserve">osyal </w:t>
      </w:r>
      <w:r w:rsidR="000D6455">
        <w:rPr>
          <w:rFonts w:cs="Times New Roman"/>
          <w:szCs w:val="24"/>
        </w:rPr>
        <w:t>m</w:t>
      </w:r>
      <w:r w:rsidRPr="00CD6844">
        <w:rPr>
          <w:rFonts w:cs="Times New Roman"/>
          <w:szCs w:val="24"/>
        </w:rPr>
        <w:t xml:space="preserve">edyanın </w:t>
      </w:r>
      <w:r w:rsidR="000D6455">
        <w:rPr>
          <w:rFonts w:cs="Times New Roman"/>
          <w:szCs w:val="24"/>
        </w:rPr>
        <w:t>t</w:t>
      </w:r>
      <w:r w:rsidRPr="00CD6844">
        <w:rPr>
          <w:rFonts w:cs="Times New Roman"/>
          <w:szCs w:val="24"/>
        </w:rPr>
        <w:t xml:space="preserve">utundurma </w:t>
      </w:r>
      <w:r w:rsidR="000D6455">
        <w:rPr>
          <w:rFonts w:cs="Times New Roman"/>
          <w:szCs w:val="24"/>
        </w:rPr>
        <w:t>k</w:t>
      </w:r>
      <w:r w:rsidRPr="00CD6844">
        <w:rPr>
          <w:rFonts w:cs="Times New Roman"/>
          <w:szCs w:val="24"/>
        </w:rPr>
        <w:t xml:space="preserve">arması </w:t>
      </w:r>
      <w:r w:rsidR="000D6455">
        <w:rPr>
          <w:rFonts w:cs="Times New Roman"/>
          <w:szCs w:val="24"/>
        </w:rPr>
        <w:t>i</w:t>
      </w:r>
      <w:r w:rsidRPr="00CD6844">
        <w:rPr>
          <w:rFonts w:cs="Times New Roman"/>
          <w:szCs w:val="24"/>
        </w:rPr>
        <w:t xml:space="preserve">çerisindeki </w:t>
      </w:r>
      <w:r w:rsidR="000D6455">
        <w:rPr>
          <w:rFonts w:cs="Times New Roman"/>
          <w:szCs w:val="24"/>
        </w:rPr>
        <w:t>y</w:t>
      </w:r>
      <w:r w:rsidRPr="00CD6844">
        <w:rPr>
          <w:rFonts w:cs="Times New Roman"/>
          <w:szCs w:val="24"/>
        </w:rPr>
        <w:t xml:space="preserve">eri </w:t>
      </w:r>
      <w:r w:rsidR="000D6455">
        <w:rPr>
          <w:rFonts w:cs="Times New Roman"/>
          <w:szCs w:val="24"/>
        </w:rPr>
        <w:t>ü</w:t>
      </w:r>
      <w:r w:rsidRPr="00CD6844">
        <w:rPr>
          <w:rFonts w:cs="Times New Roman"/>
          <w:szCs w:val="24"/>
        </w:rPr>
        <w:t xml:space="preserve">zerine </w:t>
      </w:r>
      <w:r w:rsidR="000D6455">
        <w:rPr>
          <w:rFonts w:cs="Times New Roman"/>
          <w:szCs w:val="24"/>
        </w:rPr>
        <w:t>b</w:t>
      </w:r>
      <w:r w:rsidRPr="00CD6844">
        <w:rPr>
          <w:rFonts w:cs="Times New Roman"/>
          <w:szCs w:val="24"/>
        </w:rPr>
        <w:t xml:space="preserve">ir </w:t>
      </w:r>
      <w:r w:rsidR="000D6455">
        <w:rPr>
          <w:rFonts w:cs="Times New Roman"/>
          <w:szCs w:val="24"/>
        </w:rPr>
        <w:t>i</w:t>
      </w:r>
      <w:r w:rsidRPr="00CD6844">
        <w:rPr>
          <w:rFonts w:cs="Times New Roman"/>
          <w:szCs w:val="24"/>
        </w:rPr>
        <w:t xml:space="preserve">nceleme. </w:t>
      </w:r>
      <w:r w:rsidRPr="00CD6844">
        <w:rPr>
          <w:rFonts w:cs="Times New Roman"/>
          <w:iCs/>
          <w:szCs w:val="24"/>
        </w:rPr>
        <w:t xml:space="preserve">Süleyman Demirel Üniversitesi İktisadi ve İdari Bilimler Fakültesi Dergisi, </w:t>
      </w:r>
      <w:r w:rsidRPr="00CD6844">
        <w:rPr>
          <w:rFonts w:cs="Times New Roman"/>
          <w:szCs w:val="24"/>
        </w:rPr>
        <w:t xml:space="preserve">18(1), 323-337. </w:t>
      </w:r>
      <w:r w:rsidR="00CE0F14" w:rsidRPr="00CD6844">
        <w:rPr>
          <w:rFonts w:cs="Times New Roman"/>
          <w:szCs w:val="24"/>
        </w:rPr>
        <w:t xml:space="preserve">  </w:t>
      </w:r>
      <w:r w:rsidRPr="00CD6844">
        <w:rPr>
          <w:rFonts w:cs="Times New Roman"/>
          <w:szCs w:val="24"/>
          <w:shd w:val="clear" w:color="auto" w:fill="FFFFFF"/>
        </w:rPr>
        <w:t>https://dergipark.org.tr/tr/pub/sduiibfd/issue/20819/222802</w:t>
      </w:r>
    </w:p>
    <w:p w14:paraId="0D3C0B19" w14:textId="06046CDD" w:rsidR="002114FE" w:rsidRPr="00CD6844" w:rsidRDefault="002114FE" w:rsidP="00024147">
      <w:pPr>
        <w:spacing w:before="0" w:after="0"/>
        <w:ind w:left="709" w:hanging="709"/>
        <w:rPr>
          <w:rFonts w:cs="Times New Roman"/>
          <w:szCs w:val="24"/>
        </w:rPr>
      </w:pPr>
      <w:r w:rsidRPr="00CD6844">
        <w:rPr>
          <w:rFonts w:cs="Times New Roman"/>
          <w:szCs w:val="24"/>
        </w:rPr>
        <w:t xml:space="preserve">Kutlu, A. (2018). Dönüşen </w:t>
      </w:r>
      <w:r w:rsidR="000D6455">
        <w:rPr>
          <w:rFonts w:cs="Times New Roman"/>
          <w:szCs w:val="24"/>
        </w:rPr>
        <w:t>m</w:t>
      </w:r>
      <w:r w:rsidRPr="00CD6844">
        <w:rPr>
          <w:rFonts w:cs="Times New Roman"/>
          <w:szCs w:val="24"/>
        </w:rPr>
        <w:t xml:space="preserve">edya </w:t>
      </w:r>
      <w:r w:rsidR="000D6455">
        <w:rPr>
          <w:rFonts w:cs="Times New Roman"/>
          <w:szCs w:val="24"/>
        </w:rPr>
        <w:t>ç</w:t>
      </w:r>
      <w:r w:rsidRPr="00CD6844">
        <w:rPr>
          <w:rFonts w:cs="Times New Roman"/>
          <w:szCs w:val="24"/>
        </w:rPr>
        <w:t xml:space="preserve">ağında </w:t>
      </w:r>
      <w:r w:rsidR="000D6455">
        <w:rPr>
          <w:rFonts w:cs="Times New Roman"/>
          <w:szCs w:val="24"/>
        </w:rPr>
        <w:t>s</w:t>
      </w:r>
      <w:r w:rsidRPr="00CD6844">
        <w:rPr>
          <w:rFonts w:cs="Times New Roman"/>
          <w:szCs w:val="24"/>
        </w:rPr>
        <w:t xml:space="preserve">iyasal </w:t>
      </w:r>
      <w:r w:rsidR="000D6455">
        <w:rPr>
          <w:rFonts w:cs="Times New Roman"/>
          <w:szCs w:val="24"/>
        </w:rPr>
        <w:t>k</w:t>
      </w:r>
      <w:r w:rsidRPr="00CD6844">
        <w:rPr>
          <w:rFonts w:cs="Times New Roman"/>
          <w:szCs w:val="24"/>
        </w:rPr>
        <w:t xml:space="preserve">atılım: İstanbul’da </w:t>
      </w:r>
      <w:r w:rsidR="000D6455">
        <w:rPr>
          <w:rFonts w:cs="Times New Roman"/>
          <w:szCs w:val="24"/>
        </w:rPr>
        <w:t>y</w:t>
      </w:r>
      <w:r w:rsidRPr="00CD6844">
        <w:rPr>
          <w:rFonts w:cs="Times New Roman"/>
          <w:szCs w:val="24"/>
        </w:rPr>
        <w:t xml:space="preserve">aşayan 18-22 </w:t>
      </w:r>
      <w:r w:rsidR="000D6455">
        <w:rPr>
          <w:rFonts w:cs="Times New Roman"/>
          <w:szCs w:val="24"/>
        </w:rPr>
        <w:t>y</w:t>
      </w:r>
      <w:r w:rsidRPr="00CD6844">
        <w:rPr>
          <w:rFonts w:cs="Times New Roman"/>
          <w:szCs w:val="24"/>
        </w:rPr>
        <w:t xml:space="preserve">aş </w:t>
      </w:r>
      <w:r w:rsidR="000D6455">
        <w:rPr>
          <w:rFonts w:cs="Times New Roman"/>
          <w:szCs w:val="24"/>
        </w:rPr>
        <w:t>s</w:t>
      </w:r>
      <w:r w:rsidRPr="00CD6844">
        <w:rPr>
          <w:rFonts w:cs="Times New Roman"/>
          <w:szCs w:val="24"/>
        </w:rPr>
        <w:t xml:space="preserve">eçmen </w:t>
      </w:r>
      <w:r w:rsidR="000D6455">
        <w:rPr>
          <w:rFonts w:cs="Times New Roman"/>
          <w:szCs w:val="24"/>
        </w:rPr>
        <w:t>ör</w:t>
      </w:r>
      <w:r w:rsidRPr="00CD6844">
        <w:rPr>
          <w:rFonts w:cs="Times New Roman"/>
          <w:szCs w:val="24"/>
        </w:rPr>
        <w:t xml:space="preserve">neği. </w:t>
      </w:r>
      <w:r w:rsidRPr="00CD6844">
        <w:rPr>
          <w:rFonts w:cs="Times New Roman"/>
          <w:iCs/>
          <w:szCs w:val="24"/>
        </w:rPr>
        <w:t>Erciyes Üniversitesi İletişim Fakültesi Akademik Dergisi, 5</w:t>
      </w:r>
      <w:r w:rsidRPr="00CD6844">
        <w:rPr>
          <w:rFonts w:cs="Times New Roman"/>
          <w:szCs w:val="24"/>
        </w:rPr>
        <w:t xml:space="preserve">(3), 90-106. </w:t>
      </w:r>
      <w:r w:rsidRPr="00CD6844">
        <w:rPr>
          <w:rFonts w:cs="Times New Roman"/>
          <w:szCs w:val="24"/>
          <w:shd w:val="clear" w:color="auto" w:fill="FFFFFF"/>
        </w:rPr>
        <w:t>DOI: 10.17680/erciyesakademia.344691</w:t>
      </w:r>
    </w:p>
    <w:p w14:paraId="5382742E" w14:textId="576056A7"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Küçükalp</w:t>
      </w:r>
      <w:proofErr w:type="spellEnd"/>
      <w:r w:rsidRPr="00CD6844">
        <w:rPr>
          <w:rFonts w:cs="Times New Roman"/>
          <w:szCs w:val="24"/>
        </w:rPr>
        <w:t xml:space="preserve">, D. (2016). Siyaset </w:t>
      </w:r>
      <w:r w:rsidR="000D6455">
        <w:rPr>
          <w:rFonts w:cs="Times New Roman"/>
          <w:szCs w:val="24"/>
        </w:rPr>
        <w:t>f</w:t>
      </w:r>
      <w:r w:rsidRPr="00CD6844">
        <w:rPr>
          <w:rFonts w:cs="Times New Roman"/>
          <w:szCs w:val="24"/>
        </w:rPr>
        <w:t>elsefesi. Bursa: Dora Yayınları.</w:t>
      </w:r>
    </w:p>
    <w:p w14:paraId="4EAFE818" w14:textId="3804D8DC" w:rsidR="002114FE" w:rsidRPr="00CD6844" w:rsidRDefault="002114FE" w:rsidP="00024147">
      <w:pPr>
        <w:spacing w:before="0" w:after="0"/>
        <w:ind w:left="709" w:hanging="709"/>
        <w:rPr>
          <w:rFonts w:cs="Times New Roman"/>
          <w:szCs w:val="24"/>
        </w:rPr>
      </w:pPr>
      <w:r w:rsidRPr="00CD6844">
        <w:rPr>
          <w:rFonts w:cs="Times New Roman"/>
          <w:szCs w:val="24"/>
        </w:rPr>
        <w:t xml:space="preserve">Kürkçü, D. D. (2016). </w:t>
      </w:r>
      <w:r w:rsidRPr="00CD6844">
        <w:rPr>
          <w:rFonts w:cs="Times New Roman"/>
          <w:iCs/>
          <w:szCs w:val="24"/>
        </w:rPr>
        <w:t xml:space="preserve">Yeni </w:t>
      </w:r>
      <w:r w:rsidR="000D6455">
        <w:rPr>
          <w:rFonts w:cs="Times New Roman"/>
          <w:iCs/>
          <w:szCs w:val="24"/>
        </w:rPr>
        <w:t>m</w:t>
      </w:r>
      <w:r w:rsidRPr="00CD6844">
        <w:rPr>
          <w:rFonts w:cs="Times New Roman"/>
          <w:iCs/>
          <w:szCs w:val="24"/>
        </w:rPr>
        <w:t xml:space="preserve">edya ve </w:t>
      </w:r>
      <w:r w:rsidR="000D6455">
        <w:rPr>
          <w:rFonts w:cs="Times New Roman"/>
          <w:iCs/>
          <w:szCs w:val="24"/>
        </w:rPr>
        <w:t>g</w:t>
      </w:r>
      <w:r w:rsidRPr="00CD6844">
        <w:rPr>
          <w:rFonts w:cs="Times New Roman"/>
          <w:iCs/>
          <w:szCs w:val="24"/>
        </w:rPr>
        <w:t xml:space="preserve">ençlik. </w:t>
      </w:r>
      <w:r w:rsidRPr="00CD6844">
        <w:rPr>
          <w:rFonts w:cs="Times New Roman"/>
          <w:szCs w:val="24"/>
        </w:rPr>
        <w:t>İstanbul: Kriter Yayınevi.</w:t>
      </w:r>
    </w:p>
    <w:p w14:paraId="4D67C353" w14:textId="7ED8727C"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Lipset</w:t>
      </w:r>
      <w:proofErr w:type="spellEnd"/>
      <w:r w:rsidRPr="00CD6844">
        <w:rPr>
          <w:rFonts w:cs="Times New Roman"/>
          <w:szCs w:val="24"/>
        </w:rPr>
        <w:t xml:space="preserve"> S. M. (1986). Siyasal </w:t>
      </w:r>
      <w:r w:rsidR="000D6455">
        <w:rPr>
          <w:rFonts w:cs="Times New Roman"/>
          <w:szCs w:val="24"/>
        </w:rPr>
        <w:t>i</w:t>
      </w:r>
      <w:r w:rsidRPr="00CD6844">
        <w:rPr>
          <w:rFonts w:cs="Times New Roman"/>
          <w:szCs w:val="24"/>
        </w:rPr>
        <w:t>nsan. (M. Tuncay, Çev.). Ankara: Teori Yayınları.</w:t>
      </w:r>
    </w:p>
    <w:p w14:paraId="20BD227E" w14:textId="14ACCFE6" w:rsidR="002114FE" w:rsidRPr="00CD6844" w:rsidRDefault="002114FE" w:rsidP="00024147">
      <w:pPr>
        <w:autoSpaceDE w:val="0"/>
        <w:autoSpaceDN w:val="0"/>
        <w:adjustRightInd w:val="0"/>
        <w:spacing w:before="0" w:after="0"/>
        <w:ind w:left="709" w:hanging="709"/>
        <w:rPr>
          <w:rFonts w:cs="Times New Roman"/>
          <w:szCs w:val="24"/>
        </w:rPr>
      </w:pPr>
      <w:proofErr w:type="spellStart"/>
      <w:r w:rsidRPr="00CD6844">
        <w:rPr>
          <w:rFonts w:cs="Times New Roman"/>
          <w:szCs w:val="24"/>
        </w:rPr>
        <w:t>Lipson</w:t>
      </w:r>
      <w:proofErr w:type="spellEnd"/>
      <w:r w:rsidRPr="00CD6844">
        <w:rPr>
          <w:rFonts w:cs="Times New Roman"/>
          <w:szCs w:val="24"/>
        </w:rPr>
        <w:t xml:space="preserve"> L. (1984). Demokratik </w:t>
      </w:r>
      <w:r w:rsidR="000D6455">
        <w:rPr>
          <w:rFonts w:cs="Times New Roman"/>
          <w:szCs w:val="24"/>
        </w:rPr>
        <w:t>u</w:t>
      </w:r>
      <w:r w:rsidRPr="00CD6844">
        <w:rPr>
          <w:rFonts w:cs="Times New Roman"/>
          <w:szCs w:val="24"/>
        </w:rPr>
        <w:t>ygarlık. Ankara: Türkiye İş Bankası Kültür Yayınları.</w:t>
      </w:r>
    </w:p>
    <w:p w14:paraId="12E0FF5D" w14:textId="0D128CE9" w:rsidR="002114FE" w:rsidRPr="00CD6844" w:rsidRDefault="002114FE" w:rsidP="00024147">
      <w:pPr>
        <w:spacing w:before="0" w:after="0"/>
        <w:ind w:left="709" w:hanging="709"/>
        <w:rPr>
          <w:rFonts w:cs="Times New Roman"/>
          <w:szCs w:val="24"/>
        </w:rPr>
      </w:pPr>
      <w:r w:rsidRPr="00CD6844">
        <w:rPr>
          <w:rFonts w:cs="Times New Roman"/>
          <w:szCs w:val="24"/>
        </w:rPr>
        <w:t xml:space="preserve">Locke, J. (2002). Sivil </w:t>
      </w:r>
      <w:r w:rsidR="000D6455">
        <w:rPr>
          <w:rFonts w:cs="Times New Roman"/>
          <w:szCs w:val="24"/>
        </w:rPr>
        <w:t>t</w:t>
      </w:r>
      <w:r w:rsidRPr="00CD6844">
        <w:rPr>
          <w:rFonts w:cs="Times New Roman"/>
          <w:szCs w:val="24"/>
        </w:rPr>
        <w:t xml:space="preserve">oplumda </w:t>
      </w:r>
      <w:r w:rsidR="000D6455">
        <w:rPr>
          <w:rFonts w:cs="Times New Roman"/>
          <w:szCs w:val="24"/>
        </w:rPr>
        <w:t>d</w:t>
      </w:r>
      <w:r w:rsidRPr="00CD6844">
        <w:rPr>
          <w:rFonts w:cs="Times New Roman"/>
          <w:szCs w:val="24"/>
        </w:rPr>
        <w:t>evlet: Uygar Yönetim Üzerine İkinci İnceleme. (S. Taşçı, Çev.). İstanbul: Metropol Yayınları.</w:t>
      </w:r>
    </w:p>
    <w:p w14:paraId="5CB1401E" w14:textId="54ED3F3F" w:rsidR="002114FE" w:rsidRPr="00CD6844" w:rsidRDefault="002114FE" w:rsidP="00024147">
      <w:pPr>
        <w:spacing w:before="0" w:after="0"/>
        <w:ind w:left="709" w:hanging="709"/>
        <w:rPr>
          <w:rFonts w:cs="Times New Roman"/>
          <w:szCs w:val="24"/>
        </w:rPr>
      </w:pPr>
      <w:proofErr w:type="spellStart"/>
      <w:r w:rsidRPr="00CD6844">
        <w:rPr>
          <w:rFonts w:cs="Times New Roman"/>
          <w:bCs/>
          <w:szCs w:val="24"/>
        </w:rPr>
        <w:t>Mcnair</w:t>
      </w:r>
      <w:proofErr w:type="spellEnd"/>
      <w:r w:rsidRPr="00CD6844">
        <w:rPr>
          <w:rFonts w:cs="Times New Roman"/>
          <w:szCs w:val="24"/>
        </w:rPr>
        <w:t xml:space="preserve">, B. (2011). </w:t>
      </w:r>
      <w:r w:rsidRPr="00CD6844">
        <w:rPr>
          <w:rFonts w:cs="Times New Roman"/>
          <w:bCs/>
          <w:szCs w:val="24"/>
        </w:rPr>
        <w:t xml:space="preserve">An </w:t>
      </w:r>
      <w:proofErr w:type="spellStart"/>
      <w:r w:rsidR="000D6455">
        <w:rPr>
          <w:rFonts w:cs="Times New Roman"/>
          <w:bCs/>
          <w:szCs w:val="24"/>
        </w:rPr>
        <w:t>i</w:t>
      </w:r>
      <w:r w:rsidRPr="00CD6844">
        <w:rPr>
          <w:rFonts w:cs="Times New Roman"/>
          <w:bCs/>
          <w:szCs w:val="24"/>
        </w:rPr>
        <w:t>ntroduction</w:t>
      </w:r>
      <w:proofErr w:type="spellEnd"/>
      <w:r w:rsidRPr="00CD6844">
        <w:rPr>
          <w:rFonts w:cs="Times New Roman"/>
          <w:bCs/>
          <w:szCs w:val="24"/>
        </w:rPr>
        <w:t xml:space="preserve"> </w:t>
      </w:r>
      <w:proofErr w:type="spellStart"/>
      <w:r w:rsidR="000D6455">
        <w:rPr>
          <w:rFonts w:cs="Times New Roman"/>
          <w:bCs/>
          <w:szCs w:val="24"/>
        </w:rPr>
        <w:t>t</w:t>
      </w:r>
      <w:r w:rsidRPr="00CD6844">
        <w:rPr>
          <w:rFonts w:cs="Times New Roman"/>
          <w:bCs/>
          <w:szCs w:val="24"/>
        </w:rPr>
        <w:t>o</w:t>
      </w:r>
      <w:proofErr w:type="spellEnd"/>
      <w:r w:rsidRPr="00CD6844">
        <w:rPr>
          <w:rFonts w:cs="Times New Roman"/>
          <w:bCs/>
          <w:szCs w:val="24"/>
        </w:rPr>
        <w:t xml:space="preserve"> </w:t>
      </w:r>
      <w:proofErr w:type="spellStart"/>
      <w:r w:rsidR="000D6455">
        <w:rPr>
          <w:rFonts w:cs="Times New Roman"/>
          <w:bCs/>
          <w:szCs w:val="24"/>
        </w:rPr>
        <w:t>p</w:t>
      </w:r>
      <w:r w:rsidRPr="00CD6844">
        <w:rPr>
          <w:rFonts w:cs="Times New Roman"/>
          <w:bCs/>
          <w:szCs w:val="24"/>
        </w:rPr>
        <w:t>olitical</w:t>
      </w:r>
      <w:proofErr w:type="spellEnd"/>
      <w:r w:rsidRPr="00CD6844">
        <w:rPr>
          <w:rFonts w:cs="Times New Roman"/>
          <w:bCs/>
          <w:szCs w:val="24"/>
        </w:rPr>
        <w:t xml:space="preserve"> </w:t>
      </w:r>
      <w:proofErr w:type="spellStart"/>
      <w:r w:rsidR="000D6455">
        <w:rPr>
          <w:rFonts w:cs="Times New Roman"/>
          <w:bCs/>
          <w:szCs w:val="24"/>
        </w:rPr>
        <w:t>c</w:t>
      </w:r>
      <w:r w:rsidRPr="00CD6844">
        <w:rPr>
          <w:rFonts w:cs="Times New Roman"/>
          <w:bCs/>
          <w:szCs w:val="24"/>
        </w:rPr>
        <w:t>ommunication</w:t>
      </w:r>
      <w:proofErr w:type="spellEnd"/>
      <w:r w:rsidRPr="00CD6844">
        <w:rPr>
          <w:rFonts w:cs="Times New Roman"/>
          <w:szCs w:val="24"/>
        </w:rPr>
        <w:t xml:space="preserve">. </w:t>
      </w:r>
      <w:proofErr w:type="spellStart"/>
      <w:r w:rsidRPr="00CD6844">
        <w:rPr>
          <w:rFonts w:cs="Times New Roman"/>
          <w:szCs w:val="24"/>
        </w:rPr>
        <w:t>London</w:t>
      </w:r>
      <w:proofErr w:type="spellEnd"/>
      <w:r w:rsidRPr="00CD6844">
        <w:rPr>
          <w:rFonts w:cs="Times New Roman"/>
          <w:szCs w:val="24"/>
        </w:rPr>
        <w:t xml:space="preserve">: </w:t>
      </w:r>
      <w:proofErr w:type="spellStart"/>
      <w:r w:rsidRPr="00CD6844">
        <w:rPr>
          <w:rFonts w:cs="Times New Roman"/>
          <w:szCs w:val="24"/>
        </w:rPr>
        <w:t>Routledge</w:t>
      </w:r>
      <w:proofErr w:type="spellEnd"/>
      <w:r w:rsidRPr="00CD6844">
        <w:rPr>
          <w:rFonts w:cs="Times New Roman"/>
          <w:szCs w:val="24"/>
        </w:rPr>
        <w:t xml:space="preserve"> </w:t>
      </w:r>
      <w:proofErr w:type="spellStart"/>
      <w:r w:rsidRPr="00CD6844">
        <w:rPr>
          <w:rFonts w:cs="Times New Roman"/>
          <w:szCs w:val="24"/>
        </w:rPr>
        <w:t>Publication</w:t>
      </w:r>
      <w:proofErr w:type="spellEnd"/>
      <w:r w:rsidRPr="00CD6844">
        <w:rPr>
          <w:rFonts w:cs="Times New Roman"/>
          <w:szCs w:val="24"/>
        </w:rPr>
        <w:t>.</w:t>
      </w:r>
    </w:p>
    <w:p w14:paraId="16F5949F" w14:textId="47030BD0" w:rsidR="002114FE" w:rsidRPr="00CD6844" w:rsidRDefault="002114FE" w:rsidP="00024147">
      <w:pPr>
        <w:spacing w:before="0" w:after="0"/>
        <w:ind w:left="709" w:hanging="709"/>
        <w:rPr>
          <w:rFonts w:cs="Times New Roman"/>
          <w:szCs w:val="24"/>
        </w:rPr>
      </w:pPr>
      <w:r w:rsidRPr="00CD6844">
        <w:rPr>
          <w:rFonts w:cs="Times New Roman"/>
          <w:szCs w:val="24"/>
        </w:rPr>
        <w:t xml:space="preserve">Mele, C., </w:t>
      </w:r>
      <w:proofErr w:type="spellStart"/>
      <w:r w:rsidRPr="00CD6844">
        <w:rPr>
          <w:rFonts w:cs="Times New Roman"/>
          <w:szCs w:val="24"/>
        </w:rPr>
        <w:t>Pels</w:t>
      </w:r>
      <w:proofErr w:type="spellEnd"/>
      <w:r w:rsidRPr="00CD6844">
        <w:rPr>
          <w:rFonts w:cs="Times New Roman"/>
          <w:szCs w:val="24"/>
        </w:rPr>
        <w:t xml:space="preserve">, J. ve </w:t>
      </w:r>
      <w:proofErr w:type="spellStart"/>
      <w:r w:rsidRPr="00CD6844">
        <w:rPr>
          <w:rFonts w:cs="Times New Roman"/>
          <w:szCs w:val="24"/>
        </w:rPr>
        <w:t>Polese</w:t>
      </w:r>
      <w:proofErr w:type="spellEnd"/>
      <w:r w:rsidRPr="00CD6844">
        <w:rPr>
          <w:rFonts w:cs="Times New Roman"/>
          <w:szCs w:val="24"/>
        </w:rPr>
        <w:t xml:space="preserve">, F. (2010). A </w:t>
      </w:r>
      <w:proofErr w:type="spellStart"/>
      <w:r w:rsidR="000D6455">
        <w:rPr>
          <w:rFonts w:cs="Times New Roman"/>
          <w:szCs w:val="24"/>
        </w:rPr>
        <w:t>b</w:t>
      </w:r>
      <w:r w:rsidRPr="00CD6844">
        <w:rPr>
          <w:rFonts w:cs="Times New Roman"/>
          <w:szCs w:val="24"/>
        </w:rPr>
        <w:t>rief</w:t>
      </w:r>
      <w:proofErr w:type="spellEnd"/>
      <w:r w:rsidRPr="00CD6844">
        <w:rPr>
          <w:rFonts w:cs="Times New Roman"/>
          <w:szCs w:val="24"/>
        </w:rPr>
        <w:t xml:space="preserve"> </w:t>
      </w:r>
      <w:proofErr w:type="spellStart"/>
      <w:r w:rsidR="000D6455">
        <w:rPr>
          <w:rFonts w:cs="Times New Roman"/>
          <w:szCs w:val="24"/>
        </w:rPr>
        <w:t>r</w:t>
      </w:r>
      <w:r w:rsidRPr="00CD6844">
        <w:rPr>
          <w:rFonts w:cs="Times New Roman"/>
          <w:szCs w:val="24"/>
        </w:rPr>
        <w:t>eview</w:t>
      </w:r>
      <w:proofErr w:type="spellEnd"/>
      <w:r w:rsidRPr="00CD6844">
        <w:rPr>
          <w:rFonts w:cs="Times New Roman"/>
          <w:szCs w:val="24"/>
        </w:rPr>
        <w:t xml:space="preserve"> of </w:t>
      </w:r>
      <w:proofErr w:type="spellStart"/>
      <w:r w:rsidR="000D6455">
        <w:rPr>
          <w:rFonts w:cs="Times New Roman"/>
          <w:szCs w:val="24"/>
        </w:rPr>
        <w:t>s</w:t>
      </w:r>
      <w:r w:rsidRPr="00CD6844">
        <w:rPr>
          <w:rFonts w:cs="Times New Roman"/>
          <w:szCs w:val="24"/>
        </w:rPr>
        <w:t>ystems</w:t>
      </w:r>
      <w:proofErr w:type="spellEnd"/>
      <w:r w:rsidRPr="00CD6844">
        <w:rPr>
          <w:rFonts w:cs="Times New Roman"/>
          <w:szCs w:val="24"/>
        </w:rPr>
        <w:t xml:space="preserve"> </w:t>
      </w:r>
      <w:proofErr w:type="spellStart"/>
      <w:r w:rsidR="000D6455">
        <w:rPr>
          <w:rFonts w:cs="Times New Roman"/>
          <w:szCs w:val="24"/>
        </w:rPr>
        <w:t>t</w:t>
      </w:r>
      <w:r w:rsidRPr="00CD6844">
        <w:rPr>
          <w:rFonts w:cs="Times New Roman"/>
          <w:szCs w:val="24"/>
        </w:rPr>
        <w:t>heories</w:t>
      </w:r>
      <w:proofErr w:type="spellEnd"/>
      <w:r w:rsidRPr="00CD6844">
        <w:rPr>
          <w:rFonts w:cs="Times New Roman"/>
          <w:szCs w:val="24"/>
        </w:rPr>
        <w:t xml:space="preserve"> </w:t>
      </w:r>
      <w:proofErr w:type="spellStart"/>
      <w:r w:rsidRPr="00CD6844">
        <w:rPr>
          <w:rFonts w:cs="Times New Roman"/>
          <w:szCs w:val="24"/>
        </w:rPr>
        <w:t>and</w:t>
      </w:r>
      <w:proofErr w:type="spellEnd"/>
      <w:r w:rsidRPr="00CD6844">
        <w:rPr>
          <w:rFonts w:cs="Times New Roman"/>
          <w:szCs w:val="24"/>
        </w:rPr>
        <w:t xml:space="preserve"> </w:t>
      </w:r>
      <w:proofErr w:type="spellStart"/>
      <w:r w:rsidR="000D6455">
        <w:rPr>
          <w:rFonts w:cs="Times New Roman"/>
          <w:szCs w:val="24"/>
        </w:rPr>
        <w:t>t</w:t>
      </w:r>
      <w:r w:rsidRPr="00CD6844">
        <w:rPr>
          <w:rFonts w:cs="Times New Roman"/>
          <w:szCs w:val="24"/>
        </w:rPr>
        <w:t>heir</w:t>
      </w:r>
      <w:proofErr w:type="spellEnd"/>
      <w:r w:rsidRPr="00CD6844">
        <w:rPr>
          <w:rFonts w:cs="Times New Roman"/>
          <w:szCs w:val="24"/>
        </w:rPr>
        <w:t xml:space="preserve"> </w:t>
      </w:r>
      <w:proofErr w:type="spellStart"/>
      <w:r w:rsidR="000D6455">
        <w:rPr>
          <w:rFonts w:cs="Times New Roman"/>
          <w:szCs w:val="24"/>
        </w:rPr>
        <w:t>m</w:t>
      </w:r>
      <w:r w:rsidRPr="00CD6844">
        <w:rPr>
          <w:rFonts w:cs="Times New Roman"/>
          <w:szCs w:val="24"/>
        </w:rPr>
        <w:t>anagerial</w:t>
      </w:r>
      <w:proofErr w:type="spellEnd"/>
      <w:r w:rsidRPr="00CD6844">
        <w:rPr>
          <w:rFonts w:cs="Times New Roman"/>
          <w:szCs w:val="24"/>
        </w:rPr>
        <w:t xml:space="preserve"> </w:t>
      </w:r>
      <w:proofErr w:type="spellStart"/>
      <w:r w:rsidR="000D6455">
        <w:rPr>
          <w:rFonts w:cs="Times New Roman"/>
          <w:szCs w:val="24"/>
        </w:rPr>
        <w:t>a</w:t>
      </w:r>
      <w:r w:rsidRPr="00CD6844">
        <w:rPr>
          <w:rFonts w:cs="Times New Roman"/>
          <w:szCs w:val="24"/>
        </w:rPr>
        <w:t>pplications</w:t>
      </w:r>
      <w:proofErr w:type="spellEnd"/>
      <w:r w:rsidRPr="00CD6844">
        <w:rPr>
          <w:rFonts w:cs="Times New Roman"/>
          <w:szCs w:val="24"/>
        </w:rPr>
        <w:t xml:space="preserve">. </w:t>
      </w:r>
      <w:r w:rsidRPr="00CD6844">
        <w:rPr>
          <w:rFonts w:cs="Times New Roman"/>
          <w:iCs/>
          <w:szCs w:val="24"/>
        </w:rPr>
        <w:t xml:space="preserve">Service </w:t>
      </w:r>
      <w:proofErr w:type="spellStart"/>
      <w:r w:rsidRPr="00CD6844">
        <w:rPr>
          <w:rFonts w:cs="Times New Roman"/>
          <w:iCs/>
          <w:szCs w:val="24"/>
        </w:rPr>
        <w:t>Science</w:t>
      </w:r>
      <w:proofErr w:type="spellEnd"/>
      <w:r w:rsidRPr="00CD6844">
        <w:rPr>
          <w:rFonts w:cs="Times New Roman"/>
          <w:iCs/>
          <w:szCs w:val="24"/>
        </w:rPr>
        <w:t xml:space="preserve">, 2(1-2), 126-135. </w:t>
      </w:r>
      <w:r w:rsidRPr="00CD6844">
        <w:rPr>
          <w:rFonts w:cs="Times New Roman"/>
          <w:szCs w:val="24"/>
        </w:rPr>
        <w:t>http://dx.doi.org/10.1287/serv.2.1_2.126</w:t>
      </w:r>
    </w:p>
    <w:p w14:paraId="66534371" w14:textId="36E22608" w:rsidR="002114FE" w:rsidRPr="00CD6844" w:rsidRDefault="002114FE" w:rsidP="00024147">
      <w:pPr>
        <w:spacing w:before="0" w:after="0"/>
        <w:ind w:left="709" w:hanging="709"/>
        <w:rPr>
          <w:rFonts w:cs="Times New Roman"/>
          <w:szCs w:val="24"/>
        </w:rPr>
      </w:pPr>
      <w:r w:rsidRPr="00CD6844">
        <w:rPr>
          <w:rFonts w:cs="Times New Roman"/>
          <w:bCs/>
          <w:szCs w:val="24"/>
        </w:rPr>
        <w:t>Mutlu</w:t>
      </w:r>
      <w:r w:rsidRPr="00CD6844">
        <w:rPr>
          <w:rFonts w:cs="Times New Roman"/>
          <w:szCs w:val="24"/>
        </w:rPr>
        <w:t xml:space="preserve">, E. (1994). </w:t>
      </w:r>
      <w:r w:rsidRPr="00CD6844">
        <w:rPr>
          <w:rFonts w:cs="Times New Roman"/>
          <w:bCs/>
          <w:szCs w:val="24"/>
        </w:rPr>
        <w:t xml:space="preserve">İletişim </w:t>
      </w:r>
      <w:r w:rsidR="000D6455">
        <w:rPr>
          <w:rFonts w:cs="Times New Roman"/>
          <w:bCs/>
          <w:szCs w:val="24"/>
        </w:rPr>
        <w:t>s</w:t>
      </w:r>
      <w:r w:rsidRPr="00CD6844">
        <w:rPr>
          <w:rFonts w:cs="Times New Roman"/>
          <w:bCs/>
          <w:szCs w:val="24"/>
        </w:rPr>
        <w:t>özlüğü</w:t>
      </w:r>
      <w:r w:rsidRPr="00CD6844">
        <w:rPr>
          <w:rFonts w:cs="Times New Roman"/>
          <w:szCs w:val="24"/>
        </w:rPr>
        <w:t>. Ankara: Ark Yayınları.</w:t>
      </w:r>
    </w:p>
    <w:p w14:paraId="234F4249" w14:textId="7FB600B0" w:rsidR="002114FE" w:rsidRPr="00CD6844" w:rsidRDefault="002114FE" w:rsidP="00024147">
      <w:pPr>
        <w:spacing w:before="0" w:after="0"/>
        <w:ind w:left="709" w:hanging="709"/>
        <w:rPr>
          <w:rFonts w:cs="Times New Roman"/>
          <w:szCs w:val="24"/>
        </w:rPr>
      </w:pPr>
      <w:r w:rsidRPr="00CD6844">
        <w:rPr>
          <w:rFonts w:cs="Times New Roman"/>
          <w:szCs w:val="24"/>
        </w:rPr>
        <w:t xml:space="preserve">Özer, İ. (1996). Siyasal </w:t>
      </w:r>
      <w:r w:rsidR="000D6455">
        <w:rPr>
          <w:rFonts w:cs="Times New Roman"/>
          <w:szCs w:val="24"/>
        </w:rPr>
        <w:t>k</w:t>
      </w:r>
      <w:r w:rsidRPr="00CD6844">
        <w:rPr>
          <w:rFonts w:cs="Times New Roman"/>
          <w:szCs w:val="24"/>
        </w:rPr>
        <w:t xml:space="preserve">ültür, </w:t>
      </w:r>
      <w:r w:rsidR="000D6455">
        <w:rPr>
          <w:rFonts w:cs="Times New Roman"/>
          <w:szCs w:val="24"/>
        </w:rPr>
        <w:t>d</w:t>
      </w:r>
      <w:r w:rsidRPr="00CD6844">
        <w:rPr>
          <w:rFonts w:cs="Times New Roman"/>
          <w:szCs w:val="24"/>
        </w:rPr>
        <w:t xml:space="preserve">emokrasi ve </w:t>
      </w:r>
      <w:r w:rsidR="000D6455">
        <w:rPr>
          <w:rFonts w:cs="Times New Roman"/>
          <w:szCs w:val="24"/>
        </w:rPr>
        <w:t>d</w:t>
      </w:r>
      <w:r w:rsidRPr="00CD6844">
        <w:rPr>
          <w:rFonts w:cs="Times New Roman"/>
          <w:szCs w:val="24"/>
        </w:rPr>
        <w:t xml:space="preserve">emokratik </w:t>
      </w:r>
      <w:r w:rsidR="000D6455">
        <w:rPr>
          <w:rFonts w:cs="Times New Roman"/>
          <w:szCs w:val="24"/>
        </w:rPr>
        <w:t>d</w:t>
      </w:r>
      <w:r w:rsidRPr="00CD6844">
        <w:rPr>
          <w:rFonts w:cs="Times New Roman"/>
          <w:szCs w:val="24"/>
        </w:rPr>
        <w:t xml:space="preserve">eğerler. </w:t>
      </w:r>
      <w:r w:rsidRPr="00CD6844">
        <w:rPr>
          <w:rFonts w:cs="Times New Roman"/>
          <w:iCs/>
          <w:szCs w:val="24"/>
        </w:rPr>
        <w:t>Hacettepe Üniversitesi İktisadi ve İdari Bilimler Fakültesi Dergisi, 14</w:t>
      </w:r>
      <w:r w:rsidRPr="00CD6844">
        <w:rPr>
          <w:rFonts w:cs="Times New Roman"/>
          <w:szCs w:val="24"/>
        </w:rPr>
        <w:t xml:space="preserve">(1), 71-98. </w:t>
      </w:r>
      <w:r w:rsidRPr="00CD6844">
        <w:rPr>
          <w:rFonts w:cs="Times New Roman"/>
          <w:szCs w:val="24"/>
          <w:shd w:val="clear" w:color="auto" w:fill="FFFFFF"/>
        </w:rPr>
        <w:t>https://dergipark.org.tr/tr/pub/huniibf/issue/32007/353749</w:t>
      </w:r>
    </w:p>
    <w:p w14:paraId="32AEA424" w14:textId="48AC7D26" w:rsidR="002114FE" w:rsidRPr="00CD6844" w:rsidRDefault="002114FE" w:rsidP="00024147">
      <w:pPr>
        <w:spacing w:before="0" w:after="0"/>
        <w:ind w:left="709" w:hanging="709"/>
        <w:rPr>
          <w:rFonts w:eastAsia="Times New Roman" w:cs="Times New Roman"/>
          <w:szCs w:val="24"/>
          <w:lang w:eastAsia="tr-TR"/>
        </w:rPr>
      </w:pPr>
      <w:r w:rsidRPr="00CD6844">
        <w:lastRenderedPageBreak/>
        <w:t xml:space="preserve">Özer, M. (2014). Siyasal </w:t>
      </w:r>
      <w:r w:rsidR="000D6455">
        <w:t>i</w:t>
      </w:r>
      <w:r w:rsidRPr="00CD6844">
        <w:t xml:space="preserve">letişimin </w:t>
      </w:r>
      <w:r w:rsidR="000D6455">
        <w:t>e</w:t>
      </w:r>
      <w:r w:rsidRPr="00CD6844">
        <w:t xml:space="preserve">tkinliğinde </w:t>
      </w:r>
      <w:r w:rsidR="000D6455">
        <w:t>a</w:t>
      </w:r>
      <w:r w:rsidRPr="00CD6844">
        <w:t xml:space="preserve">lgılama </w:t>
      </w:r>
      <w:r w:rsidR="000D6455">
        <w:t>y</w:t>
      </w:r>
      <w:r w:rsidRPr="00CD6844">
        <w:t xml:space="preserve">önetiminin </w:t>
      </w:r>
      <w:r w:rsidR="000D6455">
        <w:t>r</w:t>
      </w:r>
      <w:r w:rsidRPr="00CD6844">
        <w:t xml:space="preserve">olü. Hak İş Uluslararası Emek ve Toplum Dergisi, 3(7), 166-197. </w:t>
      </w:r>
      <w:r w:rsidRPr="00CD6844">
        <w:rPr>
          <w:rFonts w:eastAsia="Times New Roman" w:cs="Times New Roman"/>
          <w:szCs w:val="24"/>
          <w:lang w:eastAsia="tr-TR"/>
        </w:rPr>
        <w:t>https://dergipark.org.tr/tr/pub/hakisderg/issue/7581/99523</w:t>
      </w:r>
    </w:p>
    <w:p w14:paraId="70DBC6B4" w14:textId="6630761E" w:rsidR="002114FE" w:rsidRPr="00CD6844" w:rsidRDefault="002114FE" w:rsidP="00024147">
      <w:pPr>
        <w:spacing w:before="0" w:after="0"/>
        <w:ind w:left="709" w:hanging="709"/>
        <w:rPr>
          <w:rFonts w:cs="Times New Roman"/>
          <w:szCs w:val="24"/>
        </w:rPr>
      </w:pPr>
      <w:r w:rsidRPr="00CD6844">
        <w:rPr>
          <w:rFonts w:cs="Times New Roman"/>
          <w:szCs w:val="24"/>
        </w:rPr>
        <w:t xml:space="preserve">Özgün, G. (2014). </w:t>
      </w:r>
      <w:r w:rsidRPr="00CD6844">
        <w:rPr>
          <w:rFonts w:cs="Times New Roman"/>
          <w:iCs/>
          <w:szCs w:val="24"/>
        </w:rPr>
        <w:t xml:space="preserve">Sosyal </w:t>
      </w:r>
      <w:r w:rsidR="000D6455">
        <w:rPr>
          <w:rFonts w:cs="Times New Roman"/>
          <w:iCs/>
          <w:szCs w:val="24"/>
        </w:rPr>
        <w:t>m</w:t>
      </w:r>
      <w:r w:rsidRPr="00CD6844">
        <w:rPr>
          <w:rFonts w:cs="Times New Roman"/>
          <w:iCs/>
          <w:szCs w:val="24"/>
        </w:rPr>
        <w:t xml:space="preserve">edyada </w:t>
      </w:r>
      <w:r w:rsidR="000D6455">
        <w:rPr>
          <w:rFonts w:cs="Times New Roman"/>
          <w:iCs/>
          <w:szCs w:val="24"/>
        </w:rPr>
        <w:t>s</w:t>
      </w:r>
      <w:r w:rsidRPr="00CD6844">
        <w:rPr>
          <w:rFonts w:cs="Times New Roman"/>
          <w:iCs/>
          <w:szCs w:val="24"/>
        </w:rPr>
        <w:t>iyasal</w:t>
      </w:r>
      <w:r w:rsidR="000D6455">
        <w:rPr>
          <w:rFonts w:cs="Times New Roman"/>
          <w:iCs/>
          <w:szCs w:val="24"/>
        </w:rPr>
        <w:t xml:space="preserve"> i</w:t>
      </w:r>
      <w:r w:rsidRPr="00CD6844">
        <w:rPr>
          <w:rFonts w:cs="Times New Roman"/>
          <w:iCs/>
          <w:szCs w:val="24"/>
        </w:rPr>
        <w:t xml:space="preserve">letişim: 2011 </w:t>
      </w:r>
      <w:r w:rsidR="000D6455">
        <w:rPr>
          <w:rFonts w:cs="Times New Roman"/>
          <w:iCs/>
          <w:szCs w:val="24"/>
        </w:rPr>
        <w:t>g</w:t>
      </w:r>
      <w:r w:rsidRPr="00CD6844">
        <w:rPr>
          <w:rFonts w:cs="Times New Roman"/>
          <w:iCs/>
          <w:szCs w:val="24"/>
        </w:rPr>
        <w:t xml:space="preserve">enel </w:t>
      </w:r>
      <w:r w:rsidR="000D6455">
        <w:rPr>
          <w:rFonts w:cs="Times New Roman"/>
          <w:iCs/>
          <w:szCs w:val="24"/>
        </w:rPr>
        <w:t>s</w:t>
      </w:r>
      <w:r w:rsidRPr="00CD6844">
        <w:rPr>
          <w:rFonts w:cs="Times New Roman"/>
          <w:iCs/>
          <w:szCs w:val="24"/>
        </w:rPr>
        <w:t xml:space="preserve">eçimlerinde </w:t>
      </w:r>
      <w:r w:rsidR="000D6455">
        <w:rPr>
          <w:rFonts w:cs="Times New Roman"/>
          <w:iCs/>
          <w:szCs w:val="24"/>
        </w:rPr>
        <w:t>i</w:t>
      </w:r>
      <w:r w:rsidRPr="00CD6844">
        <w:rPr>
          <w:rFonts w:cs="Times New Roman"/>
          <w:iCs/>
          <w:szCs w:val="24"/>
        </w:rPr>
        <w:t xml:space="preserve">ktidar ve </w:t>
      </w:r>
      <w:r w:rsidR="000D6455">
        <w:rPr>
          <w:rFonts w:cs="Times New Roman"/>
          <w:iCs/>
          <w:szCs w:val="24"/>
        </w:rPr>
        <w:t>a</w:t>
      </w:r>
      <w:r w:rsidR="000D6455" w:rsidRPr="00CD6844">
        <w:rPr>
          <w:rFonts w:cs="Times New Roman"/>
          <w:iCs/>
          <w:szCs w:val="24"/>
        </w:rPr>
        <w:t>na muhalefet</w:t>
      </w:r>
      <w:r w:rsidRPr="00CD6844">
        <w:rPr>
          <w:rFonts w:cs="Times New Roman"/>
          <w:iCs/>
          <w:szCs w:val="24"/>
        </w:rPr>
        <w:t xml:space="preserve"> </w:t>
      </w:r>
      <w:r w:rsidR="000D6455">
        <w:rPr>
          <w:rFonts w:cs="Times New Roman"/>
          <w:iCs/>
          <w:szCs w:val="24"/>
        </w:rPr>
        <w:t>p</w:t>
      </w:r>
      <w:r w:rsidRPr="00CD6844">
        <w:rPr>
          <w:rFonts w:cs="Times New Roman"/>
          <w:iCs/>
          <w:szCs w:val="24"/>
        </w:rPr>
        <w:t xml:space="preserve">artilerinin </w:t>
      </w:r>
      <w:r w:rsidR="000D6455">
        <w:rPr>
          <w:rFonts w:cs="Times New Roman"/>
          <w:iCs/>
          <w:szCs w:val="24"/>
        </w:rPr>
        <w:t>s</w:t>
      </w:r>
      <w:r w:rsidRPr="00CD6844">
        <w:rPr>
          <w:rFonts w:cs="Times New Roman"/>
          <w:iCs/>
          <w:szCs w:val="24"/>
        </w:rPr>
        <w:t xml:space="preserve">osyal </w:t>
      </w:r>
      <w:r w:rsidR="000D6455">
        <w:rPr>
          <w:rFonts w:cs="Times New Roman"/>
          <w:iCs/>
          <w:szCs w:val="24"/>
        </w:rPr>
        <w:t>m</w:t>
      </w:r>
      <w:r w:rsidRPr="00CD6844">
        <w:rPr>
          <w:rFonts w:cs="Times New Roman"/>
          <w:iCs/>
          <w:szCs w:val="24"/>
        </w:rPr>
        <w:t xml:space="preserve">edya </w:t>
      </w:r>
      <w:r w:rsidR="000D6455">
        <w:rPr>
          <w:rFonts w:cs="Times New Roman"/>
          <w:iCs/>
          <w:szCs w:val="24"/>
        </w:rPr>
        <w:t>s</w:t>
      </w:r>
      <w:r w:rsidRPr="00CD6844">
        <w:rPr>
          <w:rFonts w:cs="Times New Roman"/>
          <w:iCs/>
          <w:szCs w:val="24"/>
        </w:rPr>
        <w:t xml:space="preserve">tratejileri. </w:t>
      </w:r>
      <w:r w:rsidRPr="00CD6844">
        <w:rPr>
          <w:rFonts w:cs="Times New Roman"/>
          <w:szCs w:val="24"/>
        </w:rPr>
        <w:t>Yayı</w:t>
      </w:r>
      <w:r w:rsidR="00B65C1E">
        <w:rPr>
          <w:rFonts w:cs="Times New Roman"/>
          <w:szCs w:val="24"/>
        </w:rPr>
        <w:t>m</w:t>
      </w:r>
      <w:r w:rsidRPr="00CD6844">
        <w:rPr>
          <w:rFonts w:cs="Times New Roman"/>
          <w:szCs w:val="24"/>
        </w:rPr>
        <w:t>lanmamış yüksek lisans tezi, Ege Üniversitesi, İzmir.</w:t>
      </w:r>
    </w:p>
    <w:p w14:paraId="3A62C820" w14:textId="750580A5" w:rsidR="002114FE" w:rsidRPr="00CD6844" w:rsidRDefault="002114FE" w:rsidP="00024147">
      <w:pPr>
        <w:spacing w:before="0" w:after="0"/>
        <w:ind w:left="709" w:hanging="709"/>
        <w:rPr>
          <w:rFonts w:cs="Times New Roman"/>
          <w:szCs w:val="24"/>
        </w:rPr>
      </w:pPr>
      <w:r w:rsidRPr="00CD6844">
        <w:rPr>
          <w:rFonts w:cs="Times New Roman"/>
          <w:szCs w:val="24"/>
        </w:rPr>
        <w:t xml:space="preserve">Özpolat, V. (2014). </w:t>
      </w:r>
      <w:proofErr w:type="spellStart"/>
      <w:r w:rsidRPr="00CD6844">
        <w:rPr>
          <w:rFonts w:cs="Times New Roman"/>
          <w:iCs/>
          <w:szCs w:val="24"/>
        </w:rPr>
        <w:t>Postmodern</w:t>
      </w:r>
      <w:proofErr w:type="spellEnd"/>
      <w:r w:rsidRPr="00CD6844">
        <w:rPr>
          <w:rFonts w:cs="Times New Roman"/>
          <w:iCs/>
          <w:szCs w:val="24"/>
        </w:rPr>
        <w:t xml:space="preserve"> </w:t>
      </w:r>
      <w:r w:rsidR="000D6455">
        <w:rPr>
          <w:rFonts w:cs="Times New Roman"/>
          <w:iCs/>
          <w:szCs w:val="24"/>
        </w:rPr>
        <w:t>b</w:t>
      </w:r>
      <w:r w:rsidRPr="00CD6844">
        <w:rPr>
          <w:rFonts w:cs="Times New Roman"/>
          <w:iCs/>
          <w:szCs w:val="24"/>
        </w:rPr>
        <w:t xml:space="preserve">ir </w:t>
      </w:r>
      <w:r w:rsidR="000D6455">
        <w:rPr>
          <w:rFonts w:cs="Times New Roman"/>
          <w:iCs/>
          <w:szCs w:val="24"/>
        </w:rPr>
        <w:t>s</w:t>
      </w:r>
      <w:r w:rsidRPr="00CD6844">
        <w:rPr>
          <w:rFonts w:cs="Times New Roman"/>
          <w:iCs/>
          <w:szCs w:val="24"/>
        </w:rPr>
        <w:t xml:space="preserve">osyalleşme </w:t>
      </w:r>
      <w:r w:rsidR="000D6455">
        <w:rPr>
          <w:rFonts w:cs="Times New Roman"/>
          <w:iCs/>
          <w:szCs w:val="24"/>
        </w:rPr>
        <w:t>m</w:t>
      </w:r>
      <w:r w:rsidRPr="00CD6844">
        <w:rPr>
          <w:rFonts w:cs="Times New Roman"/>
          <w:iCs/>
          <w:szCs w:val="24"/>
        </w:rPr>
        <w:t xml:space="preserve">ecrası </w:t>
      </w:r>
      <w:r w:rsidR="000D6455">
        <w:rPr>
          <w:rFonts w:cs="Times New Roman"/>
          <w:iCs/>
          <w:szCs w:val="24"/>
        </w:rPr>
        <w:t>o</w:t>
      </w:r>
      <w:r w:rsidRPr="00CD6844">
        <w:rPr>
          <w:rFonts w:cs="Times New Roman"/>
          <w:iCs/>
          <w:szCs w:val="24"/>
        </w:rPr>
        <w:t xml:space="preserve">larak </w:t>
      </w:r>
      <w:r w:rsidR="000D6455">
        <w:rPr>
          <w:rFonts w:cs="Times New Roman"/>
          <w:iCs/>
          <w:szCs w:val="24"/>
        </w:rPr>
        <w:t>s</w:t>
      </w:r>
      <w:r w:rsidRPr="00CD6844">
        <w:rPr>
          <w:rFonts w:cs="Times New Roman"/>
          <w:iCs/>
          <w:szCs w:val="24"/>
        </w:rPr>
        <w:t xml:space="preserve">osyal </w:t>
      </w:r>
      <w:r w:rsidR="000D6455">
        <w:rPr>
          <w:rFonts w:cs="Times New Roman"/>
          <w:iCs/>
          <w:szCs w:val="24"/>
        </w:rPr>
        <w:t>m</w:t>
      </w:r>
      <w:r w:rsidRPr="00CD6844">
        <w:rPr>
          <w:rFonts w:cs="Times New Roman"/>
          <w:iCs/>
          <w:szCs w:val="24"/>
        </w:rPr>
        <w:t xml:space="preserve">edya ve </w:t>
      </w:r>
      <w:r w:rsidR="000D6455">
        <w:rPr>
          <w:rFonts w:cs="Times New Roman"/>
          <w:iCs/>
          <w:szCs w:val="24"/>
        </w:rPr>
        <w:t>g</w:t>
      </w:r>
      <w:r w:rsidRPr="00CD6844">
        <w:rPr>
          <w:rFonts w:cs="Times New Roman"/>
          <w:iCs/>
          <w:szCs w:val="24"/>
        </w:rPr>
        <w:t xml:space="preserve">ençlik. </w:t>
      </w:r>
      <w:r w:rsidRPr="00CD6844">
        <w:rPr>
          <w:rFonts w:cs="Times New Roman"/>
          <w:szCs w:val="24"/>
        </w:rPr>
        <w:t>Gençlik ve Spor Bakanlığı, Uluslararası Gençlik ve Kültürel Mirasımız Kongresi, 45-58.</w:t>
      </w:r>
    </w:p>
    <w:p w14:paraId="7AA43A47" w14:textId="2FB3714E" w:rsidR="002114FE" w:rsidRPr="00CD6844" w:rsidRDefault="002114FE" w:rsidP="00024147">
      <w:pPr>
        <w:spacing w:before="0" w:after="0"/>
        <w:ind w:left="709" w:hanging="709"/>
        <w:rPr>
          <w:rFonts w:cs="Times New Roman"/>
          <w:szCs w:val="24"/>
        </w:rPr>
      </w:pPr>
      <w:r w:rsidRPr="00CD6844">
        <w:rPr>
          <w:rFonts w:cs="Times New Roman"/>
          <w:szCs w:val="24"/>
        </w:rPr>
        <w:t xml:space="preserve">Öztekin, A. (2000). Siyaset </w:t>
      </w:r>
      <w:r w:rsidR="000D6455">
        <w:rPr>
          <w:rFonts w:cs="Times New Roman"/>
          <w:szCs w:val="24"/>
        </w:rPr>
        <w:t>b</w:t>
      </w:r>
      <w:r w:rsidRPr="00CD6844">
        <w:rPr>
          <w:rFonts w:cs="Times New Roman"/>
          <w:szCs w:val="24"/>
        </w:rPr>
        <w:t xml:space="preserve">ilimine </w:t>
      </w:r>
      <w:r w:rsidR="000D6455">
        <w:rPr>
          <w:rFonts w:cs="Times New Roman"/>
          <w:szCs w:val="24"/>
        </w:rPr>
        <w:t>g</w:t>
      </w:r>
      <w:r w:rsidRPr="00CD6844">
        <w:rPr>
          <w:rFonts w:cs="Times New Roman"/>
          <w:szCs w:val="24"/>
        </w:rPr>
        <w:t>iriş. Ankara: Siyasal Kitabevi.</w:t>
      </w:r>
    </w:p>
    <w:p w14:paraId="095CC103" w14:textId="598FD1B5" w:rsidR="002114FE" w:rsidRPr="00CD6844" w:rsidRDefault="002114FE" w:rsidP="00024147">
      <w:pPr>
        <w:spacing w:before="0" w:after="0"/>
        <w:ind w:left="709" w:hanging="709"/>
        <w:rPr>
          <w:rFonts w:cs="Times New Roman"/>
          <w:szCs w:val="24"/>
        </w:rPr>
      </w:pPr>
      <w:r w:rsidRPr="00CD6844">
        <w:rPr>
          <w:rFonts w:cs="Times New Roman"/>
          <w:szCs w:val="24"/>
        </w:rPr>
        <w:t xml:space="preserve">Öztekin, A. (2010). Siyaset </w:t>
      </w:r>
      <w:r w:rsidR="000D6455">
        <w:rPr>
          <w:rFonts w:cs="Times New Roman"/>
          <w:szCs w:val="24"/>
        </w:rPr>
        <w:t>b</w:t>
      </w:r>
      <w:r w:rsidRPr="00CD6844">
        <w:rPr>
          <w:rFonts w:cs="Times New Roman"/>
          <w:szCs w:val="24"/>
        </w:rPr>
        <w:t xml:space="preserve">ilimine </w:t>
      </w:r>
      <w:r w:rsidR="000D6455">
        <w:rPr>
          <w:rFonts w:cs="Times New Roman"/>
          <w:szCs w:val="24"/>
        </w:rPr>
        <w:t>g</w:t>
      </w:r>
      <w:r w:rsidRPr="00CD6844">
        <w:rPr>
          <w:rFonts w:cs="Times New Roman"/>
          <w:szCs w:val="24"/>
        </w:rPr>
        <w:t>iriş (6. bs.). Ankara: Siyasal Kitabevi.</w:t>
      </w:r>
    </w:p>
    <w:p w14:paraId="46655673" w14:textId="158AD7A7" w:rsidR="002114FE" w:rsidRPr="00CD6844" w:rsidRDefault="002114FE" w:rsidP="00024147">
      <w:pPr>
        <w:spacing w:before="0" w:after="0"/>
        <w:ind w:left="709" w:hanging="709"/>
        <w:rPr>
          <w:rFonts w:cs="Times New Roman"/>
          <w:szCs w:val="24"/>
        </w:rPr>
      </w:pPr>
      <w:r w:rsidRPr="00CD6844">
        <w:rPr>
          <w:rFonts w:cs="Times New Roman"/>
          <w:szCs w:val="24"/>
        </w:rPr>
        <w:t xml:space="preserve">Özyurt, C. (2010). Üniversite </w:t>
      </w:r>
      <w:r w:rsidR="000D6455">
        <w:rPr>
          <w:rFonts w:cs="Times New Roman"/>
          <w:szCs w:val="24"/>
        </w:rPr>
        <w:t>ö</w:t>
      </w:r>
      <w:r w:rsidRPr="00CD6844">
        <w:rPr>
          <w:rFonts w:cs="Times New Roman"/>
          <w:szCs w:val="24"/>
        </w:rPr>
        <w:t xml:space="preserve">ğrencilerinin </w:t>
      </w:r>
      <w:r w:rsidR="000D6455">
        <w:rPr>
          <w:rFonts w:cs="Times New Roman"/>
          <w:szCs w:val="24"/>
        </w:rPr>
        <w:t>s</w:t>
      </w:r>
      <w:r w:rsidRPr="00CD6844">
        <w:rPr>
          <w:rFonts w:cs="Times New Roman"/>
          <w:szCs w:val="24"/>
        </w:rPr>
        <w:t xml:space="preserve">iyasal </w:t>
      </w:r>
      <w:r w:rsidR="000D6455">
        <w:rPr>
          <w:rFonts w:cs="Times New Roman"/>
          <w:szCs w:val="24"/>
        </w:rPr>
        <w:t>k</w:t>
      </w:r>
      <w:r w:rsidRPr="00CD6844">
        <w:rPr>
          <w:rFonts w:cs="Times New Roman"/>
          <w:szCs w:val="24"/>
        </w:rPr>
        <w:t xml:space="preserve">atılım </w:t>
      </w:r>
      <w:r w:rsidR="000D6455">
        <w:rPr>
          <w:rFonts w:cs="Times New Roman"/>
          <w:szCs w:val="24"/>
        </w:rPr>
        <w:t>d</w:t>
      </w:r>
      <w:r w:rsidRPr="00CD6844">
        <w:rPr>
          <w:rFonts w:cs="Times New Roman"/>
          <w:szCs w:val="24"/>
        </w:rPr>
        <w:t xml:space="preserve">avranışları: 29 Mart 2009 </w:t>
      </w:r>
      <w:r w:rsidR="000D6455">
        <w:rPr>
          <w:rFonts w:cs="Times New Roman"/>
          <w:szCs w:val="24"/>
        </w:rPr>
        <w:t>y</w:t>
      </w:r>
      <w:r w:rsidRPr="00CD6844">
        <w:rPr>
          <w:rFonts w:cs="Times New Roman"/>
          <w:szCs w:val="24"/>
        </w:rPr>
        <w:t xml:space="preserve">erel </w:t>
      </w:r>
      <w:r w:rsidR="000D6455">
        <w:rPr>
          <w:rFonts w:cs="Times New Roman"/>
          <w:szCs w:val="24"/>
        </w:rPr>
        <w:t>s</w:t>
      </w:r>
      <w:r w:rsidRPr="00CD6844">
        <w:rPr>
          <w:rFonts w:cs="Times New Roman"/>
          <w:szCs w:val="24"/>
        </w:rPr>
        <w:t xml:space="preserve">eçimleri Balıkesir </w:t>
      </w:r>
      <w:r w:rsidR="000D6455">
        <w:rPr>
          <w:rFonts w:cs="Times New Roman"/>
          <w:szCs w:val="24"/>
        </w:rPr>
        <w:t>ö</w:t>
      </w:r>
      <w:r w:rsidRPr="00CD6844">
        <w:rPr>
          <w:rFonts w:cs="Times New Roman"/>
          <w:szCs w:val="24"/>
        </w:rPr>
        <w:t xml:space="preserve">rneği. </w:t>
      </w:r>
      <w:r w:rsidRPr="00CD6844">
        <w:rPr>
          <w:rFonts w:cs="Times New Roman"/>
          <w:iCs/>
          <w:szCs w:val="24"/>
        </w:rPr>
        <w:t>Elektronik Sosyal Bilimler Dergisi, 9</w:t>
      </w:r>
      <w:r w:rsidRPr="00CD6844">
        <w:rPr>
          <w:rFonts w:cs="Times New Roman"/>
          <w:szCs w:val="24"/>
        </w:rPr>
        <w:t>(33), 289-320.</w:t>
      </w:r>
      <w:r w:rsidRPr="00393A2F">
        <w:rPr>
          <w:rFonts w:cs="Times New Roman"/>
          <w:szCs w:val="24"/>
        </w:rPr>
        <w:t xml:space="preserve"> </w:t>
      </w:r>
      <w:hyperlink r:id="rId44" w:history="1">
        <w:r w:rsidRPr="00393A2F">
          <w:rPr>
            <w:rStyle w:val="Kpr"/>
            <w:rFonts w:cs="Times New Roman"/>
            <w:color w:val="auto"/>
            <w:szCs w:val="24"/>
            <w:u w:val="none"/>
            <w:shd w:val="clear" w:color="auto" w:fill="FFFFFF"/>
          </w:rPr>
          <w:t>https://hdl.handle.net/20.500.12462/4880</w:t>
        </w:r>
      </w:hyperlink>
    </w:p>
    <w:p w14:paraId="38B242C2" w14:textId="709EC7E3" w:rsidR="002114FE" w:rsidRPr="00CD6844" w:rsidRDefault="002114FE" w:rsidP="00024147">
      <w:pPr>
        <w:spacing w:before="0" w:after="0"/>
        <w:ind w:left="709" w:hanging="709"/>
        <w:rPr>
          <w:rFonts w:cs="Times New Roman"/>
          <w:szCs w:val="24"/>
        </w:rPr>
      </w:pPr>
      <w:r w:rsidRPr="00CD6844">
        <w:rPr>
          <w:rFonts w:cs="Times New Roman"/>
          <w:szCs w:val="24"/>
        </w:rPr>
        <w:t xml:space="preserve">Sağlam, B. (2016). </w:t>
      </w:r>
      <w:r w:rsidRPr="00CD6844">
        <w:rPr>
          <w:rFonts w:cs="Times New Roman"/>
          <w:iCs/>
          <w:szCs w:val="24"/>
        </w:rPr>
        <w:t xml:space="preserve">7 Haziran ve 1 Kasım 2015 </w:t>
      </w:r>
      <w:r w:rsidR="000D6455">
        <w:rPr>
          <w:rFonts w:cs="Times New Roman"/>
          <w:iCs/>
          <w:szCs w:val="24"/>
        </w:rPr>
        <w:t>g</w:t>
      </w:r>
      <w:r w:rsidRPr="00CD6844">
        <w:rPr>
          <w:rFonts w:cs="Times New Roman"/>
          <w:iCs/>
          <w:szCs w:val="24"/>
        </w:rPr>
        <w:t xml:space="preserve">enel </w:t>
      </w:r>
      <w:r w:rsidR="000D6455">
        <w:rPr>
          <w:rFonts w:cs="Times New Roman"/>
          <w:iCs/>
          <w:szCs w:val="24"/>
        </w:rPr>
        <w:t>s</w:t>
      </w:r>
      <w:r w:rsidRPr="00CD6844">
        <w:rPr>
          <w:rFonts w:cs="Times New Roman"/>
          <w:iCs/>
          <w:szCs w:val="24"/>
        </w:rPr>
        <w:t xml:space="preserve">eçimlerinde Ak Parti’nin </w:t>
      </w:r>
      <w:r w:rsidR="000D6455">
        <w:rPr>
          <w:rFonts w:cs="Times New Roman"/>
          <w:iCs/>
          <w:szCs w:val="24"/>
        </w:rPr>
        <w:t>s</w:t>
      </w:r>
      <w:r w:rsidRPr="00CD6844">
        <w:rPr>
          <w:rFonts w:cs="Times New Roman"/>
          <w:iCs/>
          <w:szCs w:val="24"/>
        </w:rPr>
        <w:t xml:space="preserve">iyasal </w:t>
      </w:r>
      <w:r w:rsidR="000D6455">
        <w:rPr>
          <w:rFonts w:cs="Times New Roman"/>
          <w:iCs/>
          <w:szCs w:val="24"/>
        </w:rPr>
        <w:t>i</w:t>
      </w:r>
      <w:r w:rsidRPr="00CD6844">
        <w:rPr>
          <w:rFonts w:cs="Times New Roman"/>
          <w:iCs/>
          <w:szCs w:val="24"/>
        </w:rPr>
        <w:t xml:space="preserve">letişim </w:t>
      </w:r>
      <w:r w:rsidR="000D6455">
        <w:rPr>
          <w:rFonts w:cs="Times New Roman"/>
          <w:iCs/>
          <w:szCs w:val="24"/>
        </w:rPr>
        <w:t>k</w:t>
      </w:r>
      <w:r w:rsidRPr="00CD6844">
        <w:rPr>
          <w:rFonts w:cs="Times New Roman"/>
          <w:iCs/>
          <w:szCs w:val="24"/>
        </w:rPr>
        <w:t xml:space="preserve">ampanyasında </w:t>
      </w:r>
      <w:r w:rsidR="000D6455">
        <w:rPr>
          <w:rFonts w:cs="Times New Roman"/>
          <w:iCs/>
          <w:szCs w:val="24"/>
        </w:rPr>
        <w:t>s</w:t>
      </w:r>
      <w:r w:rsidRPr="00CD6844">
        <w:rPr>
          <w:rFonts w:cs="Times New Roman"/>
          <w:iCs/>
          <w:szCs w:val="24"/>
        </w:rPr>
        <w:t xml:space="preserve">osyal </w:t>
      </w:r>
      <w:r w:rsidR="000D6455">
        <w:rPr>
          <w:rFonts w:cs="Times New Roman"/>
          <w:iCs/>
          <w:szCs w:val="24"/>
        </w:rPr>
        <w:t>m</w:t>
      </w:r>
      <w:r w:rsidRPr="00CD6844">
        <w:rPr>
          <w:rFonts w:cs="Times New Roman"/>
          <w:iCs/>
          <w:szCs w:val="24"/>
        </w:rPr>
        <w:t xml:space="preserve">edyanın </w:t>
      </w:r>
      <w:r w:rsidR="000D6455">
        <w:rPr>
          <w:rFonts w:cs="Times New Roman"/>
          <w:iCs/>
          <w:szCs w:val="24"/>
        </w:rPr>
        <w:t>y</w:t>
      </w:r>
      <w:r w:rsidRPr="00CD6844">
        <w:rPr>
          <w:rFonts w:cs="Times New Roman"/>
          <w:iCs/>
          <w:szCs w:val="24"/>
        </w:rPr>
        <w:t xml:space="preserve">eri. </w:t>
      </w:r>
      <w:r w:rsidRPr="00CD6844">
        <w:rPr>
          <w:rFonts w:cs="Times New Roman"/>
          <w:szCs w:val="24"/>
        </w:rPr>
        <w:t>Yayımlanmamış yüksek lisans tezi, İstanbul Ticaret Üniversitesi, İstanbul.</w:t>
      </w:r>
    </w:p>
    <w:p w14:paraId="29B7E32C" w14:textId="0E2FE287"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Sakal, M. (1998). Siyasal </w:t>
      </w:r>
      <w:r w:rsidR="000D6455">
        <w:rPr>
          <w:rFonts w:cs="Times New Roman"/>
          <w:szCs w:val="24"/>
        </w:rPr>
        <w:t>k</w:t>
      </w:r>
      <w:r w:rsidRPr="00CD6844">
        <w:rPr>
          <w:rFonts w:cs="Times New Roman"/>
          <w:szCs w:val="24"/>
        </w:rPr>
        <w:t xml:space="preserve">arar </w:t>
      </w:r>
      <w:r w:rsidR="000D6455">
        <w:rPr>
          <w:rFonts w:cs="Times New Roman"/>
          <w:szCs w:val="24"/>
        </w:rPr>
        <w:t>a</w:t>
      </w:r>
      <w:r w:rsidRPr="00CD6844">
        <w:rPr>
          <w:rFonts w:cs="Times New Roman"/>
          <w:szCs w:val="24"/>
        </w:rPr>
        <w:t xml:space="preserve">lma </w:t>
      </w:r>
      <w:r w:rsidR="000D6455">
        <w:rPr>
          <w:rFonts w:cs="Times New Roman"/>
          <w:szCs w:val="24"/>
        </w:rPr>
        <w:t>s</w:t>
      </w:r>
      <w:r w:rsidRPr="00CD6844">
        <w:rPr>
          <w:rFonts w:cs="Times New Roman"/>
          <w:szCs w:val="24"/>
        </w:rPr>
        <w:t xml:space="preserve">ürecinde </w:t>
      </w:r>
      <w:r w:rsidR="000D6455">
        <w:rPr>
          <w:rFonts w:cs="Times New Roman"/>
          <w:szCs w:val="24"/>
        </w:rPr>
        <w:t>y</w:t>
      </w:r>
      <w:r w:rsidR="000D6455" w:rsidRPr="00CD6844">
        <w:rPr>
          <w:rFonts w:cs="Times New Roman"/>
          <w:szCs w:val="24"/>
        </w:rPr>
        <w:t>er alan</w:t>
      </w:r>
      <w:r w:rsidRPr="00CD6844">
        <w:rPr>
          <w:rFonts w:cs="Times New Roman"/>
          <w:szCs w:val="24"/>
        </w:rPr>
        <w:t xml:space="preserve"> </w:t>
      </w:r>
      <w:r w:rsidR="000D6455">
        <w:rPr>
          <w:rFonts w:cs="Times New Roman"/>
          <w:szCs w:val="24"/>
        </w:rPr>
        <w:t>a</w:t>
      </w:r>
      <w:r w:rsidRPr="00CD6844">
        <w:rPr>
          <w:rFonts w:cs="Times New Roman"/>
          <w:szCs w:val="24"/>
        </w:rPr>
        <w:t xml:space="preserve">ktörler ve </w:t>
      </w:r>
      <w:r w:rsidR="000D6455">
        <w:rPr>
          <w:rFonts w:cs="Times New Roman"/>
          <w:szCs w:val="24"/>
        </w:rPr>
        <w:t>r</w:t>
      </w:r>
      <w:r w:rsidRPr="00CD6844">
        <w:rPr>
          <w:rFonts w:cs="Times New Roman"/>
          <w:szCs w:val="24"/>
        </w:rPr>
        <w:t xml:space="preserve">olleri. İzmir, D.E.Ü.İ.İ.B.F. Dergisi, 13(1), 211-230. </w:t>
      </w:r>
      <w:hyperlink r:id="rId45" w:history="1">
        <w:r w:rsidRPr="00393A2F">
          <w:rPr>
            <w:rStyle w:val="Kpr"/>
            <w:rFonts w:cs="Times New Roman"/>
            <w:color w:val="auto"/>
            <w:szCs w:val="24"/>
            <w:u w:val="none"/>
          </w:rPr>
          <w:t>https://acikerisim.deu.edu.tr/xmlui/bitstream/handle/20.500.12397/1701/1139574641_1.pdf?sequence=1&amp;isAllowed=y</w:t>
        </w:r>
      </w:hyperlink>
    </w:p>
    <w:p w14:paraId="0E92C888" w14:textId="43ED415F"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Sarıaslan</w:t>
      </w:r>
      <w:proofErr w:type="spellEnd"/>
      <w:r w:rsidRPr="00CD6844">
        <w:rPr>
          <w:rFonts w:cs="Times New Roman"/>
          <w:szCs w:val="24"/>
        </w:rPr>
        <w:t xml:space="preserve">, H. (1985). Sistem </w:t>
      </w:r>
      <w:r w:rsidR="000D6455">
        <w:rPr>
          <w:rFonts w:cs="Times New Roman"/>
          <w:szCs w:val="24"/>
        </w:rPr>
        <w:t>a</w:t>
      </w:r>
      <w:r w:rsidRPr="00CD6844">
        <w:rPr>
          <w:rFonts w:cs="Times New Roman"/>
          <w:szCs w:val="24"/>
        </w:rPr>
        <w:t xml:space="preserve">nalizinin </w:t>
      </w:r>
      <w:r w:rsidR="000D6455">
        <w:rPr>
          <w:rFonts w:cs="Times New Roman"/>
          <w:szCs w:val="24"/>
        </w:rPr>
        <w:t>t</w:t>
      </w:r>
      <w:r w:rsidRPr="00CD6844">
        <w:rPr>
          <w:rFonts w:cs="Times New Roman"/>
          <w:szCs w:val="24"/>
        </w:rPr>
        <w:t xml:space="preserve">emelleri. </w:t>
      </w:r>
      <w:r w:rsidRPr="00CD6844">
        <w:rPr>
          <w:rFonts w:cs="Times New Roman"/>
          <w:iCs/>
          <w:szCs w:val="24"/>
        </w:rPr>
        <w:t xml:space="preserve">Ankara Üniversitesi SBF Dergisi, </w:t>
      </w:r>
      <w:r w:rsidRPr="00CD6844">
        <w:rPr>
          <w:rFonts w:cs="Times New Roman"/>
          <w:szCs w:val="24"/>
        </w:rPr>
        <w:t xml:space="preserve">39(1), 52-63. </w:t>
      </w:r>
      <w:r w:rsidRPr="00CD6844">
        <w:rPr>
          <w:rFonts w:cs="Times New Roman"/>
          <w:szCs w:val="24"/>
          <w:shd w:val="clear" w:color="auto" w:fill="FFFFFF"/>
        </w:rPr>
        <w:t> DOI: 10.1501/SBFder_0000001447</w:t>
      </w:r>
    </w:p>
    <w:p w14:paraId="3023D011" w14:textId="1B9DDB41" w:rsidR="002114FE" w:rsidRPr="00CD6844" w:rsidRDefault="002114FE" w:rsidP="00024147">
      <w:pPr>
        <w:spacing w:before="0" w:after="0"/>
        <w:ind w:left="709" w:hanging="709"/>
        <w:rPr>
          <w:rFonts w:cs="Times New Roman"/>
          <w:szCs w:val="24"/>
        </w:rPr>
      </w:pPr>
      <w:r w:rsidRPr="00CD6844">
        <w:rPr>
          <w:rFonts w:cs="Times New Roman"/>
          <w:szCs w:val="24"/>
        </w:rPr>
        <w:t xml:space="preserve">Sezen, S. (2000). </w:t>
      </w:r>
      <w:r w:rsidRPr="00CD6844">
        <w:rPr>
          <w:rFonts w:cs="Times New Roman"/>
          <w:iCs/>
          <w:szCs w:val="24"/>
        </w:rPr>
        <w:t xml:space="preserve">Seçim ve </w:t>
      </w:r>
      <w:r w:rsidR="000D6455">
        <w:rPr>
          <w:rFonts w:cs="Times New Roman"/>
          <w:iCs/>
          <w:szCs w:val="24"/>
        </w:rPr>
        <w:t>d</w:t>
      </w:r>
      <w:r w:rsidRPr="00CD6844">
        <w:rPr>
          <w:rFonts w:cs="Times New Roman"/>
          <w:iCs/>
          <w:szCs w:val="24"/>
        </w:rPr>
        <w:t>emokrasi</w:t>
      </w:r>
      <w:r w:rsidRPr="00CD6844">
        <w:rPr>
          <w:rFonts w:cs="Times New Roman"/>
          <w:szCs w:val="24"/>
        </w:rPr>
        <w:t xml:space="preserve"> (2. bs.). Ankara: Gündoğan Yayınları.</w:t>
      </w:r>
    </w:p>
    <w:p w14:paraId="68F1DAAA" w14:textId="4BC8C28C" w:rsidR="002114FE" w:rsidRPr="00CD6844" w:rsidRDefault="002114FE" w:rsidP="00024147">
      <w:pPr>
        <w:autoSpaceDE w:val="0"/>
        <w:autoSpaceDN w:val="0"/>
        <w:adjustRightInd w:val="0"/>
        <w:spacing w:before="0" w:after="0"/>
        <w:ind w:left="709" w:hanging="709"/>
        <w:rPr>
          <w:rFonts w:eastAsia="TimesNewRoman" w:cs="Times New Roman"/>
          <w:iCs/>
          <w:szCs w:val="24"/>
        </w:rPr>
      </w:pPr>
      <w:r w:rsidRPr="00CD6844">
        <w:rPr>
          <w:rFonts w:eastAsia="TimesNewRoman" w:cs="Times New Roman"/>
          <w:szCs w:val="24"/>
        </w:rPr>
        <w:t xml:space="preserve">Sönmez, B. (2013). </w:t>
      </w:r>
      <w:r w:rsidRPr="00CD6844">
        <w:rPr>
          <w:rFonts w:eastAsia="TimesNewRoman" w:cs="Times New Roman"/>
          <w:iCs/>
          <w:szCs w:val="24"/>
        </w:rPr>
        <w:t xml:space="preserve">Sosyal medya ve ortaöğretim öğretmenlerinin Facebook kullanım alışkanlıkları. </w:t>
      </w:r>
      <w:r w:rsidRPr="00CD6844">
        <w:rPr>
          <w:rFonts w:eastAsia="TimesNewRoman" w:cs="Times New Roman"/>
          <w:szCs w:val="24"/>
        </w:rPr>
        <w:t>Yayımlanmamış yüksek lisans tezi, Akdeniz Üniversitesi, Antalya.</w:t>
      </w:r>
    </w:p>
    <w:p w14:paraId="215E9855" w14:textId="07116A1C"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Şenaslan</w:t>
      </w:r>
      <w:proofErr w:type="spellEnd"/>
      <w:r w:rsidRPr="00CD6844">
        <w:rPr>
          <w:rFonts w:cs="Times New Roman"/>
          <w:szCs w:val="24"/>
        </w:rPr>
        <w:t xml:space="preserve">, A. (2014). </w:t>
      </w:r>
      <w:r w:rsidRPr="00CD6844">
        <w:rPr>
          <w:rFonts w:cs="Times New Roman"/>
          <w:iCs/>
          <w:szCs w:val="24"/>
        </w:rPr>
        <w:t xml:space="preserve">1990’lardan </w:t>
      </w:r>
      <w:r w:rsidR="000D6455">
        <w:rPr>
          <w:rFonts w:cs="Times New Roman"/>
          <w:iCs/>
          <w:szCs w:val="24"/>
        </w:rPr>
        <w:t>g</w:t>
      </w:r>
      <w:r w:rsidRPr="00CD6844">
        <w:rPr>
          <w:rFonts w:cs="Times New Roman"/>
          <w:iCs/>
          <w:szCs w:val="24"/>
        </w:rPr>
        <w:t xml:space="preserve">ünümüze </w:t>
      </w:r>
      <w:r w:rsidR="000D6455">
        <w:rPr>
          <w:rFonts w:cs="Times New Roman"/>
          <w:iCs/>
          <w:szCs w:val="24"/>
        </w:rPr>
        <w:t>T</w:t>
      </w:r>
      <w:r w:rsidRPr="00CD6844">
        <w:rPr>
          <w:rFonts w:cs="Times New Roman"/>
          <w:iCs/>
          <w:szCs w:val="24"/>
        </w:rPr>
        <w:t xml:space="preserve">ürk </w:t>
      </w:r>
      <w:r w:rsidR="000D6455">
        <w:rPr>
          <w:rFonts w:cs="Times New Roman"/>
          <w:iCs/>
          <w:szCs w:val="24"/>
        </w:rPr>
        <w:t>s</w:t>
      </w:r>
      <w:r w:rsidRPr="00CD6844">
        <w:rPr>
          <w:rFonts w:cs="Times New Roman"/>
          <w:iCs/>
          <w:szCs w:val="24"/>
        </w:rPr>
        <w:t xml:space="preserve">iyasi </w:t>
      </w:r>
      <w:r w:rsidR="000D6455">
        <w:rPr>
          <w:rFonts w:cs="Times New Roman"/>
          <w:iCs/>
          <w:szCs w:val="24"/>
        </w:rPr>
        <w:t>h</w:t>
      </w:r>
      <w:r w:rsidRPr="00CD6844">
        <w:rPr>
          <w:rFonts w:cs="Times New Roman"/>
          <w:iCs/>
          <w:szCs w:val="24"/>
        </w:rPr>
        <w:t xml:space="preserve">ayatında </w:t>
      </w:r>
      <w:r w:rsidR="000D6455">
        <w:rPr>
          <w:rFonts w:cs="Times New Roman"/>
          <w:iCs/>
          <w:szCs w:val="24"/>
        </w:rPr>
        <w:t>g</w:t>
      </w:r>
      <w:r w:rsidRPr="00CD6844">
        <w:rPr>
          <w:rFonts w:cs="Times New Roman"/>
          <w:iCs/>
          <w:szCs w:val="24"/>
        </w:rPr>
        <w:t xml:space="preserve">ençlerin </w:t>
      </w:r>
      <w:r w:rsidR="000D6455">
        <w:rPr>
          <w:rFonts w:cs="Times New Roman"/>
          <w:iCs/>
          <w:szCs w:val="24"/>
        </w:rPr>
        <w:t>p</w:t>
      </w:r>
      <w:r w:rsidRPr="00CD6844">
        <w:rPr>
          <w:rFonts w:cs="Times New Roman"/>
          <w:iCs/>
          <w:szCs w:val="24"/>
        </w:rPr>
        <w:t xml:space="preserve">olitik </w:t>
      </w:r>
      <w:r w:rsidR="000D6455">
        <w:rPr>
          <w:rFonts w:cs="Times New Roman"/>
          <w:iCs/>
          <w:szCs w:val="24"/>
        </w:rPr>
        <w:t>y</w:t>
      </w:r>
      <w:r w:rsidRPr="00CD6844">
        <w:rPr>
          <w:rFonts w:cs="Times New Roman"/>
          <w:iCs/>
          <w:szCs w:val="24"/>
        </w:rPr>
        <w:t xml:space="preserve">aşama </w:t>
      </w:r>
      <w:r w:rsidR="000D6455">
        <w:rPr>
          <w:rFonts w:cs="Times New Roman"/>
          <w:iCs/>
          <w:szCs w:val="24"/>
        </w:rPr>
        <w:t>a</w:t>
      </w:r>
      <w:r w:rsidRPr="00CD6844">
        <w:rPr>
          <w:rFonts w:cs="Times New Roman"/>
          <w:iCs/>
          <w:szCs w:val="24"/>
        </w:rPr>
        <w:t xml:space="preserve">ktif </w:t>
      </w:r>
      <w:r w:rsidR="000D6455">
        <w:rPr>
          <w:rFonts w:cs="Times New Roman"/>
          <w:iCs/>
          <w:szCs w:val="24"/>
        </w:rPr>
        <w:t>k</w:t>
      </w:r>
      <w:r w:rsidRPr="00CD6844">
        <w:rPr>
          <w:rFonts w:cs="Times New Roman"/>
          <w:iCs/>
          <w:szCs w:val="24"/>
        </w:rPr>
        <w:t xml:space="preserve">atılım </w:t>
      </w:r>
      <w:r w:rsidR="000D6455">
        <w:rPr>
          <w:rFonts w:cs="Times New Roman"/>
          <w:iCs/>
          <w:szCs w:val="24"/>
        </w:rPr>
        <w:t>a</w:t>
      </w:r>
      <w:r w:rsidRPr="00CD6844">
        <w:rPr>
          <w:rFonts w:cs="Times New Roman"/>
          <w:iCs/>
          <w:szCs w:val="24"/>
        </w:rPr>
        <w:t xml:space="preserve">şamasında; “Gerontokrasi” </w:t>
      </w:r>
      <w:r w:rsidR="000D6455">
        <w:rPr>
          <w:rFonts w:cs="Times New Roman"/>
          <w:iCs/>
          <w:szCs w:val="24"/>
        </w:rPr>
        <w:t>s</w:t>
      </w:r>
      <w:r w:rsidRPr="00CD6844">
        <w:rPr>
          <w:rFonts w:cs="Times New Roman"/>
          <w:iCs/>
          <w:szCs w:val="24"/>
        </w:rPr>
        <w:t xml:space="preserve">orunsalı. </w:t>
      </w:r>
      <w:r w:rsidRPr="00CD6844">
        <w:rPr>
          <w:rFonts w:cs="Times New Roman"/>
          <w:szCs w:val="24"/>
        </w:rPr>
        <w:t>Gençlik ve Spor Bakanlığı, Uluslararası Gençlik ve Kültürel Mirasımız Kongresi, 459-466.</w:t>
      </w:r>
    </w:p>
    <w:p w14:paraId="4506AFEC" w14:textId="30E2E562"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Tamçelik</w:t>
      </w:r>
      <w:proofErr w:type="spellEnd"/>
      <w:r w:rsidRPr="00CD6844">
        <w:rPr>
          <w:rFonts w:cs="Times New Roman"/>
          <w:szCs w:val="24"/>
        </w:rPr>
        <w:t xml:space="preserve">, S. (2014). Sosyal </w:t>
      </w:r>
      <w:r w:rsidR="000D6455">
        <w:rPr>
          <w:rFonts w:cs="Times New Roman"/>
          <w:szCs w:val="24"/>
        </w:rPr>
        <w:t>m</w:t>
      </w:r>
      <w:r w:rsidRPr="00CD6844">
        <w:rPr>
          <w:rFonts w:cs="Times New Roman"/>
          <w:szCs w:val="24"/>
        </w:rPr>
        <w:t xml:space="preserve">edyanın </w:t>
      </w:r>
      <w:r w:rsidR="000D6455">
        <w:rPr>
          <w:rFonts w:cs="Times New Roman"/>
          <w:szCs w:val="24"/>
        </w:rPr>
        <w:t>y</w:t>
      </w:r>
      <w:r w:rsidRPr="00CD6844">
        <w:rPr>
          <w:rFonts w:cs="Times New Roman"/>
          <w:szCs w:val="24"/>
        </w:rPr>
        <w:t xml:space="preserve">erel </w:t>
      </w:r>
      <w:r w:rsidR="000D6455">
        <w:rPr>
          <w:rFonts w:cs="Times New Roman"/>
          <w:szCs w:val="24"/>
        </w:rPr>
        <w:t>s</w:t>
      </w:r>
      <w:r w:rsidRPr="00CD6844">
        <w:rPr>
          <w:rFonts w:cs="Times New Roman"/>
          <w:szCs w:val="24"/>
        </w:rPr>
        <w:t xml:space="preserve">eçimlerde </w:t>
      </w:r>
      <w:r w:rsidR="000D6455">
        <w:rPr>
          <w:rFonts w:cs="Times New Roman"/>
          <w:szCs w:val="24"/>
        </w:rPr>
        <w:t>s</w:t>
      </w:r>
      <w:r w:rsidRPr="00CD6844">
        <w:rPr>
          <w:rFonts w:cs="Times New Roman"/>
          <w:szCs w:val="24"/>
        </w:rPr>
        <w:t xml:space="preserve">iyasal </w:t>
      </w:r>
      <w:r w:rsidR="000D6455">
        <w:rPr>
          <w:rFonts w:cs="Times New Roman"/>
          <w:szCs w:val="24"/>
        </w:rPr>
        <w:t>i</w:t>
      </w:r>
      <w:r w:rsidRPr="00CD6844">
        <w:rPr>
          <w:rFonts w:cs="Times New Roman"/>
          <w:szCs w:val="24"/>
        </w:rPr>
        <w:t xml:space="preserve">letişimle </w:t>
      </w:r>
      <w:r w:rsidR="000D6455">
        <w:rPr>
          <w:rFonts w:cs="Times New Roman"/>
          <w:szCs w:val="24"/>
        </w:rPr>
        <w:t>k</w:t>
      </w:r>
      <w:r w:rsidRPr="00CD6844">
        <w:rPr>
          <w:rFonts w:cs="Times New Roman"/>
          <w:szCs w:val="24"/>
        </w:rPr>
        <w:t xml:space="preserve">olektif </w:t>
      </w:r>
      <w:r w:rsidR="000D6455">
        <w:rPr>
          <w:rFonts w:cs="Times New Roman"/>
          <w:szCs w:val="24"/>
        </w:rPr>
        <w:t>k</w:t>
      </w:r>
      <w:r w:rsidRPr="00CD6844">
        <w:rPr>
          <w:rFonts w:cs="Times New Roman"/>
          <w:szCs w:val="24"/>
        </w:rPr>
        <w:t xml:space="preserve">imlik </w:t>
      </w:r>
      <w:r w:rsidR="00CB45C6">
        <w:rPr>
          <w:rFonts w:cs="Times New Roman"/>
          <w:szCs w:val="24"/>
        </w:rPr>
        <w:t>o</w:t>
      </w:r>
      <w:r w:rsidRPr="00CD6844">
        <w:rPr>
          <w:rFonts w:cs="Times New Roman"/>
          <w:szCs w:val="24"/>
        </w:rPr>
        <w:t xml:space="preserve">luşumundaki </w:t>
      </w:r>
      <w:r w:rsidR="00CB45C6">
        <w:rPr>
          <w:rFonts w:cs="Times New Roman"/>
          <w:szCs w:val="24"/>
        </w:rPr>
        <w:t>r</w:t>
      </w:r>
      <w:r w:rsidRPr="00CD6844">
        <w:rPr>
          <w:rFonts w:cs="Times New Roman"/>
          <w:szCs w:val="24"/>
        </w:rPr>
        <w:t xml:space="preserve">olü, </w:t>
      </w:r>
      <w:r w:rsidRPr="00CD6844">
        <w:rPr>
          <w:rFonts w:cs="Times New Roman"/>
          <w:iCs/>
          <w:szCs w:val="24"/>
        </w:rPr>
        <w:t>İletişim ve Diplomasi Dergisi</w:t>
      </w:r>
      <w:r w:rsidRPr="00CD6844">
        <w:rPr>
          <w:rFonts w:cs="Times New Roman"/>
          <w:szCs w:val="24"/>
        </w:rPr>
        <w:t xml:space="preserve">, 2(3), 27-47. </w:t>
      </w:r>
    </w:p>
    <w:p w14:paraId="2C97CFAC" w14:textId="726869AC" w:rsidR="002114FE" w:rsidRPr="00CD6844" w:rsidRDefault="002114FE" w:rsidP="00024147">
      <w:pPr>
        <w:spacing w:before="0" w:after="0"/>
        <w:ind w:left="709" w:hanging="709"/>
        <w:rPr>
          <w:rFonts w:cs="Times New Roman"/>
          <w:szCs w:val="24"/>
        </w:rPr>
      </w:pPr>
      <w:r w:rsidRPr="00CD6844">
        <w:rPr>
          <w:rFonts w:cs="Times New Roman"/>
          <w:szCs w:val="24"/>
        </w:rPr>
        <w:lastRenderedPageBreak/>
        <w:t xml:space="preserve">Tar, Y. Y. (2014). </w:t>
      </w:r>
      <w:r w:rsidRPr="00CD6844">
        <w:rPr>
          <w:rFonts w:cs="Times New Roman"/>
          <w:iCs/>
          <w:szCs w:val="24"/>
        </w:rPr>
        <w:t xml:space="preserve">Siyaset </w:t>
      </w:r>
      <w:r w:rsidR="00CB45C6">
        <w:rPr>
          <w:rFonts w:cs="Times New Roman"/>
          <w:iCs/>
          <w:szCs w:val="24"/>
        </w:rPr>
        <w:t>g</w:t>
      </w:r>
      <w:r w:rsidRPr="00CD6844">
        <w:rPr>
          <w:rFonts w:cs="Times New Roman"/>
          <w:iCs/>
          <w:szCs w:val="24"/>
        </w:rPr>
        <w:t xml:space="preserve">enç </w:t>
      </w:r>
      <w:r w:rsidR="00CB45C6">
        <w:rPr>
          <w:rFonts w:cs="Times New Roman"/>
          <w:iCs/>
          <w:szCs w:val="24"/>
        </w:rPr>
        <w:t>i</w:t>
      </w:r>
      <w:r w:rsidRPr="00CD6844">
        <w:rPr>
          <w:rFonts w:cs="Times New Roman"/>
          <w:iCs/>
          <w:szCs w:val="24"/>
        </w:rPr>
        <w:t xml:space="preserve">şi </w:t>
      </w:r>
      <w:proofErr w:type="gramStart"/>
      <w:r w:rsidR="00CB45C6">
        <w:rPr>
          <w:rFonts w:cs="Times New Roman"/>
          <w:iCs/>
          <w:szCs w:val="24"/>
        </w:rPr>
        <w:t>m</w:t>
      </w:r>
      <w:r w:rsidRPr="00CD6844">
        <w:rPr>
          <w:rFonts w:cs="Times New Roman"/>
          <w:iCs/>
          <w:szCs w:val="24"/>
        </w:rPr>
        <w:t>i?.</w:t>
      </w:r>
      <w:proofErr w:type="gramEnd"/>
      <w:r w:rsidRPr="00CD6844">
        <w:rPr>
          <w:rFonts w:cs="Times New Roman"/>
          <w:iCs/>
          <w:szCs w:val="24"/>
        </w:rPr>
        <w:t xml:space="preserve"> </w:t>
      </w:r>
      <w:r w:rsidRPr="00CD6844">
        <w:rPr>
          <w:rFonts w:cs="Times New Roman"/>
          <w:szCs w:val="24"/>
        </w:rPr>
        <w:t>Gençlik ve Spor Bakanlığı, Uluslararası Gençlik ve Kültürel Mirasımız Kongresi, 511-522.</w:t>
      </w:r>
    </w:p>
    <w:p w14:paraId="5706B247" w14:textId="468DC340" w:rsidR="002114FE" w:rsidRPr="00CD6844" w:rsidRDefault="002114FE" w:rsidP="00024147">
      <w:pPr>
        <w:spacing w:before="0" w:after="0"/>
        <w:ind w:left="709" w:hanging="709"/>
        <w:rPr>
          <w:rFonts w:cs="Times New Roman"/>
          <w:szCs w:val="24"/>
        </w:rPr>
      </w:pPr>
      <w:r w:rsidRPr="00CD6844">
        <w:rPr>
          <w:rFonts w:cs="Times New Roman"/>
          <w:szCs w:val="24"/>
        </w:rPr>
        <w:t xml:space="preserve">Taşkın, Y. (2014).  Siyaset: Kavramlar, </w:t>
      </w:r>
      <w:r w:rsidR="00CB45C6">
        <w:rPr>
          <w:rFonts w:cs="Times New Roman"/>
          <w:szCs w:val="24"/>
        </w:rPr>
        <w:t>k</w:t>
      </w:r>
      <w:r w:rsidRPr="00CD6844">
        <w:rPr>
          <w:rFonts w:cs="Times New Roman"/>
          <w:szCs w:val="24"/>
        </w:rPr>
        <w:t xml:space="preserve">urumlar, </w:t>
      </w:r>
      <w:r w:rsidR="00CB45C6">
        <w:rPr>
          <w:rFonts w:cs="Times New Roman"/>
          <w:szCs w:val="24"/>
        </w:rPr>
        <w:t>s</w:t>
      </w:r>
      <w:r w:rsidRPr="00CD6844">
        <w:rPr>
          <w:rFonts w:cs="Times New Roman"/>
          <w:szCs w:val="24"/>
        </w:rPr>
        <w:t>üreçler. İstanbul: İletişim Yayınları.</w:t>
      </w:r>
    </w:p>
    <w:p w14:paraId="36F241DC" w14:textId="5F9C4DDB" w:rsidR="002114FE" w:rsidRPr="00CD6844" w:rsidRDefault="002114FE" w:rsidP="00024147">
      <w:pPr>
        <w:spacing w:before="0" w:after="0"/>
        <w:ind w:left="709" w:hanging="709"/>
      </w:pPr>
      <w:r w:rsidRPr="00CD6844">
        <w:t xml:space="preserve">Teke, H. K. (2016). Üniversite </w:t>
      </w:r>
      <w:r w:rsidR="00CB45C6">
        <w:t>g</w:t>
      </w:r>
      <w:r w:rsidRPr="00CD6844">
        <w:t xml:space="preserve">ençliği ve </w:t>
      </w:r>
      <w:r w:rsidR="00CB45C6">
        <w:t>s</w:t>
      </w:r>
      <w:r w:rsidRPr="00CD6844">
        <w:t xml:space="preserve">iyasal </w:t>
      </w:r>
      <w:r w:rsidR="00CB45C6">
        <w:t>k</w:t>
      </w:r>
      <w:r w:rsidRPr="00CD6844">
        <w:t xml:space="preserve">atılım Selçuk Üniversitesi </w:t>
      </w:r>
      <w:r w:rsidR="00CB45C6">
        <w:t>ö</w:t>
      </w:r>
      <w:r w:rsidRPr="00CD6844">
        <w:t>rneği. Yayımlanmamış yüksek lisans tez</w:t>
      </w:r>
      <w:r w:rsidR="00442970">
        <w:t>i</w:t>
      </w:r>
      <w:r w:rsidRPr="00CD6844">
        <w:t>, Selçuk Üniversitesi, Konya.</w:t>
      </w:r>
    </w:p>
    <w:p w14:paraId="06D55643" w14:textId="02427339" w:rsidR="002114FE" w:rsidRPr="00CD6844" w:rsidRDefault="002114FE" w:rsidP="00024147">
      <w:pPr>
        <w:spacing w:before="0" w:after="0"/>
        <w:ind w:left="709" w:hanging="709"/>
        <w:rPr>
          <w:rFonts w:eastAsia="TimesNewRomanPSMT" w:cs="Times New Roman"/>
          <w:szCs w:val="24"/>
        </w:rPr>
      </w:pPr>
      <w:r w:rsidRPr="00CD6844">
        <w:rPr>
          <w:rFonts w:cs="Times New Roman"/>
          <w:szCs w:val="24"/>
        </w:rPr>
        <w:t xml:space="preserve">Temel, F. (2013). Siyasal </w:t>
      </w:r>
      <w:r w:rsidR="00CB45C6">
        <w:rPr>
          <w:rFonts w:cs="Times New Roman"/>
          <w:szCs w:val="24"/>
        </w:rPr>
        <w:t>t</w:t>
      </w:r>
      <w:r w:rsidRPr="00CD6844">
        <w:rPr>
          <w:rFonts w:cs="Times New Roman"/>
          <w:szCs w:val="24"/>
        </w:rPr>
        <w:t xml:space="preserve">ercih </w:t>
      </w:r>
      <w:r w:rsidR="00CB45C6">
        <w:rPr>
          <w:rFonts w:cs="Times New Roman"/>
          <w:szCs w:val="24"/>
        </w:rPr>
        <w:t>o</w:t>
      </w:r>
      <w:r w:rsidRPr="00CD6844">
        <w:rPr>
          <w:rFonts w:cs="Times New Roman"/>
          <w:szCs w:val="24"/>
        </w:rPr>
        <w:t xml:space="preserve">luşum </w:t>
      </w:r>
      <w:r w:rsidR="00CB45C6">
        <w:rPr>
          <w:rFonts w:cs="Times New Roman"/>
          <w:szCs w:val="24"/>
        </w:rPr>
        <w:t>s</w:t>
      </w:r>
      <w:r w:rsidRPr="00CD6844">
        <w:rPr>
          <w:rFonts w:cs="Times New Roman"/>
          <w:szCs w:val="24"/>
        </w:rPr>
        <w:t xml:space="preserve">ürecinde </w:t>
      </w:r>
      <w:r w:rsidR="00CB45C6">
        <w:rPr>
          <w:rFonts w:cs="Times New Roman"/>
          <w:szCs w:val="24"/>
        </w:rPr>
        <w:t>k</w:t>
      </w:r>
      <w:r w:rsidRPr="00CD6844">
        <w:rPr>
          <w:rFonts w:cs="Times New Roman"/>
          <w:szCs w:val="24"/>
        </w:rPr>
        <w:t xml:space="preserve">itle </w:t>
      </w:r>
      <w:r w:rsidR="00CB45C6">
        <w:rPr>
          <w:rFonts w:cs="Times New Roman"/>
          <w:szCs w:val="24"/>
        </w:rPr>
        <w:t>i</w:t>
      </w:r>
      <w:r w:rsidRPr="00CD6844">
        <w:rPr>
          <w:rFonts w:cs="Times New Roman"/>
          <w:szCs w:val="24"/>
        </w:rPr>
        <w:t xml:space="preserve">letişim </w:t>
      </w:r>
      <w:r w:rsidR="00CB45C6">
        <w:rPr>
          <w:rFonts w:cs="Times New Roman"/>
          <w:szCs w:val="24"/>
        </w:rPr>
        <w:t>a</w:t>
      </w:r>
      <w:r w:rsidRPr="00CD6844">
        <w:rPr>
          <w:rFonts w:cs="Times New Roman"/>
          <w:szCs w:val="24"/>
        </w:rPr>
        <w:t xml:space="preserve">raçlarının </w:t>
      </w:r>
      <w:r w:rsidR="00CB45C6">
        <w:rPr>
          <w:rFonts w:cs="Times New Roman"/>
          <w:szCs w:val="24"/>
        </w:rPr>
        <w:t>r</w:t>
      </w:r>
      <w:r w:rsidRPr="00CD6844">
        <w:rPr>
          <w:rFonts w:cs="Times New Roman"/>
          <w:szCs w:val="24"/>
        </w:rPr>
        <w:t xml:space="preserve">olü. </w:t>
      </w:r>
      <w:r w:rsidRPr="00CD6844">
        <w:rPr>
          <w:rFonts w:cs="Times New Roman"/>
          <w:bCs/>
          <w:szCs w:val="24"/>
        </w:rPr>
        <w:t>Selçu</w:t>
      </w:r>
      <w:r w:rsidRPr="00CD6844">
        <w:rPr>
          <w:rFonts w:cs="Times New Roman"/>
          <w:szCs w:val="24"/>
        </w:rPr>
        <w:t>k Üniversitesi,</w:t>
      </w:r>
      <w:r w:rsidRPr="00CD6844">
        <w:rPr>
          <w:rFonts w:cs="Times New Roman"/>
          <w:bCs/>
          <w:szCs w:val="24"/>
        </w:rPr>
        <w:t xml:space="preserve"> Sosyal Bilimler Enstitüsü Dergisi, </w:t>
      </w:r>
      <w:r w:rsidRPr="00CD6844">
        <w:rPr>
          <w:rFonts w:cs="Times New Roman"/>
          <w:szCs w:val="24"/>
        </w:rPr>
        <w:t xml:space="preserve">(29), 240-250. </w:t>
      </w:r>
      <w:hyperlink r:id="rId46" w:history="1">
        <w:r w:rsidRPr="00393A2F">
          <w:rPr>
            <w:rStyle w:val="Kpr"/>
            <w:rFonts w:cs="Times New Roman"/>
            <w:color w:val="auto"/>
            <w:szCs w:val="24"/>
            <w:u w:val="none"/>
          </w:rPr>
          <w:t>https://atif.sobiad.com/index.jsp?modul=makale-goruntule&amp;id=AW-Bf2XeyZgeuuwfVnYl</w:t>
        </w:r>
      </w:hyperlink>
    </w:p>
    <w:p w14:paraId="415B0ACD" w14:textId="542323A5" w:rsidR="002114FE" w:rsidRPr="00CD6844" w:rsidRDefault="002114FE" w:rsidP="00024147">
      <w:pPr>
        <w:spacing w:before="0" w:after="0"/>
        <w:ind w:left="709" w:hanging="709"/>
        <w:rPr>
          <w:rFonts w:cs="Times New Roman"/>
          <w:szCs w:val="24"/>
        </w:rPr>
      </w:pPr>
      <w:r w:rsidRPr="00CD6844">
        <w:rPr>
          <w:rFonts w:cs="Times New Roman"/>
          <w:szCs w:val="24"/>
        </w:rPr>
        <w:t xml:space="preserve">Temizel, M. (2012). Türkiye’de </w:t>
      </w:r>
      <w:r w:rsidR="00CB45C6">
        <w:rPr>
          <w:rFonts w:cs="Times New Roman"/>
          <w:szCs w:val="24"/>
        </w:rPr>
        <w:t>s</w:t>
      </w:r>
      <w:r w:rsidRPr="00CD6844">
        <w:rPr>
          <w:rFonts w:cs="Times New Roman"/>
          <w:szCs w:val="24"/>
        </w:rPr>
        <w:t xml:space="preserve">eçmen </w:t>
      </w:r>
      <w:r w:rsidR="00CB45C6">
        <w:rPr>
          <w:rFonts w:cs="Times New Roman"/>
          <w:szCs w:val="24"/>
        </w:rPr>
        <w:t>d</w:t>
      </w:r>
      <w:r w:rsidRPr="00CD6844">
        <w:rPr>
          <w:rFonts w:cs="Times New Roman"/>
          <w:szCs w:val="24"/>
        </w:rPr>
        <w:t xml:space="preserve">avranışlarında </w:t>
      </w:r>
      <w:r w:rsidR="00CB45C6">
        <w:rPr>
          <w:rFonts w:cs="Times New Roman"/>
          <w:szCs w:val="24"/>
        </w:rPr>
        <w:t>s</w:t>
      </w:r>
      <w:r w:rsidRPr="00CD6844">
        <w:rPr>
          <w:rFonts w:cs="Times New Roman"/>
          <w:szCs w:val="24"/>
        </w:rPr>
        <w:t>osyo-</w:t>
      </w:r>
      <w:r w:rsidR="00CB45C6">
        <w:rPr>
          <w:rFonts w:cs="Times New Roman"/>
          <w:szCs w:val="24"/>
        </w:rPr>
        <w:t>p</w:t>
      </w:r>
      <w:r w:rsidRPr="00CD6844">
        <w:rPr>
          <w:rFonts w:cs="Times New Roman"/>
          <w:szCs w:val="24"/>
        </w:rPr>
        <w:t xml:space="preserve">sikolojik, </w:t>
      </w:r>
      <w:r w:rsidR="00CB45C6">
        <w:rPr>
          <w:rFonts w:cs="Times New Roman"/>
          <w:szCs w:val="24"/>
        </w:rPr>
        <w:t>k</w:t>
      </w:r>
      <w:r w:rsidRPr="00CD6844">
        <w:rPr>
          <w:rFonts w:cs="Times New Roman"/>
          <w:szCs w:val="24"/>
        </w:rPr>
        <w:t xml:space="preserve">ültürel ve </w:t>
      </w:r>
      <w:r w:rsidR="00CB45C6">
        <w:rPr>
          <w:rFonts w:cs="Times New Roman"/>
          <w:szCs w:val="24"/>
        </w:rPr>
        <w:t>d</w:t>
      </w:r>
      <w:r w:rsidRPr="00CD6844">
        <w:rPr>
          <w:rFonts w:cs="Times New Roman"/>
          <w:szCs w:val="24"/>
        </w:rPr>
        <w:t xml:space="preserve">insel </w:t>
      </w:r>
      <w:r w:rsidR="00CB45C6">
        <w:rPr>
          <w:rFonts w:cs="Times New Roman"/>
          <w:szCs w:val="24"/>
        </w:rPr>
        <w:t>f</w:t>
      </w:r>
      <w:r w:rsidRPr="00CD6844">
        <w:rPr>
          <w:rFonts w:cs="Times New Roman"/>
          <w:szCs w:val="24"/>
        </w:rPr>
        <w:t xml:space="preserve">aktörlerin </w:t>
      </w:r>
      <w:proofErr w:type="spellStart"/>
      <w:r w:rsidR="00CB45C6">
        <w:rPr>
          <w:rFonts w:cs="Times New Roman"/>
          <w:szCs w:val="24"/>
        </w:rPr>
        <w:t>r</w:t>
      </w:r>
      <w:r w:rsidRPr="00CD6844">
        <w:rPr>
          <w:rFonts w:cs="Times New Roman"/>
          <w:szCs w:val="24"/>
        </w:rPr>
        <w:t>ölü</w:t>
      </w:r>
      <w:proofErr w:type="spellEnd"/>
      <w:r w:rsidRPr="00CD6844">
        <w:rPr>
          <w:rFonts w:cs="Times New Roman"/>
          <w:szCs w:val="24"/>
        </w:rPr>
        <w:t xml:space="preserve">: Kuramsal ve </w:t>
      </w:r>
      <w:r w:rsidR="00CB45C6">
        <w:rPr>
          <w:rFonts w:cs="Times New Roman"/>
          <w:szCs w:val="24"/>
        </w:rPr>
        <w:t>a</w:t>
      </w:r>
      <w:r w:rsidRPr="00CD6844">
        <w:rPr>
          <w:rFonts w:cs="Times New Roman"/>
          <w:szCs w:val="24"/>
        </w:rPr>
        <w:t xml:space="preserve">mpirik </w:t>
      </w:r>
      <w:r w:rsidR="00CB45C6">
        <w:rPr>
          <w:rFonts w:cs="Times New Roman"/>
          <w:szCs w:val="24"/>
        </w:rPr>
        <w:t>b</w:t>
      </w:r>
      <w:r w:rsidRPr="00CD6844">
        <w:rPr>
          <w:rFonts w:cs="Times New Roman"/>
          <w:szCs w:val="24"/>
        </w:rPr>
        <w:t xml:space="preserve">ir </w:t>
      </w:r>
      <w:r w:rsidR="00CB45C6">
        <w:rPr>
          <w:rFonts w:cs="Times New Roman"/>
          <w:szCs w:val="24"/>
        </w:rPr>
        <w:t>ç</w:t>
      </w:r>
      <w:r w:rsidRPr="00CD6844">
        <w:rPr>
          <w:rFonts w:cs="Times New Roman"/>
          <w:szCs w:val="24"/>
        </w:rPr>
        <w:t>alışma. Yayımlan</w:t>
      </w:r>
      <w:r w:rsidR="00442970">
        <w:rPr>
          <w:rFonts w:cs="Times New Roman"/>
          <w:szCs w:val="24"/>
        </w:rPr>
        <w:t>ma</w:t>
      </w:r>
      <w:r w:rsidRPr="00CD6844">
        <w:rPr>
          <w:rFonts w:cs="Times New Roman"/>
          <w:szCs w:val="24"/>
        </w:rPr>
        <w:t xml:space="preserve">mış doktora tezi, </w:t>
      </w:r>
      <w:r w:rsidRPr="00CD6844">
        <w:rPr>
          <w:rFonts w:cs="Times New Roman"/>
          <w:bCs/>
          <w:szCs w:val="24"/>
        </w:rPr>
        <w:t xml:space="preserve">Selçuk Üniversitesi, </w:t>
      </w:r>
      <w:r w:rsidRPr="00CD6844">
        <w:rPr>
          <w:rFonts w:cs="Times New Roman"/>
          <w:szCs w:val="24"/>
        </w:rPr>
        <w:t>Konya.</w:t>
      </w:r>
    </w:p>
    <w:p w14:paraId="5CBA38BB" w14:textId="7AFF61CB" w:rsidR="002114FE" w:rsidRPr="00CD6844" w:rsidRDefault="002114FE" w:rsidP="00024147">
      <w:pPr>
        <w:spacing w:before="0" w:after="0"/>
        <w:ind w:left="709" w:hanging="709"/>
        <w:rPr>
          <w:rFonts w:cs="Times New Roman"/>
          <w:szCs w:val="24"/>
        </w:rPr>
      </w:pPr>
      <w:r w:rsidRPr="00CD6844">
        <w:rPr>
          <w:rFonts w:cs="Times New Roman"/>
          <w:bCs/>
          <w:szCs w:val="24"/>
        </w:rPr>
        <w:t>Tokgöz</w:t>
      </w:r>
      <w:r w:rsidRPr="00CD6844">
        <w:rPr>
          <w:rFonts w:cs="Times New Roman"/>
          <w:szCs w:val="24"/>
        </w:rPr>
        <w:t xml:space="preserve">, O. (2018). </w:t>
      </w:r>
      <w:r w:rsidRPr="00CD6844">
        <w:rPr>
          <w:rFonts w:cs="Times New Roman"/>
          <w:bCs/>
          <w:szCs w:val="24"/>
        </w:rPr>
        <w:t xml:space="preserve">Siyasal </w:t>
      </w:r>
      <w:r w:rsidR="00CB45C6">
        <w:rPr>
          <w:rFonts w:cs="Times New Roman"/>
          <w:bCs/>
          <w:szCs w:val="24"/>
        </w:rPr>
        <w:t>i</w:t>
      </w:r>
      <w:r w:rsidRPr="00CD6844">
        <w:rPr>
          <w:rFonts w:cs="Times New Roman"/>
          <w:bCs/>
          <w:szCs w:val="24"/>
        </w:rPr>
        <w:t xml:space="preserve">letişimi </w:t>
      </w:r>
      <w:r w:rsidR="00CB45C6">
        <w:rPr>
          <w:rFonts w:cs="Times New Roman"/>
          <w:bCs/>
          <w:szCs w:val="24"/>
        </w:rPr>
        <w:t>a</w:t>
      </w:r>
      <w:r w:rsidRPr="00CD6844">
        <w:rPr>
          <w:rFonts w:cs="Times New Roman"/>
          <w:bCs/>
          <w:szCs w:val="24"/>
        </w:rPr>
        <w:t>nlamak</w:t>
      </w:r>
      <w:r w:rsidRPr="00CD6844">
        <w:rPr>
          <w:rFonts w:cs="Times New Roman"/>
          <w:szCs w:val="24"/>
        </w:rPr>
        <w:t>. Ankara: İmge Kitabevi.</w:t>
      </w:r>
    </w:p>
    <w:p w14:paraId="6F1F4B1A" w14:textId="3C558042" w:rsidR="002114FE" w:rsidRPr="00CD6844" w:rsidRDefault="002114FE" w:rsidP="00024147">
      <w:pPr>
        <w:spacing w:before="0" w:after="0"/>
        <w:ind w:left="709" w:hanging="709"/>
        <w:rPr>
          <w:rFonts w:cs="Times New Roman"/>
          <w:szCs w:val="24"/>
        </w:rPr>
      </w:pPr>
      <w:r w:rsidRPr="00CD6844">
        <w:rPr>
          <w:rFonts w:cs="Times New Roman"/>
          <w:szCs w:val="24"/>
        </w:rPr>
        <w:t xml:space="preserve">Turan, İ. (1986). Siyasal </w:t>
      </w:r>
      <w:r w:rsidR="00CB45C6">
        <w:rPr>
          <w:rFonts w:cs="Times New Roman"/>
          <w:szCs w:val="24"/>
        </w:rPr>
        <w:t>s</w:t>
      </w:r>
      <w:r w:rsidRPr="00CD6844">
        <w:rPr>
          <w:rFonts w:cs="Times New Roman"/>
          <w:szCs w:val="24"/>
        </w:rPr>
        <w:t xml:space="preserve">istem ve </w:t>
      </w:r>
      <w:r w:rsidR="00CB45C6">
        <w:rPr>
          <w:rFonts w:cs="Times New Roman"/>
          <w:szCs w:val="24"/>
        </w:rPr>
        <w:t>s</w:t>
      </w:r>
      <w:r w:rsidRPr="00CD6844">
        <w:rPr>
          <w:rFonts w:cs="Times New Roman"/>
          <w:szCs w:val="24"/>
        </w:rPr>
        <w:t xml:space="preserve">iyasal </w:t>
      </w:r>
      <w:r w:rsidR="00CB45C6">
        <w:rPr>
          <w:rFonts w:cs="Times New Roman"/>
          <w:szCs w:val="24"/>
        </w:rPr>
        <w:t>d</w:t>
      </w:r>
      <w:r w:rsidRPr="00CD6844">
        <w:rPr>
          <w:rFonts w:cs="Times New Roman"/>
          <w:szCs w:val="24"/>
        </w:rPr>
        <w:t>avranış (3. bs.). İstanbul: Der Yayınları.</w:t>
      </w:r>
    </w:p>
    <w:p w14:paraId="1E91173D" w14:textId="298F94F1"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Turan, İ. (1997). Siyasal </w:t>
      </w:r>
      <w:r w:rsidR="00CB45C6">
        <w:rPr>
          <w:rFonts w:cs="Times New Roman"/>
          <w:szCs w:val="24"/>
        </w:rPr>
        <w:t>s</w:t>
      </w:r>
      <w:r w:rsidRPr="00CD6844">
        <w:rPr>
          <w:rFonts w:cs="Times New Roman"/>
          <w:szCs w:val="24"/>
        </w:rPr>
        <w:t xml:space="preserve">istem ve </w:t>
      </w:r>
      <w:r w:rsidR="00CB45C6">
        <w:rPr>
          <w:rFonts w:cs="Times New Roman"/>
          <w:szCs w:val="24"/>
        </w:rPr>
        <w:t>s</w:t>
      </w:r>
      <w:r w:rsidRPr="00CD6844">
        <w:rPr>
          <w:rFonts w:cs="Times New Roman"/>
          <w:szCs w:val="24"/>
        </w:rPr>
        <w:t xml:space="preserve">iyasal </w:t>
      </w:r>
      <w:r w:rsidR="00CB45C6">
        <w:rPr>
          <w:rFonts w:cs="Times New Roman"/>
          <w:szCs w:val="24"/>
        </w:rPr>
        <w:t>d</w:t>
      </w:r>
      <w:r w:rsidRPr="00CD6844">
        <w:rPr>
          <w:rFonts w:cs="Times New Roman"/>
          <w:szCs w:val="24"/>
        </w:rPr>
        <w:t xml:space="preserve">avranış. İstanbul: İstanbul Üniversitesi Yayını, </w:t>
      </w:r>
      <w:proofErr w:type="spellStart"/>
      <w:r w:rsidRPr="00CD6844">
        <w:rPr>
          <w:rFonts w:cs="Times New Roman"/>
          <w:szCs w:val="24"/>
        </w:rPr>
        <w:t>Günyay</w:t>
      </w:r>
      <w:proofErr w:type="spellEnd"/>
      <w:r w:rsidRPr="00CD6844">
        <w:rPr>
          <w:rFonts w:cs="Times New Roman"/>
          <w:szCs w:val="24"/>
        </w:rPr>
        <w:t xml:space="preserve"> Matbaacılık.</w:t>
      </w:r>
    </w:p>
    <w:p w14:paraId="3F353D20" w14:textId="7C3E5BD6"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 xml:space="preserve">Turan, N. (2007). </w:t>
      </w:r>
      <w:r w:rsidRPr="00CD6844">
        <w:rPr>
          <w:rFonts w:cs="Times New Roman"/>
          <w:iCs/>
          <w:szCs w:val="24"/>
        </w:rPr>
        <w:t xml:space="preserve">Yeni </w:t>
      </w:r>
      <w:r w:rsidR="00CB45C6">
        <w:rPr>
          <w:rFonts w:cs="Times New Roman"/>
          <w:iCs/>
          <w:szCs w:val="24"/>
        </w:rPr>
        <w:t>m</w:t>
      </w:r>
      <w:r w:rsidRPr="00CD6844">
        <w:rPr>
          <w:rFonts w:cs="Times New Roman"/>
          <w:iCs/>
          <w:szCs w:val="24"/>
        </w:rPr>
        <w:t xml:space="preserve">edya ve </w:t>
      </w:r>
      <w:r w:rsidR="00CB45C6">
        <w:rPr>
          <w:rFonts w:cs="Times New Roman"/>
          <w:iCs/>
          <w:szCs w:val="24"/>
        </w:rPr>
        <w:t>g</w:t>
      </w:r>
      <w:r w:rsidRPr="00CD6844">
        <w:rPr>
          <w:rFonts w:cs="Times New Roman"/>
          <w:iCs/>
          <w:szCs w:val="24"/>
        </w:rPr>
        <w:t>azetecilik</w:t>
      </w:r>
      <w:r w:rsidRPr="00CD6844">
        <w:rPr>
          <w:rFonts w:cs="Times New Roman"/>
          <w:szCs w:val="24"/>
        </w:rPr>
        <w:t>. Yayımlanmamış yüksek lisans tezi, Ankara Üniversitesi, Ankara.</w:t>
      </w:r>
    </w:p>
    <w:p w14:paraId="7876D6C7" w14:textId="77777777"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Türköne</w:t>
      </w:r>
      <w:proofErr w:type="spellEnd"/>
      <w:r w:rsidRPr="00CD6844">
        <w:rPr>
          <w:rFonts w:cs="Times New Roman"/>
          <w:szCs w:val="24"/>
        </w:rPr>
        <w:t>, M. (2013). Siyaset. İstanbul: Etkileşim Yayınları.</w:t>
      </w:r>
    </w:p>
    <w:p w14:paraId="021A8E8D" w14:textId="7ECC46C7" w:rsidR="002114FE" w:rsidRPr="00CD6844" w:rsidRDefault="002114FE" w:rsidP="00024147">
      <w:pPr>
        <w:spacing w:before="0" w:after="0"/>
        <w:ind w:left="709" w:hanging="709"/>
        <w:rPr>
          <w:rFonts w:cs="Times New Roman"/>
          <w:szCs w:val="24"/>
        </w:rPr>
      </w:pPr>
      <w:r w:rsidRPr="00CD6844">
        <w:rPr>
          <w:rFonts w:cs="Times New Roman"/>
          <w:szCs w:val="24"/>
        </w:rPr>
        <w:t xml:space="preserve">Uçkan, Ö. (2011). Türkiye’de </w:t>
      </w:r>
      <w:r w:rsidR="00CB45C6">
        <w:rPr>
          <w:rFonts w:cs="Times New Roman"/>
          <w:szCs w:val="24"/>
        </w:rPr>
        <w:t>g</w:t>
      </w:r>
      <w:r w:rsidRPr="00CD6844">
        <w:rPr>
          <w:rFonts w:cs="Times New Roman"/>
          <w:szCs w:val="24"/>
        </w:rPr>
        <w:t xml:space="preserve">ençlik </w:t>
      </w:r>
      <w:r w:rsidR="00CB45C6">
        <w:rPr>
          <w:rFonts w:cs="Times New Roman"/>
          <w:szCs w:val="24"/>
        </w:rPr>
        <w:t>ör</w:t>
      </w:r>
      <w:r w:rsidRPr="00CD6844">
        <w:rPr>
          <w:rFonts w:cs="Times New Roman"/>
          <w:szCs w:val="24"/>
        </w:rPr>
        <w:t xml:space="preserve">gütlenmelerinin </w:t>
      </w:r>
      <w:r w:rsidR="00CB45C6">
        <w:rPr>
          <w:rFonts w:cs="Times New Roman"/>
          <w:szCs w:val="24"/>
        </w:rPr>
        <w:t>y</w:t>
      </w:r>
      <w:r w:rsidRPr="00CD6844">
        <w:rPr>
          <w:rFonts w:cs="Times New Roman"/>
          <w:szCs w:val="24"/>
        </w:rPr>
        <w:t xml:space="preserve">asal </w:t>
      </w:r>
      <w:r w:rsidR="00CB45C6">
        <w:rPr>
          <w:rFonts w:cs="Times New Roman"/>
          <w:szCs w:val="24"/>
        </w:rPr>
        <w:t>d</w:t>
      </w:r>
      <w:r w:rsidRPr="00CD6844">
        <w:rPr>
          <w:rFonts w:cs="Times New Roman"/>
          <w:szCs w:val="24"/>
        </w:rPr>
        <w:t xml:space="preserve">üzenlemelere </w:t>
      </w:r>
      <w:r w:rsidR="00CB45C6">
        <w:rPr>
          <w:rFonts w:cs="Times New Roman"/>
          <w:szCs w:val="24"/>
        </w:rPr>
        <w:t>k</w:t>
      </w:r>
      <w:r w:rsidRPr="00CD6844">
        <w:rPr>
          <w:rFonts w:cs="Times New Roman"/>
          <w:szCs w:val="24"/>
        </w:rPr>
        <w:t>atkısı,</w:t>
      </w:r>
      <w:r w:rsidR="00B70149">
        <w:rPr>
          <w:rFonts w:cs="Times New Roman"/>
          <w:szCs w:val="24"/>
        </w:rPr>
        <w:t xml:space="preserve"> </w:t>
      </w:r>
      <w:r w:rsidR="00B70149">
        <w:t>katılımın “E-Hali” gençlerin sanal alemi</w:t>
      </w:r>
      <w:r w:rsidR="00C42E03">
        <w:t xml:space="preserve">. A. T. Aydemir (Der.), </w:t>
      </w:r>
      <w:r w:rsidR="00B70149">
        <w:t>Alternatif Bilişim Derneği Yayınları</w:t>
      </w:r>
      <w:r w:rsidR="00C42E03">
        <w:t xml:space="preserve"> içinde</w:t>
      </w:r>
      <w:r w:rsidR="00B70149">
        <w:t xml:space="preserve"> </w:t>
      </w:r>
      <w:r w:rsidR="00C42E03">
        <w:t>(</w:t>
      </w:r>
      <w:proofErr w:type="spellStart"/>
      <w:r w:rsidR="00C42E03">
        <w:t>ss</w:t>
      </w:r>
      <w:proofErr w:type="spellEnd"/>
      <w:r w:rsidR="00C42E03">
        <w:t xml:space="preserve">. </w:t>
      </w:r>
      <w:r w:rsidR="00B70149">
        <w:t>105-140</w:t>
      </w:r>
      <w:r w:rsidR="00C42E03">
        <w:t>)</w:t>
      </w:r>
      <w:r w:rsidR="00B70149">
        <w:t>.</w:t>
      </w:r>
      <w:r w:rsidR="00C42E03">
        <w:t xml:space="preserve"> Alternatif Bilişim.</w:t>
      </w:r>
    </w:p>
    <w:p w14:paraId="4FDB6D3F" w14:textId="4B7AC780" w:rsidR="002114FE" w:rsidRPr="00CD6844" w:rsidRDefault="002114FE" w:rsidP="00024147">
      <w:pPr>
        <w:autoSpaceDE w:val="0"/>
        <w:autoSpaceDN w:val="0"/>
        <w:adjustRightInd w:val="0"/>
        <w:spacing w:before="0" w:after="0"/>
        <w:ind w:left="709" w:hanging="709"/>
        <w:rPr>
          <w:rFonts w:cs="Times New Roman"/>
          <w:szCs w:val="24"/>
        </w:rPr>
      </w:pPr>
      <w:r w:rsidRPr="00CD6844">
        <w:rPr>
          <w:rFonts w:cs="Times New Roman"/>
          <w:szCs w:val="24"/>
        </w:rPr>
        <w:t>Uygun, O. (2011). Demokrasi</w:t>
      </w:r>
      <w:r w:rsidR="00CB45C6">
        <w:rPr>
          <w:rFonts w:cs="Times New Roman"/>
          <w:szCs w:val="24"/>
        </w:rPr>
        <w:t xml:space="preserve"> </w:t>
      </w:r>
      <w:r w:rsidRPr="00CD6844">
        <w:rPr>
          <w:rFonts w:cs="Times New Roman"/>
          <w:szCs w:val="24"/>
        </w:rPr>
        <w:t xml:space="preserve">(Tarihsel, </w:t>
      </w:r>
      <w:r w:rsidR="00CB45C6">
        <w:rPr>
          <w:rFonts w:cs="Times New Roman"/>
          <w:szCs w:val="24"/>
        </w:rPr>
        <w:t>s</w:t>
      </w:r>
      <w:r w:rsidRPr="00CD6844">
        <w:rPr>
          <w:rFonts w:cs="Times New Roman"/>
          <w:szCs w:val="24"/>
        </w:rPr>
        <w:t xml:space="preserve">iyasal ve </w:t>
      </w:r>
      <w:r w:rsidR="00CB45C6">
        <w:rPr>
          <w:rFonts w:cs="Times New Roman"/>
          <w:szCs w:val="24"/>
        </w:rPr>
        <w:t>f</w:t>
      </w:r>
      <w:r w:rsidRPr="00CD6844">
        <w:rPr>
          <w:rFonts w:cs="Times New Roman"/>
          <w:szCs w:val="24"/>
        </w:rPr>
        <w:t xml:space="preserve">elsefi </w:t>
      </w:r>
      <w:r w:rsidR="00CB45C6">
        <w:rPr>
          <w:rFonts w:cs="Times New Roman"/>
          <w:szCs w:val="24"/>
        </w:rPr>
        <w:t>b</w:t>
      </w:r>
      <w:r w:rsidRPr="00CD6844">
        <w:rPr>
          <w:rFonts w:cs="Times New Roman"/>
          <w:szCs w:val="24"/>
        </w:rPr>
        <w:t>oyutlar). İstanbul: On İki Levha Yayınları.</w:t>
      </w:r>
    </w:p>
    <w:p w14:paraId="2FFAE24E" w14:textId="1B8567FB" w:rsidR="002114FE" w:rsidRPr="00CD6844" w:rsidRDefault="002114FE" w:rsidP="00024147">
      <w:pPr>
        <w:spacing w:before="0" w:after="0"/>
        <w:ind w:left="709" w:hanging="709"/>
      </w:pPr>
      <w:proofErr w:type="spellStart"/>
      <w:r w:rsidRPr="00CD6844">
        <w:t>Weber</w:t>
      </w:r>
      <w:proofErr w:type="spellEnd"/>
      <w:r w:rsidRPr="00CD6844">
        <w:t xml:space="preserve">, M. (1996). Sosyoloji </w:t>
      </w:r>
      <w:r w:rsidR="00CB45C6">
        <w:t>y</w:t>
      </w:r>
      <w:r w:rsidRPr="00CD6844">
        <w:t>azıları. (T. Parla, Çev.). İstanbul: İletişim Yayınları.</w:t>
      </w:r>
    </w:p>
    <w:p w14:paraId="46C8A1B4" w14:textId="16C6BB7D" w:rsidR="002114FE" w:rsidRPr="00CD6844" w:rsidRDefault="002114FE" w:rsidP="00024147">
      <w:pPr>
        <w:spacing w:before="0" w:after="0"/>
        <w:ind w:left="709" w:hanging="709"/>
        <w:rPr>
          <w:rFonts w:ascii="Helvetica" w:hAnsi="Helvetica" w:cs="Helvetica"/>
          <w:shd w:val="clear" w:color="auto" w:fill="FFFFFF"/>
        </w:rPr>
      </w:pPr>
      <w:proofErr w:type="spellStart"/>
      <w:r w:rsidRPr="00CD6844">
        <w:t>Yegen</w:t>
      </w:r>
      <w:proofErr w:type="spellEnd"/>
      <w:r w:rsidRPr="00CD6844">
        <w:t xml:space="preserve">, C. (2013). Demokratik ve </w:t>
      </w:r>
      <w:r w:rsidR="00CB45C6">
        <w:t>y</w:t>
      </w:r>
      <w:r w:rsidRPr="00CD6844">
        <w:t xml:space="preserve">eni </w:t>
      </w:r>
      <w:r w:rsidR="00CB45C6">
        <w:t>b</w:t>
      </w:r>
      <w:r w:rsidRPr="00CD6844">
        <w:t xml:space="preserve">ir </w:t>
      </w:r>
      <w:r w:rsidR="00CB45C6">
        <w:t>k</w:t>
      </w:r>
      <w:r w:rsidRPr="00CD6844">
        <w:t xml:space="preserve">amusal </w:t>
      </w:r>
      <w:r w:rsidR="00CB45C6">
        <w:t>a</w:t>
      </w:r>
      <w:r w:rsidRPr="00CD6844">
        <w:t xml:space="preserve">lan </w:t>
      </w:r>
      <w:r w:rsidR="00CB45C6">
        <w:t>o</w:t>
      </w:r>
      <w:r w:rsidRPr="00CD6844">
        <w:t xml:space="preserve">larak </w:t>
      </w:r>
      <w:r w:rsidR="00CB45C6">
        <w:t>s</w:t>
      </w:r>
      <w:r w:rsidRPr="00CD6844">
        <w:t xml:space="preserve">osyal </w:t>
      </w:r>
      <w:r w:rsidR="00CB45C6">
        <w:t>m</w:t>
      </w:r>
      <w:r w:rsidRPr="00CD6844">
        <w:t xml:space="preserve">edya. Muş Alparslan Üniversitesi Sosyal Bilimler Dergisi, 1(2), 119-135. </w:t>
      </w:r>
      <w:hyperlink r:id="rId47" w:history="1">
        <w:r w:rsidRPr="00393A2F">
          <w:rPr>
            <w:rStyle w:val="Kpr"/>
            <w:rFonts w:cs="Times New Roman"/>
            <w:color w:val="auto"/>
            <w:u w:val="none"/>
            <w:shd w:val="clear" w:color="auto" w:fill="FFFFFF"/>
          </w:rPr>
          <w:t>https://dergipark.org.tr/tr/pub/anemon/issue/1834/22350</w:t>
        </w:r>
      </w:hyperlink>
    </w:p>
    <w:p w14:paraId="19F0484A" w14:textId="1BC79230" w:rsidR="002114FE" w:rsidRDefault="002114FE" w:rsidP="00442970">
      <w:pPr>
        <w:autoSpaceDE w:val="0"/>
        <w:autoSpaceDN w:val="0"/>
        <w:adjustRightInd w:val="0"/>
        <w:spacing w:before="0" w:after="0"/>
        <w:ind w:left="709" w:hanging="709"/>
        <w:rPr>
          <w:rFonts w:cs="Times New Roman"/>
          <w:szCs w:val="24"/>
          <w:rtl/>
        </w:rPr>
      </w:pPr>
      <w:r w:rsidRPr="00CD6844">
        <w:rPr>
          <w:rFonts w:cs="Times New Roman"/>
          <w:szCs w:val="24"/>
        </w:rPr>
        <w:t xml:space="preserve">Yıldız, M. M. (2014). </w:t>
      </w:r>
      <w:r w:rsidRPr="00CD6844">
        <w:rPr>
          <w:rFonts w:cs="Times New Roman"/>
          <w:iCs/>
          <w:szCs w:val="24"/>
        </w:rPr>
        <w:t xml:space="preserve">Gençlik ve </w:t>
      </w:r>
      <w:r w:rsidR="00CB45C6">
        <w:rPr>
          <w:rFonts w:cs="Times New Roman"/>
          <w:iCs/>
          <w:szCs w:val="24"/>
        </w:rPr>
        <w:t>s</w:t>
      </w:r>
      <w:r w:rsidRPr="00CD6844">
        <w:rPr>
          <w:rFonts w:cs="Times New Roman"/>
          <w:iCs/>
          <w:szCs w:val="24"/>
        </w:rPr>
        <w:t xml:space="preserve">iyasal </w:t>
      </w:r>
      <w:r w:rsidR="00CB45C6">
        <w:rPr>
          <w:rFonts w:cs="Times New Roman"/>
          <w:iCs/>
          <w:szCs w:val="24"/>
        </w:rPr>
        <w:t>k</w:t>
      </w:r>
      <w:r w:rsidRPr="00CD6844">
        <w:rPr>
          <w:rFonts w:cs="Times New Roman"/>
          <w:iCs/>
          <w:szCs w:val="24"/>
        </w:rPr>
        <w:t xml:space="preserve">atılım: Diyarbakır </w:t>
      </w:r>
      <w:r w:rsidR="00CB45C6">
        <w:rPr>
          <w:rFonts w:cs="Times New Roman"/>
          <w:iCs/>
          <w:szCs w:val="24"/>
        </w:rPr>
        <w:t>ö</w:t>
      </w:r>
      <w:r w:rsidRPr="00CD6844">
        <w:rPr>
          <w:rFonts w:cs="Times New Roman"/>
          <w:iCs/>
          <w:szCs w:val="24"/>
        </w:rPr>
        <w:t>rneği</w:t>
      </w:r>
      <w:r w:rsidRPr="00CD6844">
        <w:rPr>
          <w:rFonts w:cs="Times New Roman"/>
          <w:szCs w:val="24"/>
        </w:rPr>
        <w:t>. Yayınlanmamış yüksek lisans tezi, Dicle Üniversitesi, Diyarbakır.</w:t>
      </w:r>
    </w:p>
    <w:p w14:paraId="67222E82" w14:textId="77777777" w:rsidR="00024147" w:rsidRPr="00CD6844" w:rsidRDefault="00024147" w:rsidP="00024147">
      <w:pPr>
        <w:autoSpaceDE w:val="0"/>
        <w:autoSpaceDN w:val="0"/>
        <w:adjustRightInd w:val="0"/>
        <w:spacing w:before="0" w:after="0"/>
        <w:ind w:left="709" w:hanging="709"/>
        <w:rPr>
          <w:rFonts w:cs="Times New Roman"/>
          <w:szCs w:val="24"/>
        </w:rPr>
      </w:pPr>
    </w:p>
    <w:p w14:paraId="321206D1" w14:textId="2C27816C" w:rsidR="002114FE" w:rsidRPr="00CD6844" w:rsidRDefault="002114FE" w:rsidP="00024147">
      <w:pPr>
        <w:spacing w:before="0" w:after="0"/>
        <w:ind w:left="709" w:hanging="709"/>
      </w:pPr>
      <w:proofErr w:type="spellStart"/>
      <w:r w:rsidRPr="00CD6844">
        <w:lastRenderedPageBreak/>
        <w:t>Yurdigül</w:t>
      </w:r>
      <w:proofErr w:type="spellEnd"/>
      <w:r w:rsidRPr="00CD6844">
        <w:t xml:space="preserve">, Y. ve </w:t>
      </w:r>
      <w:proofErr w:type="spellStart"/>
      <w:r w:rsidRPr="00CD6844">
        <w:t>Zinderen</w:t>
      </w:r>
      <w:proofErr w:type="spellEnd"/>
      <w:r w:rsidRPr="00CD6844">
        <w:t xml:space="preserve">, İ. E. (2012). Yeni </w:t>
      </w:r>
      <w:r w:rsidR="00CB45C6">
        <w:t>m</w:t>
      </w:r>
      <w:r w:rsidRPr="00CD6844">
        <w:t xml:space="preserve">edyada </w:t>
      </w:r>
      <w:r w:rsidR="00CB45C6">
        <w:t>h</w:t>
      </w:r>
      <w:r w:rsidRPr="00CD6844">
        <w:t xml:space="preserve">aber </w:t>
      </w:r>
      <w:r w:rsidR="00CB45C6">
        <w:t>d</w:t>
      </w:r>
      <w:r w:rsidRPr="00CD6844">
        <w:t xml:space="preserve">ili (Ayşe Paşalı </w:t>
      </w:r>
      <w:r w:rsidR="00CB45C6">
        <w:t>o</w:t>
      </w:r>
      <w:r w:rsidRPr="00CD6844">
        <w:t xml:space="preserve">layı </w:t>
      </w:r>
      <w:r w:rsidR="00CB45C6">
        <w:t>ü</w:t>
      </w:r>
      <w:r w:rsidRPr="00CD6844">
        <w:t xml:space="preserve">zerinden </w:t>
      </w:r>
      <w:r w:rsidR="00CB45C6">
        <w:t>g</w:t>
      </w:r>
      <w:r w:rsidRPr="00CD6844">
        <w:t xml:space="preserve">eleneksel </w:t>
      </w:r>
      <w:r w:rsidR="00CB45C6">
        <w:t>m</w:t>
      </w:r>
      <w:r w:rsidRPr="00CD6844">
        <w:t xml:space="preserve">edya ve </w:t>
      </w:r>
      <w:r w:rsidR="00CB45C6">
        <w:t>i</w:t>
      </w:r>
      <w:r w:rsidRPr="00CD6844">
        <w:t xml:space="preserve">nternet </w:t>
      </w:r>
      <w:r w:rsidR="00CB45C6">
        <w:t>h</w:t>
      </w:r>
      <w:r w:rsidRPr="00CD6844">
        <w:t xml:space="preserve">aberciliği </w:t>
      </w:r>
      <w:r w:rsidR="00CB45C6">
        <w:t>ka</w:t>
      </w:r>
      <w:r w:rsidRPr="00CD6844">
        <w:t xml:space="preserve">rşılaştırması). </w:t>
      </w:r>
      <w:proofErr w:type="spellStart"/>
      <w:r w:rsidRPr="00CD6844">
        <w:t>The</w:t>
      </w:r>
      <w:proofErr w:type="spellEnd"/>
      <w:r w:rsidRPr="00CD6844">
        <w:t xml:space="preserve"> </w:t>
      </w:r>
      <w:proofErr w:type="spellStart"/>
      <w:r w:rsidRPr="00CD6844">
        <w:t>Turkish</w:t>
      </w:r>
      <w:proofErr w:type="spellEnd"/>
      <w:r w:rsidRPr="00CD6844">
        <w:t xml:space="preserve"> Online </w:t>
      </w:r>
      <w:proofErr w:type="spellStart"/>
      <w:r w:rsidRPr="00CD6844">
        <w:t>Journal</w:t>
      </w:r>
      <w:proofErr w:type="spellEnd"/>
      <w:r w:rsidRPr="00CD6844">
        <w:t xml:space="preserve"> of Design, 2(3), 81-91. </w:t>
      </w:r>
      <w:hyperlink r:id="rId48" w:history="1">
        <w:r w:rsidRPr="00393A2F">
          <w:rPr>
            <w:rStyle w:val="Kpr"/>
            <w:color w:val="auto"/>
            <w:u w:val="none"/>
          </w:rPr>
          <w:t>https://dergipark.org.tr/tr/pub/tojdac/issue/13010/156765</w:t>
        </w:r>
      </w:hyperlink>
    </w:p>
    <w:p w14:paraId="789C41C9" w14:textId="15FC37C7" w:rsidR="002114FE" w:rsidRPr="00CD6844" w:rsidRDefault="002114FE" w:rsidP="00442970">
      <w:pPr>
        <w:spacing w:before="0" w:after="0"/>
        <w:ind w:left="709" w:hanging="709"/>
        <w:rPr>
          <w:rFonts w:cs="Times New Roman"/>
          <w:szCs w:val="24"/>
        </w:rPr>
      </w:pPr>
      <w:proofErr w:type="spellStart"/>
      <w:r w:rsidRPr="00CD6844">
        <w:rPr>
          <w:rFonts w:cs="Times New Roman"/>
          <w:szCs w:val="24"/>
        </w:rPr>
        <w:t>Yüceel</w:t>
      </w:r>
      <w:proofErr w:type="spellEnd"/>
      <w:r w:rsidRPr="00CD6844">
        <w:rPr>
          <w:rFonts w:cs="Times New Roman"/>
          <w:szCs w:val="24"/>
        </w:rPr>
        <w:t xml:space="preserve">, M. (2019). Üniversite </w:t>
      </w:r>
      <w:r w:rsidR="00CB45C6">
        <w:rPr>
          <w:rFonts w:cs="Times New Roman"/>
          <w:szCs w:val="24"/>
        </w:rPr>
        <w:t>ö</w:t>
      </w:r>
      <w:r w:rsidRPr="00CD6844">
        <w:rPr>
          <w:rFonts w:cs="Times New Roman"/>
          <w:szCs w:val="24"/>
        </w:rPr>
        <w:t xml:space="preserve">ğrencilerinin </w:t>
      </w:r>
      <w:r w:rsidR="00CB45C6">
        <w:rPr>
          <w:rFonts w:cs="Times New Roman"/>
          <w:szCs w:val="24"/>
        </w:rPr>
        <w:t>s</w:t>
      </w:r>
      <w:r w:rsidRPr="00CD6844">
        <w:rPr>
          <w:rFonts w:cs="Times New Roman"/>
          <w:szCs w:val="24"/>
        </w:rPr>
        <w:t xml:space="preserve">iyasal </w:t>
      </w:r>
      <w:r w:rsidR="00CB45C6">
        <w:rPr>
          <w:rFonts w:cs="Times New Roman"/>
          <w:szCs w:val="24"/>
        </w:rPr>
        <w:t>k</w:t>
      </w:r>
      <w:r w:rsidRPr="00CD6844">
        <w:rPr>
          <w:rFonts w:cs="Times New Roman"/>
          <w:szCs w:val="24"/>
        </w:rPr>
        <w:t xml:space="preserve">atılımında </w:t>
      </w:r>
      <w:r w:rsidR="00CB45C6">
        <w:rPr>
          <w:rFonts w:cs="Times New Roman"/>
          <w:szCs w:val="24"/>
        </w:rPr>
        <w:t>s</w:t>
      </w:r>
      <w:r w:rsidRPr="00CD6844">
        <w:rPr>
          <w:rFonts w:cs="Times New Roman"/>
          <w:szCs w:val="24"/>
        </w:rPr>
        <w:t xml:space="preserve">osyal </w:t>
      </w:r>
      <w:r w:rsidR="00CB45C6">
        <w:rPr>
          <w:rFonts w:cs="Times New Roman"/>
          <w:szCs w:val="24"/>
        </w:rPr>
        <w:t>m</w:t>
      </w:r>
      <w:r w:rsidRPr="00CD6844">
        <w:rPr>
          <w:rFonts w:cs="Times New Roman"/>
          <w:szCs w:val="24"/>
        </w:rPr>
        <w:t xml:space="preserve">edyanın </w:t>
      </w:r>
      <w:r w:rsidR="00CB45C6">
        <w:rPr>
          <w:rFonts w:cs="Times New Roman"/>
          <w:szCs w:val="24"/>
        </w:rPr>
        <w:t>r</w:t>
      </w:r>
      <w:r w:rsidRPr="00CD6844">
        <w:rPr>
          <w:rFonts w:cs="Times New Roman"/>
          <w:szCs w:val="24"/>
        </w:rPr>
        <w:t>olü.</w:t>
      </w:r>
      <w:r w:rsidR="00442970">
        <w:rPr>
          <w:rFonts w:cs="Times New Roman"/>
          <w:szCs w:val="24"/>
        </w:rPr>
        <w:t xml:space="preserve"> Yayımlanmamış</w:t>
      </w:r>
      <w:r w:rsidR="00442970" w:rsidRPr="00CD6844">
        <w:rPr>
          <w:rFonts w:cs="Times New Roman"/>
          <w:szCs w:val="24"/>
        </w:rPr>
        <w:t xml:space="preserve"> yüksek</w:t>
      </w:r>
      <w:r w:rsidRPr="00CD6844">
        <w:rPr>
          <w:rFonts w:cs="Times New Roman"/>
          <w:szCs w:val="24"/>
        </w:rPr>
        <w:t xml:space="preserve"> </w:t>
      </w:r>
      <w:r w:rsidR="00442970">
        <w:rPr>
          <w:rFonts w:cs="Times New Roman"/>
          <w:szCs w:val="24"/>
        </w:rPr>
        <w:t>l</w:t>
      </w:r>
      <w:r w:rsidRPr="00CD6844">
        <w:rPr>
          <w:rFonts w:cs="Times New Roman"/>
          <w:szCs w:val="24"/>
        </w:rPr>
        <w:t xml:space="preserve">isans </w:t>
      </w:r>
      <w:r w:rsidR="00442970">
        <w:rPr>
          <w:rFonts w:cs="Times New Roman"/>
          <w:szCs w:val="24"/>
        </w:rPr>
        <w:t>t</w:t>
      </w:r>
      <w:r w:rsidRPr="00CD6844">
        <w:rPr>
          <w:rFonts w:cs="Times New Roman"/>
          <w:szCs w:val="24"/>
        </w:rPr>
        <w:t>ezi, Uşak Üniversitesi, Uşak.</w:t>
      </w:r>
    </w:p>
    <w:p w14:paraId="1D94AF43" w14:textId="53CA0FDE" w:rsidR="002114FE" w:rsidRPr="00CD6844" w:rsidRDefault="002114FE" w:rsidP="00024147">
      <w:pPr>
        <w:spacing w:before="0" w:after="0"/>
        <w:ind w:left="709" w:hanging="709"/>
        <w:rPr>
          <w:rFonts w:cs="Times New Roman"/>
          <w:szCs w:val="24"/>
        </w:rPr>
      </w:pPr>
      <w:proofErr w:type="spellStart"/>
      <w:r w:rsidRPr="00CD6844">
        <w:rPr>
          <w:rFonts w:cs="Times New Roman"/>
          <w:szCs w:val="24"/>
        </w:rPr>
        <w:t>Yücekök</w:t>
      </w:r>
      <w:proofErr w:type="spellEnd"/>
      <w:r w:rsidRPr="00CD6844">
        <w:rPr>
          <w:rFonts w:cs="Times New Roman"/>
          <w:szCs w:val="24"/>
        </w:rPr>
        <w:t xml:space="preserve">, A. N. (1987). Siyasetin </w:t>
      </w:r>
      <w:r w:rsidR="00CB45C6">
        <w:rPr>
          <w:rFonts w:cs="Times New Roman"/>
          <w:szCs w:val="24"/>
        </w:rPr>
        <w:t>t</w:t>
      </w:r>
      <w:r w:rsidRPr="00CD6844">
        <w:rPr>
          <w:rFonts w:cs="Times New Roman"/>
          <w:szCs w:val="24"/>
        </w:rPr>
        <w:t xml:space="preserve">oplumsal </w:t>
      </w:r>
      <w:r w:rsidR="00CB45C6">
        <w:rPr>
          <w:rFonts w:cs="Times New Roman"/>
          <w:szCs w:val="24"/>
        </w:rPr>
        <w:t>t</w:t>
      </w:r>
      <w:r w:rsidRPr="00CD6844">
        <w:rPr>
          <w:rFonts w:cs="Times New Roman"/>
          <w:szCs w:val="24"/>
        </w:rPr>
        <w:t>abanı/</w:t>
      </w:r>
      <w:r w:rsidR="00CB45C6">
        <w:rPr>
          <w:rFonts w:cs="Times New Roman"/>
          <w:szCs w:val="24"/>
        </w:rPr>
        <w:t>s</w:t>
      </w:r>
      <w:r w:rsidRPr="00CD6844">
        <w:rPr>
          <w:rFonts w:cs="Times New Roman"/>
          <w:szCs w:val="24"/>
        </w:rPr>
        <w:t xml:space="preserve">iyaset </w:t>
      </w:r>
      <w:r w:rsidR="00CB45C6">
        <w:rPr>
          <w:rFonts w:cs="Times New Roman"/>
          <w:szCs w:val="24"/>
        </w:rPr>
        <w:t>s</w:t>
      </w:r>
      <w:r w:rsidRPr="00CD6844">
        <w:rPr>
          <w:rFonts w:cs="Times New Roman"/>
          <w:szCs w:val="24"/>
        </w:rPr>
        <w:t xml:space="preserve">osyolojisi. Ankara: Ankara Üniversitesi Siyasal Bilgiler Fakültesi Yayınları. </w:t>
      </w:r>
    </w:p>
    <w:p w14:paraId="6C145EE6" w14:textId="77777777" w:rsidR="00B05D9F" w:rsidRPr="00CD6844" w:rsidRDefault="00B05D9F">
      <w:pPr>
        <w:spacing w:before="0" w:after="160" w:line="259" w:lineRule="auto"/>
        <w:jc w:val="left"/>
        <w:rPr>
          <w:rFonts w:cs="Times New Roman"/>
          <w:szCs w:val="24"/>
        </w:rPr>
      </w:pPr>
    </w:p>
    <w:p w14:paraId="64899B48" w14:textId="77777777" w:rsidR="00B05D9F" w:rsidRPr="00CD6844" w:rsidRDefault="00B05D9F">
      <w:pPr>
        <w:spacing w:before="0" w:after="160" w:line="259" w:lineRule="auto"/>
        <w:jc w:val="left"/>
        <w:rPr>
          <w:rFonts w:cs="Times New Roman"/>
          <w:szCs w:val="24"/>
        </w:rPr>
      </w:pPr>
    </w:p>
    <w:p w14:paraId="0E171192" w14:textId="77777777" w:rsidR="00B05D9F" w:rsidRPr="00CD6844" w:rsidRDefault="00B05D9F">
      <w:pPr>
        <w:spacing w:before="0" w:after="160" w:line="259" w:lineRule="auto"/>
        <w:jc w:val="left"/>
        <w:rPr>
          <w:rFonts w:cs="Times New Roman"/>
          <w:szCs w:val="24"/>
        </w:rPr>
      </w:pPr>
    </w:p>
    <w:p w14:paraId="2609BD8C" w14:textId="77777777" w:rsidR="00B05D9F" w:rsidRPr="00CD6844" w:rsidRDefault="00B05D9F">
      <w:pPr>
        <w:spacing w:before="0" w:after="160" w:line="259" w:lineRule="auto"/>
        <w:jc w:val="left"/>
        <w:rPr>
          <w:rFonts w:cs="Times New Roman"/>
          <w:szCs w:val="24"/>
        </w:rPr>
      </w:pPr>
    </w:p>
    <w:p w14:paraId="5EB95D7A" w14:textId="77777777" w:rsidR="00BF1A95" w:rsidRPr="00CD6844" w:rsidRDefault="00BF1A95">
      <w:pPr>
        <w:spacing w:before="0" w:after="160" w:line="259" w:lineRule="auto"/>
        <w:jc w:val="left"/>
        <w:rPr>
          <w:rFonts w:cs="Times New Roman"/>
          <w:szCs w:val="24"/>
        </w:rPr>
      </w:pPr>
    </w:p>
    <w:p w14:paraId="08440550" w14:textId="77777777" w:rsidR="00BF1A95" w:rsidRPr="00CD6844" w:rsidRDefault="00BF1A95">
      <w:pPr>
        <w:spacing w:before="0" w:after="160" w:line="259" w:lineRule="auto"/>
        <w:jc w:val="left"/>
        <w:rPr>
          <w:rFonts w:cs="Times New Roman"/>
          <w:szCs w:val="24"/>
        </w:rPr>
      </w:pPr>
    </w:p>
    <w:p w14:paraId="348C886F" w14:textId="77777777" w:rsidR="00BF1A95" w:rsidRPr="00CD6844" w:rsidRDefault="00BF1A95">
      <w:pPr>
        <w:spacing w:before="0" w:after="160" w:line="259" w:lineRule="auto"/>
        <w:jc w:val="left"/>
        <w:rPr>
          <w:rFonts w:cs="Times New Roman"/>
          <w:szCs w:val="24"/>
        </w:rPr>
      </w:pPr>
    </w:p>
    <w:p w14:paraId="0E5AD0E9" w14:textId="77777777" w:rsidR="00BF1A95" w:rsidRPr="00CD6844" w:rsidRDefault="00BF1A95">
      <w:pPr>
        <w:spacing w:before="0" w:after="160" w:line="259" w:lineRule="auto"/>
        <w:jc w:val="left"/>
        <w:rPr>
          <w:rFonts w:cs="Times New Roman"/>
          <w:szCs w:val="24"/>
        </w:rPr>
      </w:pPr>
    </w:p>
    <w:p w14:paraId="4D0D322A" w14:textId="77777777" w:rsidR="00BF1A95" w:rsidRPr="00CD6844" w:rsidRDefault="00BF1A95">
      <w:pPr>
        <w:spacing w:before="0" w:after="160" w:line="259" w:lineRule="auto"/>
        <w:jc w:val="left"/>
        <w:rPr>
          <w:rFonts w:cs="Times New Roman"/>
          <w:szCs w:val="24"/>
        </w:rPr>
      </w:pPr>
    </w:p>
    <w:p w14:paraId="0E4A65F4" w14:textId="77777777" w:rsidR="00BF1A95" w:rsidRPr="00CD6844" w:rsidRDefault="00BF1A95">
      <w:pPr>
        <w:spacing w:before="0" w:after="160" w:line="259" w:lineRule="auto"/>
        <w:jc w:val="left"/>
        <w:rPr>
          <w:rFonts w:cs="Times New Roman"/>
          <w:szCs w:val="24"/>
        </w:rPr>
      </w:pPr>
    </w:p>
    <w:p w14:paraId="5735FC4F" w14:textId="77777777" w:rsidR="00BF1A95" w:rsidRPr="00CD6844" w:rsidRDefault="00BF1A95">
      <w:pPr>
        <w:spacing w:before="0" w:after="160" w:line="259" w:lineRule="auto"/>
        <w:jc w:val="left"/>
        <w:rPr>
          <w:rFonts w:cs="Times New Roman"/>
          <w:szCs w:val="24"/>
        </w:rPr>
      </w:pPr>
    </w:p>
    <w:p w14:paraId="4D1D4528" w14:textId="77777777" w:rsidR="00BF1A95" w:rsidRPr="00CD6844" w:rsidRDefault="00BF1A95">
      <w:pPr>
        <w:spacing w:before="0" w:after="160" w:line="259" w:lineRule="auto"/>
        <w:jc w:val="left"/>
        <w:rPr>
          <w:rFonts w:cs="Times New Roman"/>
          <w:szCs w:val="24"/>
        </w:rPr>
      </w:pPr>
    </w:p>
    <w:p w14:paraId="76F2DCEE" w14:textId="77777777" w:rsidR="00BF1A95" w:rsidRDefault="00BF1A95">
      <w:pPr>
        <w:spacing w:before="0" w:after="160" w:line="259" w:lineRule="auto"/>
        <w:jc w:val="left"/>
        <w:rPr>
          <w:rFonts w:cs="Times New Roman"/>
          <w:szCs w:val="24"/>
          <w:rtl/>
        </w:rPr>
      </w:pPr>
    </w:p>
    <w:p w14:paraId="255F2957" w14:textId="77777777" w:rsidR="00024147" w:rsidRDefault="00024147">
      <w:pPr>
        <w:spacing w:before="0" w:after="160" w:line="259" w:lineRule="auto"/>
        <w:jc w:val="left"/>
        <w:rPr>
          <w:rFonts w:cs="Times New Roman"/>
          <w:szCs w:val="24"/>
          <w:rtl/>
        </w:rPr>
      </w:pPr>
    </w:p>
    <w:p w14:paraId="4EC1A899" w14:textId="77777777" w:rsidR="00024147" w:rsidRDefault="00024147">
      <w:pPr>
        <w:spacing w:before="0" w:after="160" w:line="259" w:lineRule="auto"/>
        <w:jc w:val="left"/>
        <w:rPr>
          <w:rFonts w:cs="Times New Roman"/>
          <w:szCs w:val="24"/>
          <w:rtl/>
        </w:rPr>
      </w:pPr>
    </w:p>
    <w:p w14:paraId="766DE60C" w14:textId="77777777" w:rsidR="00024147" w:rsidRDefault="00024147">
      <w:pPr>
        <w:spacing w:before="0" w:after="160" w:line="259" w:lineRule="auto"/>
        <w:jc w:val="left"/>
        <w:rPr>
          <w:rFonts w:cs="Times New Roman"/>
          <w:szCs w:val="24"/>
          <w:rtl/>
        </w:rPr>
      </w:pPr>
    </w:p>
    <w:p w14:paraId="711F4CD9" w14:textId="77777777" w:rsidR="00024147" w:rsidRDefault="00024147">
      <w:pPr>
        <w:spacing w:before="0" w:after="160" w:line="259" w:lineRule="auto"/>
        <w:jc w:val="left"/>
        <w:rPr>
          <w:rFonts w:cs="Times New Roman"/>
          <w:szCs w:val="24"/>
          <w:rtl/>
        </w:rPr>
      </w:pPr>
    </w:p>
    <w:p w14:paraId="58D40FA6" w14:textId="77777777" w:rsidR="00024147" w:rsidRDefault="00024147">
      <w:pPr>
        <w:spacing w:before="0" w:after="160" w:line="259" w:lineRule="auto"/>
        <w:jc w:val="left"/>
        <w:rPr>
          <w:rFonts w:cs="Times New Roman"/>
          <w:szCs w:val="24"/>
          <w:rtl/>
        </w:rPr>
      </w:pPr>
    </w:p>
    <w:p w14:paraId="5A694605" w14:textId="77777777" w:rsidR="00024147" w:rsidRDefault="00024147">
      <w:pPr>
        <w:spacing w:before="0" w:after="160" w:line="259" w:lineRule="auto"/>
        <w:jc w:val="left"/>
        <w:rPr>
          <w:rFonts w:cs="Times New Roman"/>
          <w:szCs w:val="24"/>
          <w:rtl/>
        </w:rPr>
      </w:pPr>
    </w:p>
    <w:p w14:paraId="13B00B2E" w14:textId="77777777" w:rsidR="00024147" w:rsidRPr="00CD6844" w:rsidRDefault="00024147">
      <w:pPr>
        <w:spacing w:before="0" w:after="160" w:line="259" w:lineRule="auto"/>
        <w:jc w:val="left"/>
        <w:rPr>
          <w:rFonts w:cs="Times New Roman"/>
          <w:szCs w:val="24"/>
        </w:rPr>
      </w:pPr>
    </w:p>
    <w:p w14:paraId="5E1288A6" w14:textId="77777777" w:rsidR="00BF1A95" w:rsidRPr="00CD6844" w:rsidRDefault="00BF1A95">
      <w:pPr>
        <w:spacing w:before="0" w:after="160" w:line="259" w:lineRule="auto"/>
        <w:jc w:val="left"/>
        <w:rPr>
          <w:rFonts w:cs="Times New Roman"/>
          <w:szCs w:val="24"/>
        </w:rPr>
      </w:pPr>
    </w:p>
    <w:p w14:paraId="0811419E" w14:textId="77777777" w:rsidR="00CE0F14" w:rsidRPr="00CD6844" w:rsidRDefault="00CE0F14">
      <w:pPr>
        <w:spacing w:before="0" w:after="160" w:line="259" w:lineRule="auto"/>
        <w:jc w:val="left"/>
        <w:rPr>
          <w:rFonts w:cs="Times New Roman"/>
          <w:szCs w:val="24"/>
        </w:rPr>
      </w:pPr>
    </w:p>
    <w:p w14:paraId="190F00CD" w14:textId="77777777" w:rsidR="00CE0F14" w:rsidRPr="00CD6844" w:rsidRDefault="00CE0F14">
      <w:pPr>
        <w:spacing w:before="0" w:after="160" w:line="259" w:lineRule="auto"/>
        <w:jc w:val="left"/>
        <w:rPr>
          <w:rFonts w:cs="Times New Roman"/>
          <w:szCs w:val="24"/>
        </w:rPr>
      </w:pPr>
    </w:p>
    <w:p w14:paraId="63A9A39F" w14:textId="77777777" w:rsidR="00024147" w:rsidRDefault="00024147" w:rsidP="00BF1A95">
      <w:pPr>
        <w:spacing w:before="0" w:after="160"/>
        <w:jc w:val="center"/>
        <w:rPr>
          <w:rFonts w:cs="Times New Roman"/>
          <w:b/>
          <w:noProof/>
          <w:sz w:val="72"/>
          <w:szCs w:val="72"/>
          <w:rtl/>
        </w:rPr>
      </w:pPr>
    </w:p>
    <w:p w14:paraId="7DF708A3" w14:textId="77777777" w:rsidR="00024147" w:rsidRDefault="00024147" w:rsidP="00BF1A95">
      <w:pPr>
        <w:spacing w:before="0" w:after="160"/>
        <w:jc w:val="center"/>
        <w:rPr>
          <w:rFonts w:cs="Times New Roman"/>
          <w:b/>
          <w:noProof/>
          <w:sz w:val="72"/>
          <w:szCs w:val="72"/>
          <w:rtl/>
        </w:rPr>
      </w:pPr>
    </w:p>
    <w:p w14:paraId="09135B6A" w14:textId="77777777" w:rsidR="00024147" w:rsidRDefault="00024147" w:rsidP="00BF1A95">
      <w:pPr>
        <w:spacing w:before="0" w:after="160"/>
        <w:jc w:val="center"/>
        <w:rPr>
          <w:rFonts w:cs="Times New Roman"/>
          <w:b/>
          <w:noProof/>
          <w:sz w:val="72"/>
          <w:szCs w:val="72"/>
          <w:rtl/>
        </w:rPr>
      </w:pPr>
    </w:p>
    <w:p w14:paraId="46A6B146" w14:textId="77777777" w:rsidR="00024147" w:rsidRDefault="00024147" w:rsidP="00BF1A95">
      <w:pPr>
        <w:spacing w:before="0" w:after="160"/>
        <w:jc w:val="center"/>
        <w:rPr>
          <w:rFonts w:cs="Times New Roman"/>
          <w:b/>
          <w:noProof/>
          <w:sz w:val="72"/>
          <w:szCs w:val="72"/>
          <w:rtl/>
        </w:rPr>
      </w:pPr>
    </w:p>
    <w:p w14:paraId="6F9E6700" w14:textId="77777777" w:rsidR="00B05D9F" w:rsidRPr="00CD6844" w:rsidRDefault="00B05D9F" w:rsidP="00BF1A95">
      <w:pPr>
        <w:spacing w:before="0" w:after="160"/>
        <w:jc w:val="center"/>
        <w:rPr>
          <w:rFonts w:cs="Times New Roman"/>
          <w:b/>
          <w:noProof/>
          <w:sz w:val="72"/>
          <w:szCs w:val="72"/>
        </w:rPr>
      </w:pPr>
      <w:r w:rsidRPr="00CD6844">
        <w:rPr>
          <w:rFonts w:cs="Times New Roman"/>
          <w:b/>
          <w:noProof/>
          <w:sz w:val="72"/>
          <w:szCs w:val="72"/>
        </w:rPr>
        <w:t>EKLER</w:t>
      </w:r>
    </w:p>
    <w:p w14:paraId="2AE2637C" w14:textId="77777777" w:rsidR="00B05D9F" w:rsidRPr="00CD6844" w:rsidRDefault="00B05D9F" w:rsidP="00B05D9F">
      <w:pPr>
        <w:spacing w:before="0" w:after="160" w:line="259" w:lineRule="auto"/>
        <w:jc w:val="left"/>
        <w:rPr>
          <w:rFonts w:cs="Times New Roman"/>
          <w:szCs w:val="24"/>
        </w:rPr>
      </w:pPr>
    </w:p>
    <w:p w14:paraId="4A0F68E2" w14:textId="77777777" w:rsidR="00B05D9F" w:rsidRDefault="00B05D9F">
      <w:pPr>
        <w:spacing w:before="0" w:after="160" w:line="259" w:lineRule="auto"/>
        <w:jc w:val="left"/>
        <w:rPr>
          <w:rFonts w:cs="Times New Roman"/>
          <w:szCs w:val="24"/>
          <w:rtl/>
        </w:rPr>
      </w:pPr>
    </w:p>
    <w:p w14:paraId="03EB9403" w14:textId="77777777" w:rsidR="00024147" w:rsidRDefault="00024147">
      <w:pPr>
        <w:spacing w:before="0" w:after="160" w:line="259" w:lineRule="auto"/>
        <w:jc w:val="left"/>
        <w:rPr>
          <w:rFonts w:cs="Times New Roman"/>
          <w:szCs w:val="24"/>
          <w:rtl/>
        </w:rPr>
      </w:pPr>
    </w:p>
    <w:p w14:paraId="7F99F8CC" w14:textId="77777777" w:rsidR="00024147" w:rsidRPr="00CD6844" w:rsidRDefault="00024147">
      <w:pPr>
        <w:spacing w:before="0" w:after="160" w:line="259" w:lineRule="auto"/>
        <w:jc w:val="left"/>
        <w:rPr>
          <w:rFonts w:cs="Times New Roman"/>
          <w:szCs w:val="24"/>
        </w:rPr>
      </w:pPr>
    </w:p>
    <w:p w14:paraId="4C3781F7" w14:textId="77777777" w:rsidR="00B05D9F" w:rsidRPr="00CD6844" w:rsidRDefault="00B05D9F">
      <w:pPr>
        <w:spacing w:before="0" w:after="160" w:line="259" w:lineRule="auto"/>
        <w:jc w:val="left"/>
        <w:rPr>
          <w:rFonts w:cs="Times New Roman"/>
          <w:szCs w:val="24"/>
        </w:rPr>
      </w:pPr>
    </w:p>
    <w:p w14:paraId="0881AEBC" w14:textId="77777777" w:rsidR="00B05D9F" w:rsidRPr="00CD6844" w:rsidRDefault="00B05D9F">
      <w:pPr>
        <w:spacing w:before="0" w:after="160" w:line="259" w:lineRule="auto"/>
        <w:jc w:val="left"/>
        <w:rPr>
          <w:rFonts w:cs="Times New Roman"/>
          <w:szCs w:val="24"/>
        </w:rPr>
      </w:pPr>
    </w:p>
    <w:p w14:paraId="72191924" w14:textId="77777777" w:rsidR="00B05D9F" w:rsidRPr="00CD6844" w:rsidRDefault="00B05D9F">
      <w:pPr>
        <w:spacing w:before="0" w:after="160" w:line="259" w:lineRule="auto"/>
        <w:jc w:val="left"/>
        <w:rPr>
          <w:rFonts w:cs="Times New Roman"/>
          <w:szCs w:val="24"/>
        </w:rPr>
      </w:pPr>
    </w:p>
    <w:p w14:paraId="47E678C8" w14:textId="77777777" w:rsidR="00B05D9F" w:rsidRPr="00CD6844" w:rsidRDefault="00B05D9F">
      <w:pPr>
        <w:spacing w:before="0" w:after="160" w:line="259" w:lineRule="auto"/>
        <w:jc w:val="left"/>
        <w:rPr>
          <w:rFonts w:cs="Times New Roman"/>
          <w:szCs w:val="24"/>
        </w:rPr>
      </w:pPr>
    </w:p>
    <w:p w14:paraId="6FB4707D" w14:textId="77777777" w:rsidR="00BF1A95" w:rsidRPr="00CD6844" w:rsidRDefault="00BF1A95">
      <w:pPr>
        <w:spacing w:before="0" w:after="160" w:line="259" w:lineRule="auto"/>
        <w:jc w:val="left"/>
        <w:rPr>
          <w:rFonts w:cs="Times New Roman"/>
          <w:szCs w:val="24"/>
        </w:rPr>
      </w:pPr>
    </w:p>
    <w:p w14:paraId="784C5176" w14:textId="77777777" w:rsidR="00CE0F14" w:rsidRPr="00CD6844" w:rsidRDefault="00CE0F14">
      <w:pPr>
        <w:spacing w:before="0" w:after="160" w:line="259" w:lineRule="auto"/>
        <w:jc w:val="left"/>
        <w:rPr>
          <w:rFonts w:cs="Times New Roman"/>
          <w:szCs w:val="24"/>
        </w:rPr>
      </w:pPr>
    </w:p>
    <w:p w14:paraId="22DE04FE" w14:textId="77777777" w:rsidR="00CE0F14" w:rsidRPr="00CD6844" w:rsidRDefault="00CE0F14">
      <w:pPr>
        <w:spacing w:before="0" w:after="160" w:line="259" w:lineRule="auto"/>
        <w:jc w:val="left"/>
        <w:rPr>
          <w:rFonts w:cs="Times New Roman"/>
          <w:szCs w:val="24"/>
        </w:rPr>
      </w:pPr>
    </w:p>
    <w:p w14:paraId="3A72581E" w14:textId="77777777" w:rsidR="00CE0F14" w:rsidRPr="00CD6844" w:rsidRDefault="00CE0F14">
      <w:pPr>
        <w:spacing w:before="0" w:after="160" w:line="259" w:lineRule="auto"/>
        <w:jc w:val="left"/>
        <w:rPr>
          <w:rFonts w:cs="Times New Roman"/>
          <w:szCs w:val="24"/>
        </w:rPr>
      </w:pPr>
    </w:p>
    <w:p w14:paraId="4FAB5A8D" w14:textId="77777777" w:rsidR="00B05D9F" w:rsidRPr="00CD6844" w:rsidRDefault="00B05D9F">
      <w:pPr>
        <w:spacing w:before="0" w:after="160" w:line="259" w:lineRule="auto"/>
        <w:jc w:val="left"/>
        <w:rPr>
          <w:rFonts w:cs="Times New Roman"/>
          <w:szCs w:val="24"/>
        </w:rPr>
      </w:pPr>
    </w:p>
    <w:p w14:paraId="7BBDC363" w14:textId="0D896184" w:rsidR="00B05D9F" w:rsidRPr="00CD6844" w:rsidRDefault="00B05D9F" w:rsidP="00CF3EBC">
      <w:pPr>
        <w:pStyle w:val="Balk1"/>
        <w:ind w:firstLine="709"/>
      </w:pPr>
      <w:bookmarkStart w:id="209" w:name="_Toc43939017"/>
      <w:r w:rsidRPr="00CD6844">
        <w:lastRenderedPageBreak/>
        <w:t>E</w:t>
      </w:r>
      <w:r w:rsidR="00496648" w:rsidRPr="00CD6844">
        <w:t>K</w:t>
      </w:r>
      <w:r w:rsidRPr="00CD6844">
        <w:t xml:space="preserve"> 1. </w:t>
      </w:r>
      <w:r w:rsidR="00A66FE6" w:rsidRPr="00CD6844">
        <w:t>ANKET FORMU</w:t>
      </w:r>
      <w:bookmarkEnd w:id="209"/>
    </w:p>
    <w:p w14:paraId="39FDA9F2" w14:textId="77777777" w:rsidR="00B05D9F" w:rsidRPr="00CD6844" w:rsidRDefault="00B05D9F" w:rsidP="007546DB">
      <w:pPr>
        <w:spacing w:before="0" w:after="0"/>
        <w:jc w:val="left"/>
        <w:rPr>
          <w:rFonts w:cs="Times New Roman"/>
          <w:szCs w:val="24"/>
        </w:rPr>
      </w:pPr>
    </w:p>
    <w:p w14:paraId="536D81DA" w14:textId="77777777" w:rsidR="00A66FE6" w:rsidRPr="00CD6844" w:rsidRDefault="00A66FE6" w:rsidP="007546DB">
      <w:pPr>
        <w:spacing w:before="0" w:after="0"/>
        <w:jc w:val="center"/>
        <w:rPr>
          <w:rFonts w:cs="Times New Roman"/>
          <w:b/>
          <w:sz w:val="20"/>
          <w:szCs w:val="20"/>
        </w:rPr>
      </w:pPr>
      <w:r w:rsidRPr="00CD6844">
        <w:rPr>
          <w:rFonts w:cs="Times New Roman"/>
          <w:b/>
          <w:sz w:val="20"/>
          <w:szCs w:val="20"/>
        </w:rPr>
        <w:t>ANKET FORMU</w:t>
      </w:r>
    </w:p>
    <w:p w14:paraId="2B1B7957" w14:textId="77777777" w:rsidR="00A66FE6" w:rsidRPr="00CD6844" w:rsidRDefault="00A66FE6" w:rsidP="007546DB">
      <w:pPr>
        <w:spacing w:before="0" w:after="0"/>
        <w:ind w:firstLine="708"/>
        <w:rPr>
          <w:rFonts w:eastAsia="Calibri" w:cs="Times New Roman"/>
          <w:b/>
          <w:bCs/>
          <w:sz w:val="20"/>
          <w:szCs w:val="20"/>
        </w:rPr>
      </w:pPr>
      <w:r w:rsidRPr="00CD6844">
        <w:rPr>
          <w:rFonts w:eastAsia="Calibri" w:cs="Times New Roman"/>
          <w:sz w:val="20"/>
          <w:szCs w:val="20"/>
        </w:rPr>
        <w:t xml:space="preserve">Bu anket formu Gümüşhane Üniversitesi Sosyal Bilimler Enstitüsü’nde yürütülmekte olan </w:t>
      </w:r>
      <w:r w:rsidRPr="00CD6844">
        <w:rPr>
          <w:rFonts w:eastAsia="Calibri" w:cs="Times New Roman"/>
          <w:b/>
          <w:bCs/>
          <w:iCs/>
          <w:sz w:val="20"/>
          <w:szCs w:val="20"/>
        </w:rPr>
        <w:t>“</w:t>
      </w:r>
      <w:r w:rsidRPr="00CD6844">
        <w:rPr>
          <w:rFonts w:cs="Times New Roman"/>
          <w:b/>
          <w:sz w:val="20"/>
          <w:szCs w:val="20"/>
        </w:rPr>
        <w:t>Sosyal Medya Kullanımının Bireylerin Siyasal Katılımı Üzerindeki Etkileri: Erzurum’daki Üniversite Öğrencileri Üzerine Bir Araştırma</w:t>
      </w:r>
      <w:r w:rsidRPr="00CD6844">
        <w:rPr>
          <w:rFonts w:eastAsia="Calibri" w:cs="Times New Roman"/>
          <w:b/>
          <w:bCs/>
          <w:iCs/>
          <w:sz w:val="20"/>
          <w:szCs w:val="20"/>
        </w:rPr>
        <w:t xml:space="preserve">” </w:t>
      </w:r>
      <w:r w:rsidRPr="00CD6844">
        <w:rPr>
          <w:rFonts w:eastAsia="Calibri" w:cs="Times New Roman"/>
          <w:sz w:val="20"/>
          <w:szCs w:val="20"/>
        </w:rPr>
        <w:t>başlıklı yüksek lisans tez çalışması için yapılmaktadır. Sizlerden edinilecek bilgiler tamamen bilimsel amaçlı kullanılacaktır. Katkılarınız bizim için önemlidir. Şimdiden değerli katkılarınızdan dolayı teşekkür ederiz</w:t>
      </w:r>
      <w:r w:rsidRPr="00CD6844">
        <w:rPr>
          <w:rFonts w:eastAsia="Calibri" w:cs="Times New Roman"/>
          <w:b/>
          <w:bCs/>
          <w:sz w:val="20"/>
          <w:szCs w:val="20"/>
        </w:rPr>
        <w:t xml:space="preserve">. </w:t>
      </w:r>
    </w:p>
    <w:p w14:paraId="580ABCB8" w14:textId="77777777" w:rsidR="00A66FE6" w:rsidRPr="00CD6844" w:rsidRDefault="00A66FE6" w:rsidP="007546DB">
      <w:pPr>
        <w:spacing w:before="0" w:after="0"/>
        <w:ind w:firstLine="709"/>
        <w:rPr>
          <w:rFonts w:eastAsia="Calibri" w:cs="Times New Roman"/>
          <w:b/>
          <w:bCs/>
          <w:sz w:val="20"/>
          <w:szCs w:val="20"/>
        </w:rPr>
      </w:pPr>
    </w:p>
    <w:p w14:paraId="2EF6CEF0" w14:textId="6DCF5C13" w:rsidR="00A66FE6" w:rsidRPr="00CD6844" w:rsidRDefault="00A66FE6" w:rsidP="0036047E">
      <w:pPr>
        <w:spacing w:before="0" w:after="0"/>
        <w:jc w:val="left"/>
        <w:rPr>
          <w:rFonts w:eastAsia="Calibri" w:cs="Times New Roman"/>
          <w:bCs/>
          <w:sz w:val="20"/>
          <w:szCs w:val="20"/>
        </w:rPr>
      </w:pPr>
      <w:r w:rsidRPr="00CD6844">
        <w:rPr>
          <w:rFonts w:eastAsia="Calibri" w:cs="Times New Roman"/>
          <w:bCs/>
          <w:sz w:val="20"/>
          <w:szCs w:val="20"/>
        </w:rPr>
        <w:t xml:space="preserve">Dr. </w:t>
      </w:r>
      <w:proofErr w:type="spellStart"/>
      <w:r w:rsidRPr="00CD6844">
        <w:rPr>
          <w:rFonts w:eastAsia="Calibri" w:cs="Times New Roman"/>
          <w:bCs/>
          <w:sz w:val="20"/>
          <w:szCs w:val="20"/>
        </w:rPr>
        <w:t>Öğr</w:t>
      </w:r>
      <w:proofErr w:type="spellEnd"/>
      <w:r w:rsidRPr="00CD6844">
        <w:rPr>
          <w:rFonts w:eastAsia="Calibri" w:cs="Times New Roman"/>
          <w:bCs/>
          <w:sz w:val="20"/>
          <w:szCs w:val="20"/>
        </w:rPr>
        <w:t>. Üyesi Hasan Mahmut KALKIŞIM</w:t>
      </w:r>
      <w:r w:rsidRPr="00CD6844">
        <w:rPr>
          <w:rFonts w:eastAsia="Calibri" w:cs="Times New Roman"/>
          <w:bCs/>
          <w:sz w:val="20"/>
          <w:szCs w:val="20"/>
        </w:rPr>
        <w:tab/>
        <w:t xml:space="preserve">                                                                 </w:t>
      </w:r>
      <w:r w:rsidR="0049405D">
        <w:rPr>
          <w:rFonts w:eastAsia="Calibri" w:cs="Times New Roman"/>
          <w:bCs/>
          <w:sz w:val="20"/>
          <w:szCs w:val="20"/>
        </w:rPr>
        <w:t xml:space="preserve">         </w:t>
      </w:r>
      <w:r w:rsidRPr="00CD6844">
        <w:rPr>
          <w:rFonts w:eastAsia="Calibri" w:cs="Times New Roman"/>
          <w:bCs/>
          <w:sz w:val="20"/>
          <w:szCs w:val="20"/>
        </w:rPr>
        <w:t xml:space="preserve"> Murat</w:t>
      </w:r>
      <w:r w:rsidR="0049405D">
        <w:rPr>
          <w:rFonts w:eastAsia="Calibri" w:cs="Times New Roman"/>
          <w:bCs/>
          <w:sz w:val="20"/>
          <w:szCs w:val="20"/>
        </w:rPr>
        <w:t xml:space="preserve"> </w:t>
      </w:r>
      <w:r w:rsidRPr="00CD6844">
        <w:rPr>
          <w:rFonts w:eastAsia="Calibri" w:cs="Times New Roman"/>
          <w:bCs/>
          <w:sz w:val="20"/>
          <w:szCs w:val="20"/>
        </w:rPr>
        <w:t xml:space="preserve">ÇETİN </w:t>
      </w:r>
      <w:r w:rsidR="0049405D">
        <w:rPr>
          <w:rFonts w:eastAsia="Calibri" w:cs="Times New Roman"/>
          <w:bCs/>
          <w:sz w:val="20"/>
          <w:szCs w:val="20"/>
        </w:rPr>
        <w:t xml:space="preserve">   </w:t>
      </w:r>
      <w:r w:rsidR="0036047E" w:rsidRPr="00CD6844">
        <w:rPr>
          <w:rFonts w:eastAsia="Calibri" w:cs="Times New Roman"/>
          <w:bCs/>
          <w:sz w:val="20"/>
          <w:szCs w:val="20"/>
        </w:rPr>
        <w:t>Gümüşhane Üniversitesi İ.İ.B.F SBKY Bölümü (Tez Danışmanı</w:t>
      </w:r>
      <w:r w:rsidR="00126D37">
        <w:rPr>
          <w:rFonts w:eastAsia="Calibri" w:cs="Times New Roman"/>
          <w:bCs/>
          <w:sz w:val="20"/>
          <w:szCs w:val="20"/>
        </w:rPr>
        <w:t>)</w:t>
      </w:r>
      <w:r w:rsidR="0036047E">
        <w:rPr>
          <w:rFonts w:eastAsia="Calibri" w:cs="Times New Roman" w:hint="cs"/>
          <w:bCs/>
          <w:sz w:val="20"/>
          <w:szCs w:val="20"/>
          <w:rtl/>
        </w:rPr>
        <w:tab/>
      </w:r>
      <w:r w:rsidR="0036047E">
        <w:rPr>
          <w:rFonts w:eastAsia="Calibri" w:cs="Times New Roman" w:hint="cs"/>
          <w:bCs/>
          <w:sz w:val="20"/>
          <w:szCs w:val="20"/>
          <w:rtl/>
        </w:rPr>
        <w:tab/>
      </w:r>
      <w:r w:rsidR="0036047E">
        <w:rPr>
          <w:rFonts w:eastAsia="Calibri" w:cs="Times New Roman" w:hint="cs"/>
          <w:bCs/>
          <w:sz w:val="20"/>
          <w:szCs w:val="20"/>
          <w:rtl/>
        </w:rPr>
        <w:tab/>
        <w:t xml:space="preserve">     </w:t>
      </w:r>
      <w:r w:rsidRPr="00CD6844">
        <w:rPr>
          <w:rFonts w:eastAsia="Calibri" w:cs="Times New Roman"/>
          <w:bCs/>
          <w:sz w:val="20"/>
          <w:szCs w:val="20"/>
        </w:rPr>
        <w:t>(1809121036)</w:t>
      </w:r>
    </w:p>
    <w:p w14:paraId="4D6D9CD6" w14:textId="1B4FBBF1" w:rsidR="00A66FE6" w:rsidRPr="00CD6844" w:rsidRDefault="00A66FE6" w:rsidP="007546DB">
      <w:pPr>
        <w:pStyle w:val="AralkYok"/>
        <w:spacing w:line="360" w:lineRule="auto"/>
        <w:jc w:val="both"/>
        <w:rPr>
          <w:rFonts w:ascii="Times New Roman" w:eastAsia="Calibri" w:hAnsi="Times New Roman" w:cs="Times New Roman"/>
          <w:bCs/>
          <w:sz w:val="20"/>
          <w:szCs w:val="20"/>
        </w:rPr>
      </w:pPr>
      <w:r w:rsidRPr="00CD6844">
        <w:rPr>
          <w:rFonts w:ascii="Times New Roman" w:eastAsia="Calibri" w:hAnsi="Times New Roman" w:cs="Times New Roman"/>
          <w:bCs/>
          <w:sz w:val="20"/>
          <w:szCs w:val="20"/>
        </w:rPr>
        <w:t xml:space="preserve">                                                        </w:t>
      </w:r>
    </w:p>
    <w:p w14:paraId="01269ACF" w14:textId="77777777" w:rsidR="00A66FE6" w:rsidRPr="00CD6844" w:rsidRDefault="00A66FE6" w:rsidP="00A66FE6">
      <w:pPr>
        <w:spacing w:line="276" w:lineRule="auto"/>
        <w:rPr>
          <w:rFonts w:eastAsia="Calibri" w:cs="Times New Roman"/>
          <w:bCs/>
          <w:sz w:val="20"/>
          <w:szCs w:val="20"/>
        </w:rPr>
      </w:pPr>
      <w:r w:rsidRPr="00CD6844">
        <w:rPr>
          <w:rFonts w:eastAsia="Calibri" w:cs="Times New Roman"/>
          <w:bCs/>
          <w:sz w:val="20"/>
          <w:szCs w:val="20"/>
        </w:rPr>
        <w:tab/>
      </w:r>
      <w:r w:rsidRPr="00CD6844">
        <w:rPr>
          <w:rFonts w:eastAsia="Calibri" w:cs="Times New Roman"/>
          <w:bCs/>
          <w:sz w:val="20"/>
          <w:szCs w:val="20"/>
        </w:rPr>
        <w:tab/>
      </w:r>
      <w:r w:rsidRPr="00CD6844">
        <w:rPr>
          <w:rFonts w:eastAsia="Calibri" w:cs="Times New Roman"/>
          <w:bCs/>
          <w:sz w:val="20"/>
          <w:szCs w:val="20"/>
        </w:rPr>
        <w:tab/>
      </w:r>
      <w:r w:rsidRPr="00CD6844">
        <w:rPr>
          <w:rFonts w:eastAsia="Calibri" w:cs="Times New Roman"/>
          <w:bCs/>
          <w:sz w:val="20"/>
          <w:szCs w:val="20"/>
        </w:rPr>
        <w:tab/>
      </w:r>
    </w:p>
    <w:p w14:paraId="410D9B3D" w14:textId="77777777" w:rsidR="00A66FE6" w:rsidRPr="00CD6844" w:rsidRDefault="00A66FE6" w:rsidP="00A66FE6">
      <w:pPr>
        <w:spacing w:line="276" w:lineRule="auto"/>
        <w:rPr>
          <w:rFonts w:eastAsia="Calibri" w:cs="Times New Roman"/>
          <w:bCs/>
          <w:sz w:val="20"/>
          <w:szCs w:val="20"/>
        </w:rPr>
      </w:pPr>
    </w:p>
    <w:tbl>
      <w:tblPr>
        <w:tblpPr w:leftFromText="141" w:rightFromText="141" w:vertAnchor="text" w:horzAnchor="margin" w:tblpXSpec="right" w:tblpY="-67"/>
        <w:tblW w:w="9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0"/>
      </w:tblGrid>
      <w:tr w:rsidR="00CD6844" w:rsidRPr="00CD6844" w14:paraId="4E0E8540" w14:textId="77777777" w:rsidTr="00A66FE6">
        <w:trPr>
          <w:trHeight w:val="5944"/>
        </w:trPr>
        <w:tc>
          <w:tcPr>
            <w:tcW w:w="9460" w:type="dxa"/>
          </w:tcPr>
          <w:p w14:paraId="42095B29" w14:textId="77777777" w:rsidR="00A66FE6" w:rsidRPr="00CD6844" w:rsidRDefault="00A66FE6" w:rsidP="00A66FE6">
            <w:pPr>
              <w:pStyle w:val="AralkYok"/>
              <w:ind w:left="1285" w:firstLine="708"/>
              <w:rPr>
                <w:rFonts w:ascii="Times New Roman" w:hAnsi="Times New Roman" w:cs="Times New Roman"/>
                <w:b/>
                <w:sz w:val="20"/>
                <w:szCs w:val="20"/>
              </w:rPr>
            </w:pPr>
            <w:r w:rsidRPr="00CD6844">
              <w:rPr>
                <w:rFonts w:ascii="Times New Roman" w:hAnsi="Times New Roman" w:cs="Times New Roman"/>
                <w:b/>
                <w:sz w:val="20"/>
                <w:szCs w:val="20"/>
              </w:rPr>
              <w:t xml:space="preserve">                                          </w:t>
            </w:r>
          </w:p>
          <w:p w14:paraId="7BFB1DB1" w14:textId="77777777" w:rsidR="00A66FE6" w:rsidRPr="00CD6844" w:rsidRDefault="00A66FE6" w:rsidP="00A66FE6">
            <w:pPr>
              <w:pStyle w:val="AralkYok"/>
              <w:ind w:left="1285" w:firstLine="708"/>
              <w:jc w:val="center"/>
              <w:rPr>
                <w:rFonts w:ascii="Times New Roman" w:hAnsi="Times New Roman" w:cs="Times New Roman"/>
                <w:b/>
                <w:sz w:val="20"/>
                <w:szCs w:val="20"/>
              </w:rPr>
            </w:pPr>
            <w:r w:rsidRPr="00CD6844">
              <w:rPr>
                <w:rFonts w:ascii="Times New Roman" w:hAnsi="Times New Roman" w:cs="Times New Roman"/>
                <w:b/>
                <w:sz w:val="20"/>
                <w:szCs w:val="20"/>
              </w:rPr>
              <w:t>DEMOGRAFİK SORULAR</w:t>
            </w:r>
          </w:p>
          <w:p w14:paraId="6BAEFB6C" w14:textId="77777777" w:rsidR="00A66FE6" w:rsidRPr="00CD6844" w:rsidRDefault="00A66FE6" w:rsidP="00A66FE6">
            <w:pPr>
              <w:pStyle w:val="AralkYok"/>
              <w:numPr>
                <w:ilvl w:val="0"/>
                <w:numId w:val="44"/>
              </w:numPr>
              <w:spacing w:before="120" w:after="120"/>
              <w:ind w:left="1297"/>
              <w:rPr>
                <w:rFonts w:ascii="Times New Roman" w:hAnsi="Times New Roman" w:cs="Times New Roman"/>
                <w:b/>
                <w:sz w:val="20"/>
                <w:szCs w:val="20"/>
              </w:rPr>
            </w:pPr>
            <w:r w:rsidRPr="00CD6844">
              <w:rPr>
                <w:rFonts w:ascii="Times New Roman" w:hAnsi="Times New Roman" w:cs="Times New Roman"/>
                <w:b/>
                <w:sz w:val="20"/>
                <w:szCs w:val="20"/>
              </w:rPr>
              <w:t>Cinsiyetiniz?</w:t>
            </w:r>
          </w:p>
          <w:tbl>
            <w:tblPr>
              <w:tblStyle w:val="TabloKlavuzu"/>
              <w:tblW w:w="4728" w:type="pct"/>
              <w:tblInd w:w="464" w:type="dxa"/>
              <w:tblLook w:val="04A0" w:firstRow="1" w:lastRow="0" w:firstColumn="1" w:lastColumn="0" w:noHBand="0" w:noVBand="1"/>
            </w:tblPr>
            <w:tblGrid>
              <w:gridCol w:w="4406"/>
              <w:gridCol w:w="4398"/>
            </w:tblGrid>
            <w:tr w:rsidR="00CD6844" w:rsidRPr="00CD6844" w14:paraId="026DA48B" w14:textId="77777777" w:rsidTr="007447A5">
              <w:trPr>
                <w:trHeight w:val="418"/>
              </w:trPr>
              <w:tc>
                <w:tcPr>
                  <w:tcW w:w="2502" w:type="pct"/>
                </w:tcPr>
                <w:p w14:paraId="32F03C45"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KADIN</w:t>
                  </w:r>
                </w:p>
              </w:tc>
              <w:tc>
                <w:tcPr>
                  <w:tcW w:w="2498" w:type="pct"/>
                </w:tcPr>
                <w:p w14:paraId="4544FB68"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Erkek</w:t>
                  </w:r>
                </w:p>
              </w:tc>
            </w:tr>
          </w:tbl>
          <w:p w14:paraId="434E2138" w14:textId="77777777" w:rsidR="00A66FE6" w:rsidRPr="00CD6844" w:rsidRDefault="00A66FE6" w:rsidP="00A66FE6">
            <w:pPr>
              <w:pStyle w:val="AralkYok"/>
              <w:ind w:left="1297"/>
              <w:rPr>
                <w:rFonts w:ascii="Times New Roman" w:hAnsi="Times New Roman" w:cs="Times New Roman"/>
                <w:b/>
                <w:sz w:val="20"/>
                <w:szCs w:val="20"/>
              </w:rPr>
            </w:pPr>
          </w:p>
          <w:p w14:paraId="275D2815" w14:textId="77777777" w:rsidR="00A66FE6" w:rsidRPr="00CD6844" w:rsidRDefault="00A66FE6" w:rsidP="00A66FE6">
            <w:pPr>
              <w:pStyle w:val="AralkYok"/>
              <w:numPr>
                <w:ilvl w:val="0"/>
                <w:numId w:val="44"/>
              </w:numPr>
              <w:spacing w:before="120" w:after="120"/>
              <w:ind w:left="1297"/>
              <w:rPr>
                <w:rFonts w:ascii="Times New Roman" w:hAnsi="Times New Roman" w:cs="Times New Roman"/>
                <w:b/>
                <w:sz w:val="20"/>
                <w:szCs w:val="20"/>
              </w:rPr>
            </w:pPr>
            <w:r w:rsidRPr="00CD6844">
              <w:rPr>
                <w:rFonts w:ascii="Times New Roman" w:hAnsi="Times New Roman" w:cs="Times New Roman"/>
                <w:b/>
                <w:sz w:val="20"/>
                <w:szCs w:val="20"/>
              </w:rPr>
              <w:t>Yaşınız?</w:t>
            </w:r>
          </w:p>
          <w:tbl>
            <w:tblPr>
              <w:tblStyle w:val="TabloKlavuzu"/>
              <w:tblW w:w="4683" w:type="pct"/>
              <w:tblInd w:w="464" w:type="dxa"/>
              <w:tblLook w:val="04A0" w:firstRow="1" w:lastRow="0" w:firstColumn="1" w:lastColumn="0" w:noHBand="0" w:noVBand="1"/>
            </w:tblPr>
            <w:tblGrid>
              <w:gridCol w:w="2181"/>
              <w:gridCol w:w="2182"/>
              <w:gridCol w:w="2180"/>
              <w:gridCol w:w="2177"/>
            </w:tblGrid>
            <w:tr w:rsidR="00CD6844" w:rsidRPr="00CD6844" w14:paraId="4419E4A8" w14:textId="77777777" w:rsidTr="00A57801">
              <w:trPr>
                <w:trHeight w:val="660"/>
              </w:trPr>
              <w:tc>
                <w:tcPr>
                  <w:tcW w:w="1251" w:type="pct"/>
                </w:tcPr>
                <w:p w14:paraId="3BD763BA"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 xml:space="preserve">18-21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251" w:type="pct"/>
                </w:tcPr>
                <w:p w14:paraId="5119B5F4"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 xml:space="preserve">22-25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250" w:type="pct"/>
                </w:tcPr>
                <w:p w14:paraId="6266343F" w14:textId="77777777" w:rsidR="00A66FE6" w:rsidRPr="00CD6844" w:rsidRDefault="00A66FE6" w:rsidP="00B83244">
                  <w:pPr>
                    <w:pStyle w:val="AralkYok"/>
                    <w:framePr w:hSpace="141" w:wrap="around" w:vAnchor="text" w:hAnchor="margin" w:xAlign="right" w:y="-67"/>
                    <w:numPr>
                      <w:ilvl w:val="1"/>
                      <w:numId w:val="46"/>
                    </w:numPr>
                    <w:spacing w:after="120"/>
                    <w:rPr>
                      <w:rFonts w:ascii="Times New Roman" w:hAnsi="Times New Roman" w:cs="Times New Roman"/>
                      <w:sz w:val="20"/>
                      <w:szCs w:val="20"/>
                    </w:rPr>
                  </w:pPr>
                  <w:r w:rsidRPr="00CD6844">
                    <w:rPr>
                      <w:rFonts w:ascii="Times New Roman" w:hAnsi="Times New Roman" w:cs="Times New Roman"/>
                      <w:b/>
                      <w:sz w:val="20"/>
                      <w:szCs w:val="20"/>
                    </w:rPr>
                    <w:t xml:space="preserve">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249" w:type="pct"/>
                </w:tcPr>
                <w:p w14:paraId="05EF303A" w14:textId="77777777" w:rsidR="00A66FE6" w:rsidRPr="00CD6844" w:rsidRDefault="00A66FE6" w:rsidP="00B83244">
                  <w:pPr>
                    <w:pStyle w:val="AralkYok"/>
                    <w:framePr w:hSpace="141" w:wrap="around" w:vAnchor="text" w:hAnchor="margin" w:xAlign="right" w:y="-67"/>
                    <w:ind w:left="720"/>
                    <w:rPr>
                      <w:rFonts w:ascii="Times New Roman" w:hAnsi="Times New Roman" w:cs="Times New Roman"/>
                      <w:sz w:val="20"/>
                      <w:szCs w:val="20"/>
                    </w:rPr>
                  </w:pPr>
                  <w:r w:rsidRPr="00CD6844">
                    <w:rPr>
                      <w:rFonts w:ascii="Times New Roman" w:hAnsi="Times New Roman" w:cs="Times New Roman"/>
                      <w:sz w:val="20"/>
                      <w:szCs w:val="20"/>
                    </w:rPr>
                    <w:t xml:space="preserve">29 ve üstü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r>
          </w:tbl>
          <w:p w14:paraId="3065D4BA" w14:textId="77777777" w:rsidR="00A66FE6" w:rsidRPr="00CD6844" w:rsidRDefault="00A66FE6" w:rsidP="00A66FE6">
            <w:pPr>
              <w:pStyle w:val="AralkYok"/>
              <w:ind w:left="1297"/>
              <w:rPr>
                <w:rFonts w:ascii="Times New Roman" w:hAnsi="Times New Roman" w:cs="Times New Roman"/>
                <w:b/>
                <w:sz w:val="20"/>
                <w:szCs w:val="20"/>
              </w:rPr>
            </w:pPr>
          </w:p>
          <w:p w14:paraId="4D9EB94A" w14:textId="77777777" w:rsidR="00A66FE6" w:rsidRPr="00CD6844" w:rsidRDefault="00A66FE6" w:rsidP="00A66FE6">
            <w:pPr>
              <w:pStyle w:val="AralkYok"/>
              <w:numPr>
                <w:ilvl w:val="0"/>
                <w:numId w:val="44"/>
              </w:numPr>
              <w:spacing w:before="120" w:after="120"/>
              <w:ind w:left="1297"/>
              <w:rPr>
                <w:rFonts w:ascii="Times New Roman" w:hAnsi="Times New Roman" w:cs="Times New Roman"/>
                <w:b/>
                <w:sz w:val="20"/>
                <w:szCs w:val="20"/>
              </w:rPr>
            </w:pPr>
            <w:r w:rsidRPr="00CD6844">
              <w:rPr>
                <w:rFonts w:ascii="Times New Roman" w:hAnsi="Times New Roman" w:cs="Times New Roman"/>
                <w:b/>
                <w:sz w:val="20"/>
                <w:szCs w:val="20"/>
              </w:rPr>
              <w:t>Okuduğunuz bölüm nedir?</w:t>
            </w:r>
          </w:p>
          <w:tbl>
            <w:tblPr>
              <w:tblStyle w:val="TabloKlavuzu"/>
              <w:tblW w:w="4683" w:type="pct"/>
              <w:tblInd w:w="464" w:type="dxa"/>
              <w:tblLook w:val="04A0" w:firstRow="1" w:lastRow="0" w:firstColumn="1" w:lastColumn="0" w:noHBand="0" w:noVBand="1"/>
            </w:tblPr>
            <w:tblGrid>
              <w:gridCol w:w="2181"/>
              <w:gridCol w:w="2182"/>
              <w:gridCol w:w="2180"/>
              <w:gridCol w:w="2177"/>
            </w:tblGrid>
            <w:tr w:rsidR="00CD6844" w:rsidRPr="00CD6844" w14:paraId="24D00B5C" w14:textId="77777777" w:rsidTr="00A57801">
              <w:trPr>
                <w:trHeight w:val="660"/>
              </w:trPr>
              <w:tc>
                <w:tcPr>
                  <w:tcW w:w="1251" w:type="pct"/>
                </w:tcPr>
                <w:p w14:paraId="5D371DEE"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 xml:space="preserve">Sayısal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251" w:type="pct"/>
                </w:tcPr>
                <w:p w14:paraId="26840955"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 xml:space="preserve">Sözel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250" w:type="pct"/>
                </w:tcPr>
                <w:p w14:paraId="3266BB80"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Eşit Ağırlık</w:t>
                  </w:r>
                  <w:r w:rsidRPr="00CD6844">
                    <w:rPr>
                      <w:rFonts w:ascii="Times New Roman" w:hAnsi="Times New Roman" w:cs="Times New Roman"/>
                      <w:b/>
                      <w:sz w:val="20"/>
                      <w:szCs w:val="20"/>
                    </w:rPr>
                    <w:t xml:space="preserve">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249" w:type="pct"/>
                </w:tcPr>
                <w:p w14:paraId="2A33EB21" w14:textId="77777777" w:rsidR="00A66FE6" w:rsidRPr="00CD6844" w:rsidRDefault="00A66FE6" w:rsidP="00B83244">
                  <w:pPr>
                    <w:pStyle w:val="AralkYok"/>
                    <w:framePr w:hSpace="141" w:wrap="around" w:vAnchor="text" w:hAnchor="margin" w:xAlign="right" w:y="-67"/>
                    <w:ind w:left="720"/>
                    <w:rPr>
                      <w:rFonts w:ascii="Times New Roman" w:hAnsi="Times New Roman" w:cs="Times New Roman"/>
                      <w:sz w:val="20"/>
                      <w:szCs w:val="20"/>
                    </w:rPr>
                  </w:pPr>
                  <w:r w:rsidRPr="00CD6844">
                    <w:rPr>
                      <w:rFonts w:ascii="Times New Roman" w:hAnsi="Times New Roman" w:cs="Times New Roman"/>
                      <w:sz w:val="20"/>
                      <w:szCs w:val="20"/>
                    </w:rPr>
                    <w:t xml:space="preserve">Dil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r>
          </w:tbl>
          <w:p w14:paraId="5C508F01" w14:textId="77777777" w:rsidR="00A66FE6" w:rsidRPr="00CD6844" w:rsidRDefault="00A66FE6" w:rsidP="00A66FE6">
            <w:pPr>
              <w:pStyle w:val="AralkYok"/>
              <w:ind w:left="577"/>
              <w:rPr>
                <w:rFonts w:ascii="Times New Roman" w:hAnsi="Times New Roman" w:cs="Times New Roman"/>
                <w:b/>
                <w:sz w:val="20"/>
                <w:szCs w:val="20"/>
              </w:rPr>
            </w:pPr>
          </w:p>
          <w:p w14:paraId="198AF740" w14:textId="77777777" w:rsidR="00A66FE6" w:rsidRPr="00CD6844" w:rsidRDefault="00A66FE6" w:rsidP="00A66FE6">
            <w:pPr>
              <w:pStyle w:val="AralkYok"/>
              <w:numPr>
                <w:ilvl w:val="0"/>
                <w:numId w:val="44"/>
              </w:numPr>
              <w:spacing w:before="120" w:after="120"/>
              <w:ind w:left="1297"/>
              <w:rPr>
                <w:rFonts w:ascii="Times New Roman" w:hAnsi="Times New Roman" w:cs="Times New Roman"/>
                <w:b/>
                <w:sz w:val="20"/>
                <w:szCs w:val="20"/>
              </w:rPr>
            </w:pPr>
            <w:r w:rsidRPr="00CD6844">
              <w:rPr>
                <w:rFonts w:ascii="Times New Roman" w:hAnsi="Times New Roman" w:cs="Times New Roman"/>
                <w:b/>
                <w:sz w:val="20"/>
                <w:szCs w:val="20"/>
              </w:rPr>
              <w:t>Kaçıncı Sınıf Okumaktasınız?</w:t>
            </w:r>
          </w:p>
          <w:tbl>
            <w:tblPr>
              <w:tblStyle w:val="TabloKlavuzu"/>
              <w:tblW w:w="4700" w:type="pct"/>
              <w:tblInd w:w="464" w:type="dxa"/>
              <w:tblLook w:val="04A0" w:firstRow="1" w:lastRow="0" w:firstColumn="1" w:lastColumn="0" w:noHBand="0" w:noVBand="1"/>
            </w:tblPr>
            <w:tblGrid>
              <w:gridCol w:w="1686"/>
              <w:gridCol w:w="1531"/>
              <w:gridCol w:w="1414"/>
              <w:gridCol w:w="1418"/>
              <w:gridCol w:w="1547"/>
              <w:gridCol w:w="1155"/>
            </w:tblGrid>
            <w:tr w:rsidR="00CD6844" w:rsidRPr="00CD6844" w14:paraId="0B35D4C6" w14:textId="77777777" w:rsidTr="00A57801">
              <w:trPr>
                <w:trHeight w:val="488"/>
              </w:trPr>
              <w:tc>
                <w:tcPr>
                  <w:tcW w:w="963" w:type="pct"/>
                </w:tcPr>
                <w:p w14:paraId="033C1C95" w14:textId="77777777" w:rsidR="00A66FE6" w:rsidRPr="00CD6844" w:rsidRDefault="00A66FE6" w:rsidP="00B83244">
                  <w:pPr>
                    <w:pStyle w:val="AralkYok"/>
                    <w:framePr w:hSpace="141" w:wrap="around" w:vAnchor="text" w:hAnchor="margin" w:xAlign="right" w:y="-67"/>
                    <w:numPr>
                      <w:ilvl w:val="0"/>
                      <w:numId w:val="45"/>
                    </w:numPr>
                    <w:spacing w:after="120"/>
                    <w:rPr>
                      <w:rFonts w:ascii="Times New Roman" w:hAnsi="Times New Roman" w:cs="Times New Roman"/>
                      <w:sz w:val="20"/>
                      <w:szCs w:val="20"/>
                    </w:rPr>
                  </w:pPr>
                  <w:r w:rsidRPr="00CD6844">
                    <w:rPr>
                      <w:rFonts w:ascii="Times New Roman" w:hAnsi="Times New Roman" w:cs="Times New Roman"/>
                      <w:sz w:val="20"/>
                      <w:szCs w:val="20"/>
                    </w:rPr>
                    <w:t xml:space="preserve">Sınıf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875" w:type="pct"/>
                </w:tcPr>
                <w:p w14:paraId="34213ACC"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 xml:space="preserve">2. Sınıf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808" w:type="pct"/>
                </w:tcPr>
                <w:p w14:paraId="79D98690"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 xml:space="preserve">3. Sınıf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810" w:type="pct"/>
                </w:tcPr>
                <w:p w14:paraId="290C4D15"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4. Sınıf</w:t>
                  </w:r>
                </w:p>
              </w:tc>
              <w:tc>
                <w:tcPr>
                  <w:tcW w:w="884" w:type="pct"/>
                </w:tcPr>
                <w:p w14:paraId="57F5E164"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Yüksek Lisans</w:t>
                  </w:r>
                </w:p>
              </w:tc>
              <w:tc>
                <w:tcPr>
                  <w:tcW w:w="660" w:type="pct"/>
                </w:tcPr>
                <w:p w14:paraId="0ED48D1A" w14:textId="77777777" w:rsidR="00A66FE6" w:rsidRPr="00CD6844" w:rsidRDefault="00A66FE6" w:rsidP="00B83244">
                  <w:pPr>
                    <w:pStyle w:val="AralkYok"/>
                    <w:framePr w:hSpace="141" w:wrap="around" w:vAnchor="text" w:hAnchor="margin" w:xAlign="right" w:y="-67"/>
                    <w:rPr>
                      <w:rFonts w:ascii="Times New Roman" w:hAnsi="Times New Roman" w:cs="Times New Roman"/>
                      <w:sz w:val="20"/>
                      <w:szCs w:val="20"/>
                    </w:rPr>
                  </w:pPr>
                  <w:r w:rsidRPr="00CD6844">
                    <w:rPr>
                      <w:rFonts w:ascii="Times New Roman" w:hAnsi="Times New Roman" w:cs="Times New Roman"/>
                      <w:sz w:val="20"/>
                      <w:szCs w:val="20"/>
                    </w:rPr>
                    <w:t>Doktora</w:t>
                  </w:r>
                </w:p>
              </w:tc>
            </w:tr>
          </w:tbl>
          <w:p w14:paraId="2B30577E" w14:textId="77777777" w:rsidR="00A66FE6" w:rsidRPr="00CD6844" w:rsidRDefault="00A66FE6" w:rsidP="00A66FE6">
            <w:pPr>
              <w:pStyle w:val="AralkYok"/>
              <w:ind w:left="577"/>
              <w:rPr>
                <w:rFonts w:ascii="Times New Roman" w:hAnsi="Times New Roman" w:cs="Times New Roman"/>
                <w:b/>
                <w:sz w:val="20"/>
                <w:szCs w:val="20"/>
              </w:rPr>
            </w:pPr>
          </w:p>
          <w:p w14:paraId="78995303" w14:textId="77777777" w:rsidR="007546DB" w:rsidRPr="00CD6844" w:rsidRDefault="007546DB" w:rsidP="00A66FE6">
            <w:pPr>
              <w:pStyle w:val="AralkYok"/>
              <w:ind w:left="577"/>
              <w:rPr>
                <w:rFonts w:ascii="Times New Roman" w:hAnsi="Times New Roman" w:cs="Times New Roman"/>
                <w:b/>
                <w:sz w:val="20"/>
                <w:szCs w:val="20"/>
              </w:rPr>
            </w:pPr>
          </w:p>
          <w:p w14:paraId="2D129CEB" w14:textId="77777777" w:rsidR="007546DB" w:rsidRPr="00CD6844" w:rsidRDefault="007546DB" w:rsidP="00A66FE6">
            <w:pPr>
              <w:pStyle w:val="AralkYok"/>
              <w:ind w:left="577"/>
              <w:rPr>
                <w:rFonts w:ascii="Times New Roman" w:hAnsi="Times New Roman" w:cs="Times New Roman"/>
                <w:b/>
                <w:sz w:val="20"/>
                <w:szCs w:val="20"/>
              </w:rPr>
            </w:pPr>
          </w:p>
          <w:p w14:paraId="3E1A9C8B" w14:textId="77777777" w:rsidR="007546DB" w:rsidRPr="00CD6844" w:rsidRDefault="007546DB" w:rsidP="00A66FE6">
            <w:pPr>
              <w:pStyle w:val="AralkYok"/>
              <w:ind w:left="577"/>
              <w:rPr>
                <w:rFonts w:ascii="Times New Roman" w:hAnsi="Times New Roman" w:cs="Times New Roman"/>
                <w:b/>
                <w:sz w:val="20"/>
                <w:szCs w:val="20"/>
              </w:rPr>
            </w:pPr>
          </w:p>
          <w:p w14:paraId="1DF44AAD" w14:textId="77777777" w:rsidR="00A66FE6" w:rsidRPr="00CD6844" w:rsidRDefault="00A66FE6" w:rsidP="00A66FE6">
            <w:pPr>
              <w:pStyle w:val="AralkYok"/>
              <w:numPr>
                <w:ilvl w:val="0"/>
                <w:numId w:val="44"/>
              </w:numPr>
              <w:spacing w:before="120" w:after="120"/>
              <w:ind w:left="1297"/>
              <w:rPr>
                <w:rFonts w:ascii="Times New Roman" w:hAnsi="Times New Roman" w:cs="Times New Roman"/>
                <w:b/>
                <w:sz w:val="20"/>
                <w:szCs w:val="20"/>
              </w:rPr>
            </w:pPr>
            <w:r w:rsidRPr="00CD6844">
              <w:rPr>
                <w:rFonts w:ascii="Times New Roman" w:hAnsi="Times New Roman" w:cs="Times New Roman"/>
                <w:b/>
                <w:sz w:val="20"/>
                <w:szCs w:val="20"/>
              </w:rPr>
              <w:t>Hangi Üniversitede Okuyorsunuz?</w:t>
            </w:r>
          </w:p>
          <w:p w14:paraId="3FE1A1F2" w14:textId="77777777" w:rsidR="00A66FE6" w:rsidRPr="00CD6844" w:rsidRDefault="00A66FE6" w:rsidP="00A66FE6">
            <w:pPr>
              <w:pStyle w:val="AralkYok"/>
              <w:ind w:left="577"/>
              <w:rPr>
                <w:rFonts w:ascii="Times New Roman" w:hAnsi="Times New Roman" w:cs="Times New Roman"/>
                <w:b/>
                <w:sz w:val="20"/>
                <w:szCs w:val="20"/>
              </w:rPr>
            </w:pPr>
          </w:p>
        </w:tc>
      </w:tr>
    </w:tbl>
    <w:p w14:paraId="1E1AB4E7" w14:textId="77777777" w:rsidR="00A66FE6" w:rsidRPr="00CD6844" w:rsidRDefault="00A66FE6" w:rsidP="00A66FE6">
      <w:pPr>
        <w:pStyle w:val="AralkYok"/>
        <w:rPr>
          <w:rFonts w:ascii="Times New Roman" w:hAnsi="Times New Roman" w:cs="Times New Roman"/>
          <w:b/>
          <w:sz w:val="20"/>
          <w:szCs w:val="20"/>
        </w:rPr>
      </w:pPr>
    </w:p>
    <w:p w14:paraId="019AD4CB" w14:textId="77777777" w:rsidR="00A66FE6" w:rsidRPr="00CD6844" w:rsidRDefault="00A66FE6" w:rsidP="00A66FE6">
      <w:pPr>
        <w:pStyle w:val="AralkYok"/>
        <w:rPr>
          <w:rFonts w:ascii="Times New Roman" w:hAnsi="Times New Roman" w:cs="Times New Roman"/>
          <w:b/>
          <w:sz w:val="20"/>
          <w:szCs w:val="20"/>
        </w:rPr>
      </w:pPr>
    </w:p>
    <w:p w14:paraId="2BE21F2D" w14:textId="77777777" w:rsidR="00A66FE6" w:rsidRPr="00CD6844" w:rsidRDefault="00A66FE6" w:rsidP="00A66FE6">
      <w:pPr>
        <w:pStyle w:val="AralkYok"/>
        <w:rPr>
          <w:rFonts w:ascii="Times New Roman" w:hAnsi="Times New Roman" w:cs="Times New Roman"/>
          <w:b/>
          <w:sz w:val="20"/>
          <w:szCs w:val="20"/>
        </w:rPr>
      </w:pPr>
    </w:p>
    <w:p w14:paraId="1CD2DA5E" w14:textId="77777777" w:rsidR="00A66FE6" w:rsidRPr="00CD6844" w:rsidRDefault="00A66FE6" w:rsidP="00A66FE6">
      <w:pPr>
        <w:pStyle w:val="AralkYok"/>
        <w:rPr>
          <w:rFonts w:ascii="Times New Roman" w:hAnsi="Times New Roman" w:cs="Times New Roman"/>
          <w:b/>
          <w:sz w:val="20"/>
          <w:szCs w:val="20"/>
        </w:rPr>
      </w:pPr>
    </w:p>
    <w:p w14:paraId="600FFF08" w14:textId="77777777" w:rsidR="00A66FE6" w:rsidRPr="00CD6844" w:rsidRDefault="00A66FE6" w:rsidP="00A66FE6">
      <w:pPr>
        <w:pStyle w:val="AralkYok"/>
        <w:rPr>
          <w:rFonts w:ascii="Times New Roman" w:hAnsi="Times New Roman" w:cs="Times New Roman"/>
          <w:b/>
          <w:sz w:val="20"/>
          <w:szCs w:val="20"/>
        </w:rPr>
      </w:pPr>
    </w:p>
    <w:p w14:paraId="6E00F703"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Sosyal medyayı ne sıklıkta kullanıyorsunuz?     (Uygun gördüklerinizi işaretleyiniz).</w:t>
      </w:r>
    </w:p>
    <w:tbl>
      <w:tblPr>
        <w:tblStyle w:val="TabloKlavuzu"/>
        <w:tblW w:w="5000" w:type="pct"/>
        <w:tblLook w:val="04A0" w:firstRow="1" w:lastRow="0" w:firstColumn="1" w:lastColumn="0" w:noHBand="0" w:noVBand="1"/>
      </w:tblPr>
      <w:tblGrid>
        <w:gridCol w:w="1747"/>
        <w:gridCol w:w="1735"/>
        <w:gridCol w:w="1756"/>
        <w:gridCol w:w="1735"/>
        <w:gridCol w:w="1747"/>
      </w:tblGrid>
      <w:tr w:rsidR="00A66FE6" w:rsidRPr="00CD6844" w14:paraId="753C32F8" w14:textId="77777777" w:rsidTr="00A57801">
        <w:tc>
          <w:tcPr>
            <w:tcW w:w="1001" w:type="pct"/>
          </w:tcPr>
          <w:p w14:paraId="36112EAB"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Hiç kullanmıyorum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95" w:type="pct"/>
          </w:tcPr>
          <w:p w14:paraId="4C382445"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Az kullanıyorum (Günde 1 saat veya altı)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007" w:type="pct"/>
          </w:tcPr>
          <w:p w14:paraId="20D45637"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Ortalama sıklıkta kullanıyorum ( Günde 2-3 saat)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95" w:type="pct"/>
          </w:tcPr>
          <w:p w14:paraId="0CFC4C15"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Sık kullanıyorum (Günde 4-5 saat)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002" w:type="pct"/>
          </w:tcPr>
          <w:p w14:paraId="45FF7BC6"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Çok sık kullanıyorum (Günde 5 saatten fazla)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r>
    </w:tbl>
    <w:p w14:paraId="217C3E58" w14:textId="77777777" w:rsidR="00A66FE6" w:rsidRPr="00CD6844" w:rsidRDefault="00A66FE6" w:rsidP="00A66FE6">
      <w:pPr>
        <w:pStyle w:val="AralkYok"/>
        <w:rPr>
          <w:rFonts w:ascii="Times New Roman" w:hAnsi="Times New Roman" w:cs="Times New Roman"/>
          <w:b/>
          <w:sz w:val="20"/>
          <w:szCs w:val="20"/>
        </w:rPr>
      </w:pPr>
    </w:p>
    <w:tbl>
      <w:tblPr>
        <w:tblStyle w:val="TabloKlavuzu"/>
        <w:tblpPr w:leftFromText="141" w:rightFromText="141" w:vertAnchor="text" w:horzAnchor="margin" w:tblpXSpec="center" w:tblpY="492"/>
        <w:tblW w:w="4976" w:type="pct"/>
        <w:tblLook w:val="04A0" w:firstRow="1" w:lastRow="0" w:firstColumn="1" w:lastColumn="0" w:noHBand="0" w:noVBand="1"/>
      </w:tblPr>
      <w:tblGrid>
        <w:gridCol w:w="1337"/>
        <w:gridCol w:w="1372"/>
        <w:gridCol w:w="1368"/>
        <w:gridCol w:w="1244"/>
        <w:gridCol w:w="1119"/>
        <w:gridCol w:w="1119"/>
        <w:gridCol w:w="1119"/>
      </w:tblGrid>
      <w:tr w:rsidR="00CD6844" w:rsidRPr="00CD6844" w14:paraId="1A99FF0D" w14:textId="77777777" w:rsidTr="00A57801">
        <w:trPr>
          <w:trHeight w:val="630"/>
        </w:trPr>
        <w:tc>
          <w:tcPr>
            <w:tcW w:w="770" w:type="pct"/>
          </w:tcPr>
          <w:p w14:paraId="36707F53"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Youtube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790" w:type="pct"/>
          </w:tcPr>
          <w:p w14:paraId="14D16653"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Facebook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788" w:type="pct"/>
          </w:tcPr>
          <w:p w14:paraId="404F4975" w14:textId="77777777" w:rsidR="00A66FE6" w:rsidRPr="00CD6844" w:rsidRDefault="00A66FE6" w:rsidP="00A57801">
            <w:pPr>
              <w:pStyle w:val="AralkYok"/>
              <w:rPr>
                <w:rFonts w:ascii="Times New Roman" w:hAnsi="Times New Roman" w:cs="Times New Roman"/>
                <w:sz w:val="20"/>
                <w:szCs w:val="20"/>
              </w:rPr>
            </w:pPr>
            <w:proofErr w:type="spellStart"/>
            <w:r w:rsidRPr="00CD6844">
              <w:rPr>
                <w:rFonts w:ascii="Times New Roman" w:hAnsi="Times New Roman" w:cs="Times New Roman"/>
                <w:sz w:val="20"/>
                <w:szCs w:val="20"/>
              </w:rPr>
              <w:t>İnstagram</w:t>
            </w:r>
            <w:proofErr w:type="spellEnd"/>
            <w:r w:rsidRPr="00CD6844">
              <w:rPr>
                <w:rFonts w:ascii="Times New Roman" w:hAnsi="Times New Roman" w:cs="Times New Roman"/>
                <w:sz w:val="20"/>
                <w:szCs w:val="20"/>
              </w:rPr>
              <w:t xml:space="preserve">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717" w:type="pct"/>
          </w:tcPr>
          <w:p w14:paraId="3CC1D609" w14:textId="77777777" w:rsidR="00A66FE6" w:rsidRPr="00CD6844" w:rsidRDefault="00A66FE6" w:rsidP="00A57801">
            <w:pPr>
              <w:pStyle w:val="AralkYok"/>
              <w:rPr>
                <w:rFonts w:ascii="Times New Roman" w:hAnsi="Times New Roman" w:cs="Times New Roman"/>
                <w:sz w:val="20"/>
                <w:szCs w:val="20"/>
              </w:rPr>
            </w:pPr>
            <w:proofErr w:type="spellStart"/>
            <w:r w:rsidRPr="00CD6844">
              <w:rPr>
                <w:rFonts w:ascii="Times New Roman" w:hAnsi="Times New Roman" w:cs="Times New Roman"/>
                <w:sz w:val="20"/>
                <w:szCs w:val="20"/>
              </w:rPr>
              <w:t>Twitter</w:t>
            </w:r>
            <w:proofErr w:type="spellEnd"/>
            <w:r w:rsidRPr="00CD6844">
              <w:rPr>
                <w:rFonts w:ascii="Times New Roman" w:hAnsi="Times New Roman" w:cs="Times New Roman"/>
                <w:sz w:val="20"/>
                <w:szCs w:val="20"/>
              </w:rPr>
              <w:t xml:space="preserve">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645" w:type="pct"/>
          </w:tcPr>
          <w:p w14:paraId="733CEA83" w14:textId="77777777" w:rsidR="00A66FE6" w:rsidRPr="00CD6844" w:rsidRDefault="00A66FE6" w:rsidP="00A57801">
            <w:pPr>
              <w:pStyle w:val="AralkYok"/>
              <w:rPr>
                <w:rFonts w:ascii="Times New Roman" w:hAnsi="Times New Roman" w:cs="Times New Roman"/>
                <w:sz w:val="20"/>
                <w:szCs w:val="20"/>
              </w:rPr>
            </w:pPr>
            <w:proofErr w:type="spellStart"/>
            <w:r w:rsidRPr="00CD6844">
              <w:rPr>
                <w:rFonts w:ascii="Times New Roman" w:hAnsi="Times New Roman" w:cs="Times New Roman"/>
                <w:sz w:val="20"/>
                <w:szCs w:val="20"/>
              </w:rPr>
              <w:t>LinkedIn</w:t>
            </w:r>
            <w:proofErr w:type="spellEnd"/>
            <w:r w:rsidRPr="00CD6844">
              <w:rPr>
                <w:rFonts w:ascii="Times New Roman" w:hAnsi="Times New Roman" w:cs="Times New Roman"/>
                <w:sz w:val="20"/>
                <w:szCs w:val="20"/>
              </w:rPr>
              <w:t xml:space="preserve">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645" w:type="pct"/>
          </w:tcPr>
          <w:p w14:paraId="02FD9C3A" w14:textId="77777777" w:rsidR="00A66FE6" w:rsidRPr="00CD6844" w:rsidRDefault="00A66FE6" w:rsidP="00A57801">
            <w:pPr>
              <w:pStyle w:val="AralkYok"/>
              <w:jc w:val="center"/>
              <w:rPr>
                <w:rFonts w:ascii="Times New Roman" w:hAnsi="Times New Roman" w:cs="Times New Roman"/>
                <w:sz w:val="20"/>
                <w:szCs w:val="20"/>
              </w:rPr>
            </w:pPr>
            <w:proofErr w:type="spellStart"/>
            <w:r w:rsidRPr="00CD6844">
              <w:rPr>
                <w:rFonts w:ascii="Times New Roman" w:hAnsi="Times New Roman" w:cs="Times New Roman"/>
                <w:sz w:val="20"/>
                <w:szCs w:val="20"/>
              </w:rPr>
              <w:t>Myspace</w:t>
            </w:r>
            <w:proofErr w:type="spellEnd"/>
          </w:p>
        </w:tc>
        <w:tc>
          <w:tcPr>
            <w:tcW w:w="645" w:type="pct"/>
          </w:tcPr>
          <w:p w14:paraId="565F21A1" w14:textId="77777777" w:rsidR="00A66FE6" w:rsidRPr="00CD6844" w:rsidRDefault="00A66FE6" w:rsidP="00A57801">
            <w:pPr>
              <w:pStyle w:val="AralkYok"/>
              <w:jc w:val="center"/>
              <w:rPr>
                <w:rFonts w:ascii="Times New Roman" w:hAnsi="Times New Roman" w:cs="Times New Roman"/>
                <w:sz w:val="20"/>
                <w:szCs w:val="20"/>
              </w:rPr>
            </w:pPr>
            <w:r w:rsidRPr="00CD6844">
              <w:rPr>
                <w:rFonts w:ascii="Times New Roman" w:hAnsi="Times New Roman" w:cs="Times New Roman"/>
                <w:sz w:val="20"/>
                <w:szCs w:val="20"/>
              </w:rPr>
              <w:t>Diğer</w:t>
            </w:r>
          </w:p>
        </w:tc>
      </w:tr>
    </w:tbl>
    <w:p w14:paraId="20DA4CDF"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 xml:space="preserve">Kullandığınız sosyal medya uygulamaları nelerdir? (Başka varsa belirtiniz) </w:t>
      </w:r>
    </w:p>
    <w:p w14:paraId="71C3D4DC" w14:textId="77777777" w:rsidR="00A66FE6" w:rsidRPr="00CD6844" w:rsidRDefault="00A66FE6" w:rsidP="00BF1A95">
      <w:pPr>
        <w:rPr>
          <w:rFonts w:cs="Times New Roman"/>
          <w:b/>
          <w:sz w:val="20"/>
          <w:szCs w:val="20"/>
        </w:rPr>
      </w:pPr>
    </w:p>
    <w:p w14:paraId="00C9F190"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 xml:space="preserve">Sosyal medyada ne sıklıkta siyasal içerik takip ediyorsunuz?                         </w:t>
      </w:r>
    </w:p>
    <w:tbl>
      <w:tblPr>
        <w:tblStyle w:val="TabloKlavuzu"/>
        <w:tblW w:w="5029" w:type="pct"/>
        <w:tblLook w:val="04A0" w:firstRow="1" w:lastRow="0" w:firstColumn="1" w:lastColumn="0" w:noHBand="0" w:noVBand="1"/>
      </w:tblPr>
      <w:tblGrid>
        <w:gridCol w:w="1759"/>
        <w:gridCol w:w="1745"/>
        <w:gridCol w:w="1766"/>
        <w:gridCol w:w="1745"/>
        <w:gridCol w:w="1756"/>
      </w:tblGrid>
      <w:tr w:rsidR="00A66FE6" w:rsidRPr="00CD6844" w14:paraId="180151F8" w14:textId="77777777" w:rsidTr="00A66FE6">
        <w:trPr>
          <w:trHeight w:val="418"/>
        </w:trPr>
        <w:tc>
          <w:tcPr>
            <w:tcW w:w="1002" w:type="pct"/>
          </w:tcPr>
          <w:p w14:paraId="5E44DBAE"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Hiç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95" w:type="pct"/>
          </w:tcPr>
          <w:p w14:paraId="12AC8F29"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Çok az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007" w:type="pct"/>
          </w:tcPr>
          <w:p w14:paraId="00FCDAE2"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Orta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95" w:type="pct"/>
          </w:tcPr>
          <w:p w14:paraId="7F65D269"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Sıklıkla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1002" w:type="pct"/>
          </w:tcPr>
          <w:p w14:paraId="0045FCD6"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Çok sık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r>
    </w:tbl>
    <w:p w14:paraId="05B261BA" w14:textId="77777777" w:rsidR="00A66FE6" w:rsidRPr="00CD6844" w:rsidRDefault="00A66FE6" w:rsidP="00A66FE6">
      <w:pPr>
        <w:pStyle w:val="AralkYok"/>
        <w:rPr>
          <w:rFonts w:ascii="Times New Roman" w:hAnsi="Times New Roman" w:cs="Times New Roman"/>
          <w:b/>
          <w:sz w:val="20"/>
          <w:szCs w:val="20"/>
        </w:rPr>
      </w:pPr>
    </w:p>
    <w:p w14:paraId="275BDB1E"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Sosyal medya platformları politik olaylara katılımınızı teşvik ediyor mu?</w:t>
      </w:r>
    </w:p>
    <w:tbl>
      <w:tblPr>
        <w:tblStyle w:val="TabloKlavuzu"/>
        <w:tblpPr w:leftFromText="141" w:rightFromText="141" w:vertAnchor="text" w:horzAnchor="margin" w:tblpY="166"/>
        <w:tblW w:w="5000" w:type="pct"/>
        <w:tblLook w:val="04A0" w:firstRow="1" w:lastRow="0" w:firstColumn="1" w:lastColumn="0" w:noHBand="0" w:noVBand="1"/>
      </w:tblPr>
      <w:tblGrid>
        <w:gridCol w:w="1751"/>
        <w:gridCol w:w="1737"/>
        <w:gridCol w:w="1758"/>
        <w:gridCol w:w="1744"/>
        <w:gridCol w:w="1730"/>
      </w:tblGrid>
      <w:tr w:rsidR="00CD6844" w:rsidRPr="00CD6844" w14:paraId="0DF23616" w14:textId="77777777" w:rsidTr="00A57801">
        <w:tc>
          <w:tcPr>
            <w:tcW w:w="1004" w:type="pct"/>
          </w:tcPr>
          <w:p w14:paraId="09F1E2ED"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1F9B5FAA" w14:textId="77777777" w:rsidR="00A66FE6" w:rsidRPr="00CD6844" w:rsidRDefault="00A66FE6" w:rsidP="00A57801">
            <w:pPr>
              <w:rPr>
                <w:rFonts w:cs="Times New Roman"/>
                <w:sz w:val="20"/>
                <w:szCs w:val="20"/>
              </w:rPr>
            </w:pPr>
            <w:r w:rsidRPr="00CD6844">
              <w:rPr>
                <w:rFonts w:cs="Times New Roman"/>
                <w:sz w:val="20"/>
                <w:szCs w:val="20"/>
              </w:rPr>
              <w:t xml:space="preserve">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26B1ADC3"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0963E3BD" w14:textId="77777777" w:rsidR="00A66FE6" w:rsidRPr="00CD6844" w:rsidRDefault="00A66FE6" w:rsidP="00A57801">
            <w:pPr>
              <w:rPr>
                <w:rFonts w:cs="Times New Roman"/>
                <w:sz w:val="20"/>
                <w:szCs w:val="20"/>
              </w:rPr>
            </w:pPr>
            <w:r w:rsidRPr="00CD6844">
              <w:rPr>
                <w:rFonts w:cs="Times New Roman"/>
                <w:sz w:val="20"/>
                <w:szCs w:val="20"/>
              </w:rPr>
              <w:t xml:space="preserve">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58249197" w14:textId="77777777" w:rsidR="00A66FE6" w:rsidRPr="00CD6844" w:rsidRDefault="00A66FE6" w:rsidP="00A57801">
            <w:pPr>
              <w:rPr>
                <w:rFonts w:cs="Times New Roman"/>
                <w:sz w:val="20"/>
                <w:szCs w:val="20"/>
              </w:rPr>
            </w:pPr>
            <w:r w:rsidRPr="00CD6844">
              <w:rPr>
                <w:rFonts w:cs="Times New Roman"/>
                <w:sz w:val="20"/>
                <w:szCs w:val="20"/>
              </w:rPr>
              <w:t xml:space="preserve">Çok 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20119082" w14:textId="77777777" w:rsidR="00A66FE6" w:rsidRPr="00CD6844" w:rsidRDefault="00A66FE6" w:rsidP="00A66FE6">
      <w:pPr>
        <w:pStyle w:val="AralkYok"/>
        <w:ind w:left="360"/>
        <w:rPr>
          <w:rFonts w:ascii="Times New Roman" w:hAnsi="Times New Roman" w:cs="Times New Roman"/>
          <w:b/>
          <w:sz w:val="20"/>
          <w:szCs w:val="20"/>
        </w:rPr>
      </w:pPr>
    </w:p>
    <w:p w14:paraId="5CE18CA3"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Sosyal medya platformlarının siyasal katılım sürecinde faydalı olduğunu düşünüyor musunuz?</w:t>
      </w:r>
    </w:p>
    <w:tbl>
      <w:tblPr>
        <w:tblStyle w:val="TabloKlavuzu"/>
        <w:tblpPr w:leftFromText="141" w:rightFromText="141" w:vertAnchor="text" w:horzAnchor="margin" w:tblpY="166"/>
        <w:tblW w:w="5000" w:type="pct"/>
        <w:tblLook w:val="04A0" w:firstRow="1" w:lastRow="0" w:firstColumn="1" w:lastColumn="0" w:noHBand="0" w:noVBand="1"/>
      </w:tblPr>
      <w:tblGrid>
        <w:gridCol w:w="1751"/>
        <w:gridCol w:w="1737"/>
        <w:gridCol w:w="1758"/>
        <w:gridCol w:w="1744"/>
        <w:gridCol w:w="1730"/>
      </w:tblGrid>
      <w:tr w:rsidR="00CD6844" w:rsidRPr="00CD6844" w14:paraId="2562448E" w14:textId="77777777" w:rsidTr="00A57801">
        <w:tc>
          <w:tcPr>
            <w:tcW w:w="1004" w:type="pct"/>
          </w:tcPr>
          <w:p w14:paraId="53DD3902"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68E0DBDD" w14:textId="77777777" w:rsidR="00A66FE6" w:rsidRPr="00CD6844" w:rsidRDefault="00A66FE6" w:rsidP="00A57801">
            <w:pPr>
              <w:rPr>
                <w:rFonts w:cs="Times New Roman"/>
                <w:sz w:val="20"/>
                <w:szCs w:val="20"/>
              </w:rPr>
            </w:pPr>
            <w:r w:rsidRPr="00CD6844">
              <w:rPr>
                <w:rFonts w:cs="Times New Roman"/>
                <w:sz w:val="20"/>
                <w:szCs w:val="20"/>
              </w:rPr>
              <w:t xml:space="preserve">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155F9AD5"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0FC3A64A" w14:textId="77777777" w:rsidR="00A66FE6" w:rsidRPr="00CD6844" w:rsidRDefault="00A66FE6" w:rsidP="00A57801">
            <w:pPr>
              <w:rPr>
                <w:rFonts w:cs="Times New Roman"/>
                <w:sz w:val="20"/>
                <w:szCs w:val="20"/>
              </w:rPr>
            </w:pPr>
            <w:r w:rsidRPr="00CD6844">
              <w:rPr>
                <w:rFonts w:cs="Times New Roman"/>
                <w:sz w:val="20"/>
                <w:szCs w:val="20"/>
              </w:rPr>
              <w:t xml:space="preserve">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5FCF0E3E" w14:textId="77777777" w:rsidR="00A66FE6" w:rsidRPr="00CD6844" w:rsidRDefault="00A66FE6" w:rsidP="00A57801">
            <w:pPr>
              <w:rPr>
                <w:rFonts w:cs="Times New Roman"/>
                <w:sz w:val="20"/>
                <w:szCs w:val="20"/>
              </w:rPr>
            </w:pPr>
            <w:r w:rsidRPr="00CD6844">
              <w:rPr>
                <w:rFonts w:cs="Times New Roman"/>
                <w:sz w:val="20"/>
                <w:szCs w:val="20"/>
              </w:rPr>
              <w:t xml:space="preserve">Çok 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45ECC1DE" w14:textId="77777777" w:rsidR="00A66FE6" w:rsidRPr="00CD6844" w:rsidRDefault="00A66FE6" w:rsidP="00A66FE6">
      <w:pPr>
        <w:pStyle w:val="AralkYok"/>
        <w:rPr>
          <w:rFonts w:ascii="Times New Roman" w:hAnsi="Times New Roman" w:cs="Times New Roman"/>
          <w:b/>
          <w:sz w:val="20"/>
          <w:szCs w:val="20"/>
        </w:rPr>
      </w:pPr>
      <w:r w:rsidRPr="00CD6844">
        <w:rPr>
          <w:rFonts w:ascii="Times New Roman" w:hAnsi="Times New Roman" w:cs="Times New Roman"/>
          <w:b/>
          <w:sz w:val="20"/>
          <w:szCs w:val="20"/>
        </w:rPr>
        <w:t xml:space="preserve">    </w:t>
      </w:r>
    </w:p>
    <w:p w14:paraId="26D64A07"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Türkiye’de yapılan son seçimde sosyal medyanın verdiğiniz oy üzerinde etkisi oldu mu?</w:t>
      </w:r>
    </w:p>
    <w:tbl>
      <w:tblPr>
        <w:tblStyle w:val="TabloKlavuzu"/>
        <w:tblpPr w:leftFromText="141" w:rightFromText="141" w:vertAnchor="text" w:horzAnchor="margin" w:tblpY="166"/>
        <w:tblW w:w="5000" w:type="pct"/>
        <w:tblLook w:val="04A0" w:firstRow="1" w:lastRow="0" w:firstColumn="1" w:lastColumn="0" w:noHBand="0" w:noVBand="1"/>
      </w:tblPr>
      <w:tblGrid>
        <w:gridCol w:w="1751"/>
        <w:gridCol w:w="1737"/>
        <w:gridCol w:w="1758"/>
        <w:gridCol w:w="1744"/>
        <w:gridCol w:w="1730"/>
      </w:tblGrid>
      <w:tr w:rsidR="00CD6844" w:rsidRPr="00CD6844" w14:paraId="50BF056B" w14:textId="77777777" w:rsidTr="00A57801">
        <w:tc>
          <w:tcPr>
            <w:tcW w:w="1004" w:type="pct"/>
          </w:tcPr>
          <w:p w14:paraId="05E2A2FF"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6293C9CE" w14:textId="77777777" w:rsidR="00A66FE6" w:rsidRPr="00CD6844" w:rsidRDefault="00A66FE6" w:rsidP="00A57801">
            <w:pPr>
              <w:rPr>
                <w:rFonts w:cs="Times New Roman"/>
                <w:sz w:val="20"/>
                <w:szCs w:val="20"/>
              </w:rPr>
            </w:pPr>
            <w:r w:rsidRPr="00CD6844">
              <w:rPr>
                <w:rFonts w:cs="Times New Roman"/>
                <w:sz w:val="20"/>
                <w:szCs w:val="20"/>
              </w:rPr>
              <w:t xml:space="preserve">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5AB1D460"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732D6055" w14:textId="77777777" w:rsidR="00A66FE6" w:rsidRPr="00CD6844" w:rsidRDefault="00A66FE6" w:rsidP="00A57801">
            <w:pPr>
              <w:rPr>
                <w:rFonts w:cs="Times New Roman"/>
                <w:sz w:val="20"/>
                <w:szCs w:val="20"/>
              </w:rPr>
            </w:pPr>
            <w:r w:rsidRPr="00CD6844">
              <w:rPr>
                <w:rFonts w:cs="Times New Roman"/>
                <w:sz w:val="20"/>
                <w:szCs w:val="20"/>
              </w:rPr>
              <w:t xml:space="preserve">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2ED58794" w14:textId="77777777" w:rsidR="00A66FE6" w:rsidRPr="00CD6844" w:rsidRDefault="00A66FE6" w:rsidP="00A57801">
            <w:pPr>
              <w:rPr>
                <w:rFonts w:cs="Times New Roman"/>
                <w:sz w:val="20"/>
                <w:szCs w:val="20"/>
              </w:rPr>
            </w:pPr>
            <w:r w:rsidRPr="00CD6844">
              <w:rPr>
                <w:rFonts w:cs="Times New Roman"/>
                <w:sz w:val="20"/>
                <w:szCs w:val="20"/>
              </w:rPr>
              <w:t xml:space="preserve">Çok 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4B3FACBE" w14:textId="77777777" w:rsidR="00A66FE6" w:rsidRPr="00CD6844" w:rsidRDefault="00A66FE6" w:rsidP="00A66FE6">
      <w:pPr>
        <w:pStyle w:val="AralkYok"/>
        <w:ind w:left="720"/>
        <w:rPr>
          <w:rFonts w:ascii="Times New Roman" w:hAnsi="Times New Roman" w:cs="Times New Roman"/>
          <w:b/>
          <w:sz w:val="20"/>
          <w:szCs w:val="20"/>
        </w:rPr>
      </w:pPr>
    </w:p>
    <w:p w14:paraId="64D2CAD0"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Sosyal medyada ne sıklıkta siyasal içerikli paylaşımda bulunuyorsunuz?</w:t>
      </w:r>
    </w:p>
    <w:tbl>
      <w:tblPr>
        <w:tblStyle w:val="TabloKlavuzu"/>
        <w:tblpPr w:leftFromText="141" w:rightFromText="141" w:vertAnchor="text" w:horzAnchor="margin" w:tblpY="166"/>
        <w:tblW w:w="5000" w:type="pct"/>
        <w:tblLook w:val="04A0" w:firstRow="1" w:lastRow="0" w:firstColumn="1" w:lastColumn="0" w:noHBand="0" w:noVBand="1"/>
      </w:tblPr>
      <w:tblGrid>
        <w:gridCol w:w="1751"/>
        <w:gridCol w:w="1737"/>
        <w:gridCol w:w="1758"/>
        <w:gridCol w:w="1744"/>
        <w:gridCol w:w="1730"/>
      </w:tblGrid>
      <w:tr w:rsidR="00CD6844" w:rsidRPr="00CD6844" w14:paraId="6AED437C" w14:textId="77777777" w:rsidTr="00A57801">
        <w:tc>
          <w:tcPr>
            <w:tcW w:w="1004" w:type="pct"/>
          </w:tcPr>
          <w:p w14:paraId="05BB8CF2"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071ACB4D" w14:textId="77777777" w:rsidR="00A66FE6" w:rsidRPr="00CD6844" w:rsidRDefault="00A66FE6" w:rsidP="00A57801">
            <w:pPr>
              <w:rPr>
                <w:rFonts w:cs="Times New Roman"/>
                <w:sz w:val="20"/>
                <w:szCs w:val="20"/>
              </w:rPr>
            </w:pPr>
            <w:r w:rsidRPr="00CD6844">
              <w:rPr>
                <w:rFonts w:cs="Times New Roman"/>
                <w:sz w:val="20"/>
                <w:szCs w:val="20"/>
              </w:rPr>
              <w:t xml:space="preserve">Çok 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29F602F8"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5DDCAE32" w14:textId="77777777" w:rsidR="00A66FE6" w:rsidRPr="00CD6844" w:rsidRDefault="00A66FE6" w:rsidP="00A57801">
            <w:pPr>
              <w:rPr>
                <w:rFonts w:cs="Times New Roman"/>
                <w:sz w:val="20"/>
                <w:szCs w:val="20"/>
              </w:rPr>
            </w:pPr>
            <w:r w:rsidRPr="00CD6844">
              <w:rPr>
                <w:rFonts w:cs="Times New Roman"/>
                <w:sz w:val="20"/>
                <w:szCs w:val="20"/>
              </w:rPr>
              <w:t xml:space="preserve">Sıklıkla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7613A6A7" w14:textId="77777777" w:rsidR="00A66FE6" w:rsidRPr="00CD6844" w:rsidRDefault="00A66FE6" w:rsidP="00A57801">
            <w:pPr>
              <w:rPr>
                <w:rFonts w:cs="Times New Roman"/>
                <w:sz w:val="20"/>
                <w:szCs w:val="20"/>
              </w:rPr>
            </w:pPr>
            <w:r w:rsidRPr="00CD6844">
              <w:rPr>
                <w:rFonts w:cs="Times New Roman"/>
                <w:sz w:val="20"/>
                <w:szCs w:val="20"/>
              </w:rPr>
              <w:t xml:space="preserve">Çok sık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2B42DEC4" w14:textId="77777777" w:rsidR="00A66FE6" w:rsidRPr="00CD6844" w:rsidRDefault="00A66FE6" w:rsidP="00A66FE6">
      <w:pPr>
        <w:pStyle w:val="AralkYok"/>
        <w:ind w:left="720"/>
        <w:rPr>
          <w:rFonts w:ascii="Times New Roman" w:hAnsi="Times New Roman" w:cs="Times New Roman"/>
          <w:b/>
          <w:sz w:val="20"/>
          <w:szCs w:val="20"/>
        </w:rPr>
      </w:pPr>
    </w:p>
    <w:p w14:paraId="3F68BC47"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Sosyal medyada ne sıklıkta siyasal içeriğe maruz kalıyorsunuz? (</w:t>
      </w:r>
      <w:proofErr w:type="gramStart"/>
      <w:r w:rsidRPr="00CD6844">
        <w:rPr>
          <w:rFonts w:ascii="Times New Roman" w:hAnsi="Times New Roman" w:cs="Times New Roman"/>
          <w:b/>
          <w:sz w:val="20"/>
          <w:szCs w:val="20"/>
        </w:rPr>
        <w:t>reklam</w:t>
      </w:r>
      <w:proofErr w:type="gramEnd"/>
      <w:r w:rsidRPr="00CD6844">
        <w:rPr>
          <w:rFonts w:ascii="Times New Roman" w:hAnsi="Times New Roman" w:cs="Times New Roman"/>
          <w:b/>
          <w:sz w:val="20"/>
          <w:szCs w:val="20"/>
        </w:rPr>
        <w:t>, başkalarının paylaşımları vs.)</w:t>
      </w:r>
    </w:p>
    <w:tbl>
      <w:tblPr>
        <w:tblStyle w:val="TabloKlavuzu"/>
        <w:tblpPr w:leftFromText="141" w:rightFromText="141" w:vertAnchor="text" w:horzAnchor="margin" w:tblpY="166"/>
        <w:tblW w:w="5000" w:type="pct"/>
        <w:tblLook w:val="04A0" w:firstRow="1" w:lastRow="0" w:firstColumn="1" w:lastColumn="0" w:noHBand="0" w:noVBand="1"/>
      </w:tblPr>
      <w:tblGrid>
        <w:gridCol w:w="1751"/>
        <w:gridCol w:w="1737"/>
        <w:gridCol w:w="1758"/>
        <w:gridCol w:w="1744"/>
        <w:gridCol w:w="1730"/>
      </w:tblGrid>
      <w:tr w:rsidR="00CD6844" w:rsidRPr="00CD6844" w14:paraId="216478A8" w14:textId="77777777" w:rsidTr="00A57801">
        <w:tc>
          <w:tcPr>
            <w:tcW w:w="1004" w:type="pct"/>
          </w:tcPr>
          <w:p w14:paraId="300BB6AD"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4C6BDE3E" w14:textId="77777777" w:rsidR="00A66FE6" w:rsidRPr="00CD6844" w:rsidRDefault="00A66FE6" w:rsidP="00A57801">
            <w:pPr>
              <w:rPr>
                <w:rFonts w:cs="Times New Roman"/>
                <w:sz w:val="20"/>
                <w:szCs w:val="20"/>
              </w:rPr>
            </w:pPr>
            <w:r w:rsidRPr="00CD6844">
              <w:rPr>
                <w:rFonts w:cs="Times New Roman"/>
                <w:sz w:val="20"/>
                <w:szCs w:val="20"/>
              </w:rPr>
              <w:t xml:space="preserve">Çok 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6139D0BB"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02097878" w14:textId="77777777" w:rsidR="00A66FE6" w:rsidRPr="00CD6844" w:rsidRDefault="00A66FE6" w:rsidP="00A57801">
            <w:pPr>
              <w:rPr>
                <w:rFonts w:cs="Times New Roman"/>
                <w:sz w:val="20"/>
                <w:szCs w:val="20"/>
              </w:rPr>
            </w:pPr>
            <w:r w:rsidRPr="00CD6844">
              <w:rPr>
                <w:rFonts w:cs="Times New Roman"/>
                <w:sz w:val="20"/>
                <w:szCs w:val="20"/>
              </w:rPr>
              <w:t xml:space="preserve">Sıklıkla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405F419A" w14:textId="77777777" w:rsidR="00A66FE6" w:rsidRPr="00CD6844" w:rsidRDefault="00A66FE6" w:rsidP="00A57801">
            <w:pPr>
              <w:rPr>
                <w:rFonts w:cs="Times New Roman"/>
                <w:sz w:val="20"/>
                <w:szCs w:val="20"/>
              </w:rPr>
            </w:pPr>
            <w:r w:rsidRPr="00CD6844">
              <w:rPr>
                <w:rFonts w:cs="Times New Roman"/>
                <w:sz w:val="20"/>
                <w:szCs w:val="20"/>
              </w:rPr>
              <w:t xml:space="preserve">Çok sık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267588FE" w14:textId="77777777" w:rsidR="00A66FE6" w:rsidRPr="00CD6844" w:rsidRDefault="00A66FE6" w:rsidP="00A66FE6">
      <w:pPr>
        <w:pStyle w:val="AralkYok"/>
        <w:ind w:left="720"/>
        <w:rPr>
          <w:rFonts w:ascii="Times New Roman" w:hAnsi="Times New Roman" w:cs="Times New Roman"/>
          <w:b/>
          <w:sz w:val="20"/>
          <w:szCs w:val="20"/>
        </w:rPr>
      </w:pPr>
    </w:p>
    <w:p w14:paraId="06154873" w14:textId="77777777" w:rsidR="00BF1A95" w:rsidRPr="00CD6844" w:rsidRDefault="00BF1A95" w:rsidP="00A66FE6">
      <w:pPr>
        <w:pStyle w:val="AralkYok"/>
        <w:ind w:left="720"/>
        <w:rPr>
          <w:rFonts w:ascii="Times New Roman" w:hAnsi="Times New Roman" w:cs="Times New Roman"/>
          <w:b/>
          <w:sz w:val="20"/>
          <w:szCs w:val="20"/>
        </w:rPr>
      </w:pPr>
    </w:p>
    <w:p w14:paraId="798924E3" w14:textId="77777777" w:rsidR="00BF1A95" w:rsidRPr="00CD6844" w:rsidRDefault="00BF1A95" w:rsidP="00A66FE6">
      <w:pPr>
        <w:pStyle w:val="AralkYok"/>
        <w:ind w:left="720"/>
        <w:rPr>
          <w:rFonts w:ascii="Times New Roman" w:hAnsi="Times New Roman" w:cs="Times New Roman"/>
          <w:b/>
          <w:sz w:val="20"/>
          <w:szCs w:val="20"/>
        </w:rPr>
      </w:pPr>
    </w:p>
    <w:p w14:paraId="1D5912C0" w14:textId="77777777" w:rsidR="00BF1A95" w:rsidRPr="00CD6844" w:rsidRDefault="00BF1A95" w:rsidP="00A66FE6">
      <w:pPr>
        <w:pStyle w:val="AralkYok"/>
        <w:ind w:left="720"/>
        <w:rPr>
          <w:rFonts w:ascii="Times New Roman" w:hAnsi="Times New Roman" w:cs="Times New Roman"/>
          <w:b/>
          <w:sz w:val="20"/>
          <w:szCs w:val="20"/>
        </w:rPr>
      </w:pPr>
    </w:p>
    <w:p w14:paraId="7D311402" w14:textId="77777777" w:rsidR="00BF1A95" w:rsidRPr="00CD6844" w:rsidRDefault="00BF1A95" w:rsidP="00A66FE6">
      <w:pPr>
        <w:pStyle w:val="AralkYok"/>
        <w:ind w:left="720"/>
        <w:rPr>
          <w:rFonts w:ascii="Times New Roman" w:hAnsi="Times New Roman" w:cs="Times New Roman"/>
          <w:b/>
          <w:sz w:val="20"/>
          <w:szCs w:val="20"/>
        </w:rPr>
      </w:pPr>
    </w:p>
    <w:p w14:paraId="5ED97CC6"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lastRenderedPageBreak/>
        <w:t>Sosyal medyadaki siyasal içerikli paylaşımları ne derecede güvenilir buluyorsunuz?</w:t>
      </w:r>
    </w:p>
    <w:tbl>
      <w:tblPr>
        <w:tblStyle w:val="TabloKlavuzu"/>
        <w:tblpPr w:leftFromText="141" w:rightFromText="141" w:vertAnchor="text" w:horzAnchor="margin" w:tblpY="166"/>
        <w:tblW w:w="5000" w:type="pct"/>
        <w:tblLook w:val="04A0" w:firstRow="1" w:lastRow="0" w:firstColumn="1" w:lastColumn="0" w:noHBand="0" w:noVBand="1"/>
      </w:tblPr>
      <w:tblGrid>
        <w:gridCol w:w="1751"/>
        <w:gridCol w:w="1737"/>
        <w:gridCol w:w="1758"/>
        <w:gridCol w:w="1744"/>
        <w:gridCol w:w="1730"/>
      </w:tblGrid>
      <w:tr w:rsidR="00CD6844" w:rsidRPr="00CD6844" w14:paraId="64782BC0" w14:textId="77777777" w:rsidTr="00A57801">
        <w:tc>
          <w:tcPr>
            <w:tcW w:w="1004" w:type="pct"/>
          </w:tcPr>
          <w:p w14:paraId="58948F12" w14:textId="77777777" w:rsidR="00A66FE6" w:rsidRPr="00CD6844" w:rsidRDefault="00A66FE6" w:rsidP="00A57801">
            <w:pPr>
              <w:rPr>
                <w:rFonts w:cs="Times New Roman"/>
                <w:sz w:val="20"/>
                <w:szCs w:val="20"/>
              </w:rPr>
            </w:pPr>
            <w:r w:rsidRPr="00CD6844">
              <w:rPr>
                <w:rFonts w:cs="Times New Roman"/>
                <w:sz w:val="20"/>
                <w:szCs w:val="20"/>
              </w:rPr>
              <w:t xml:space="preserve">Güvenilir değil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564188E5" w14:textId="77777777" w:rsidR="00A66FE6" w:rsidRPr="00CD6844" w:rsidRDefault="00A66FE6" w:rsidP="00A57801">
            <w:pPr>
              <w:rPr>
                <w:rFonts w:cs="Times New Roman"/>
                <w:sz w:val="20"/>
                <w:szCs w:val="20"/>
              </w:rPr>
            </w:pPr>
            <w:r w:rsidRPr="00CD6844">
              <w:rPr>
                <w:rFonts w:cs="Times New Roman"/>
                <w:sz w:val="20"/>
                <w:szCs w:val="20"/>
              </w:rPr>
              <w:t xml:space="preserve">Çoğu güvenilir değil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2B2D8D7D" w14:textId="77777777" w:rsidR="00A66FE6" w:rsidRPr="00CD6844" w:rsidRDefault="00A66FE6" w:rsidP="00A57801">
            <w:pPr>
              <w:rPr>
                <w:rFonts w:cs="Times New Roman"/>
                <w:sz w:val="20"/>
                <w:szCs w:val="20"/>
              </w:rPr>
            </w:pPr>
            <w:r w:rsidRPr="00CD6844">
              <w:rPr>
                <w:rFonts w:cs="Times New Roman"/>
                <w:sz w:val="20"/>
                <w:szCs w:val="20"/>
              </w:rPr>
              <w:t xml:space="preserve">Orta derece güvenilir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0D99B527" w14:textId="77777777" w:rsidR="00A66FE6" w:rsidRPr="00CD6844" w:rsidRDefault="00A66FE6" w:rsidP="00A57801">
            <w:pPr>
              <w:rPr>
                <w:rFonts w:cs="Times New Roman"/>
                <w:sz w:val="20"/>
                <w:szCs w:val="20"/>
              </w:rPr>
            </w:pPr>
            <w:r w:rsidRPr="00CD6844">
              <w:rPr>
                <w:rFonts w:cs="Times New Roman"/>
                <w:sz w:val="20"/>
                <w:szCs w:val="20"/>
              </w:rPr>
              <w:t xml:space="preserve">Çoğu güvenilir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5CC74A3F" w14:textId="77777777" w:rsidR="00A66FE6" w:rsidRPr="00CD6844" w:rsidRDefault="00A66FE6" w:rsidP="00A57801">
            <w:pPr>
              <w:rPr>
                <w:rFonts w:cs="Times New Roman"/>
                <w:sz w:val="20"/>
                <w:szCs w:val="20"/>
              </w:rPr>
            </w:pPr>
            <w:r w:rsidRPr="00CD6844">
              <w:rPr>
                <w:rFonts w:cs="Times New Roman"/>
                <w:sz w:val="20"/>
                <w:szCs w:val="20"/>
              </w:rPr>
              <w:t xml:space="preserve">Güvenilir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71334EEC" w14:textId="77777777" w:rsidR="00A66FE6" w:rsidRPr="00CD6844" w:rsidRDefault="00A66FE6" w:rsidP="00A66FE6">
      <w:pPr>
        <w:pStyle w:val="AralkYok"/>
        <w:ind w:left="720"/>
        <w:rPr>
          <w:rFonts w:ascii="Times New Roman" w:hAnsi="Times New Roman" w:cs="Times New Roman"/>
          <w:b/>
          <w:sz w:val="20"/>
          <w:szCs w:val="20"/>
        </w:rPr>
      </w:pPr>
    </w:p>
    <w:p w14:paraId="58679C55"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Siyasal tutumunuzu aşağıdakilerden hangisi ile tanımlamayı daha doğru buluyorsunuz?</w:t>
      </w:r>
    </w:p>
    <w:tbl>
      <w:tblPr>
        <w:tblStyle w:val="TabloKlavuzu"/>
        <w:tblW w:w="5009" w:type="pct"/>
        <w:tblLook w:val="04A0" w:firstRow="1" w:lastRow="0" w:firstColumn="1" w:lastColumn="0" w:noHBand="0" w:noVBand="1"/>
      </w:tblPr>
      <w:tblGrid>
        <w:gridCol w:w="2184"/>
        <w:gridCol w:w="2184"/>
        <w:gridCol w:w="2184"/>
        <w:gridCol w:w="2184"/>
      </w:tblGrid>
      <w:tr w:rsidR="00A66FE6" w:rsidRPr="00CD6844" w14:paraId="04CD76AB" w14:textId="77777777" w:rsidTr="00BF1A95">
        <w:trPr>
          <w:trHeight w:val="957"/>
        </w:trPr>
        <w:tc>
          <w:tcPr>
            <w:tcW w:w="1250" w:type="pct"/>
          </w:tcPr>
          <w:p w14:paraId="19E5589A"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1  </w:t>
            </w:r>
            <w:r w:rsidR="00E37368" w:rsidRPr="00CD6844">
              <w:rPr>
                <w:rFonts w:ascii="Times New Roman" w:hAnsi="Times New Roman" w:cs="Times New Roman"/>
                <w:sz w:val="20"/>
                <w:szCs w:val="20"/>
              </w:rPr>
              <w:fldChar w:fldCharType="begin">
                <w:ffData>
                  <w:name w:val=""/>
                  <w:enabled/>
                  <w:calcOnExit w:val="0"/>
                  <w:checkBox>
                    <w:size w:val="20"/>
                    <w:default w:val="0"/>
                  </w:checkBox>
                </w:ffData>
              </w:fldChar>
            </w:r>
            <w:r w:rsidRPr="00CD6844">
              <w:rPr>
                <w:rFonts w:ascii="Times New Roman" w:hAnsi="Times New Roman" w:cs="Times New Roman"/>
                <w:sz w:val="20"/>
                <w:szCs w:val="20"/>
              </w:rPr>
              <w:instrText xml:space="preserve"> FORMCHECKBOX </w:instrText>
            </w:r>
            <w:r w:rsidR="00B83244">
              <w:rPr>
                <w:rFonts w:ascii="Times New Roman" w:hAnsi="Times New Roman" w:cs="Times New Roman"/>
                <w:sz w:val="20"/>
                <w:szCs w:val="20"/>
              </w:rPr>
            </w:r>
            <w:r w:rsidR="00B83244">
              <w:rPr>
                <w:rFonts w:ascii="Times New Roman" w:hAnsi="Times New Roman" w:cs="Times New Roman"/>
                <w:sz w:val="20"/>
                <w:szCs w:val="20"/>
              </w:rPr>
              <w:fldChar w:fldCharType="separate"/>
            </w:r>
            <w:r w:rsidR="00E37368" w:rsidRPr="00CD6844">
              <w:rPr>
                <w:rFonts w:ascii="Times New Roman" w:hAnsi="Times New Roman" w:cs="Times New Roman"/>
                <w:sz w:val="20"/>
                <w:szCs w:val="20"/>
              </w:rPr>
              <w:fldChar w:fldCharType="end"/>
            </w:r>
            <w:r w:rsidRPr="00CD6844">
              <w:rPr>
                <w:rFonts w:ascii="Times New Roman" w:hAnsi="Times New Roman" w:cs="Times New Roman"/>
                <w:sz w:val="20"/>
                <w:szCs w:val="20"/>
              </w:rPr>
              <w:t>Siyasal olmayan/apolitik</w:t>
            </w:r>
          </w:p>
        </w:tc>
        <w:tc>
          <w:tcPr>
            <w:tcW w:w="1250" w:type="pct"/>
          </w:tcPr>
          <w:p w14:paraId="0E84B8C1"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2  </w:t>
            </w:r>
            <w:r w:rsidR="00E37368" w:rsidRPr="00CD6844">
              <w:rPr>
                <w:rFonts w:ascii="Times New Roman" w:hAnsi="Times New Roman" w:cs="Times New Roman"/>
                <w:sz w:val="20"/>
                <w:szCs w:val="20"/>
              </w:rPr>
              <w:fldChar w:fldCharType="begin">
                <w:ffData>
                  <w:name w:val=""/>
                  <w:enabled/>
                  <w:calcOnExit w:val="0"/>
                  <w:checkBox>
                    <w:size w:val="20"/>
                    <w:default w:val="0"/>
                  </w:checkBox>
                </w:ffData>
              </w:fldChar>
            </w:r>
            <w:r w:rsidRPr="00CD6844">
              <w:rPr>
                <w:rFonts w:ascii="Times New Roman" w:hAnsi="Times New Roman" w:cs="Times New Roman"/>
                <w:sz w:val="20"/>
                <w:szCs w:val="20"/>
              </w:rPr>
              <w:instrText xml:space="preserve"> FORMCHECKBOX </w:instrText>
            </w:r>
            <w:r w:rsidR="00B83244">
              <w:rPr>
                <w:rFonts w:ascii="Times New Roman" w:hAnsi="Times New Roman" w:cs="Times New Roman"/>
                <w:sz w:val="20"/>
                <w:szCs w:val="20"/>
              </w:rPr>
            </w:r>
            <w:r w:rsidR="00B83244">
              <w:rPr>
                <w:rFonts w:ascii="Times New Roman" w:hAnsi="Times New Roman" w:cs="Times New Roman"/>
                <w:sz w:val="20"/>
                <w:szCs w:val="20"/>
              </w:rPr>
              <w:fldChar w:fldCharType="separate"/>
            </w:r>
            <w:r w:rsidR="00E37368" w:rsidRPr="00CD6844">
              <w:rPr>
                <w:rFonts w:ascii="Times New Roman" w:hAnsi="Times New Roman" w:cs="Times New Roman"/>
                <w:sz w:val="20"/>
                <w:szCs w:val="20"/>
              </w:rPr>
              <w:fldChar w:fldCharType="end"/>
            </w:r>
            <w:r w:rsidRPr="00CD6844">
              <w:rPr>
                <w:rFonts w:ascii="Times New Roman" w:hAnsi="Times New Roman" w:cs="Times New Roman"/>
                <w:sz w:val="20"/>
                <w:szCs w:val="20"/>
              </w:rPr>
              <w:t>Siyasal olan/siyasete ilgili fakat tarafsız</w:t>
            </w:r>
          </w:p>
        </w:tc>
        <w:tc>
          <w:tcPr>
            <w:tcW w:w="1250" w:type="pct"/>
          </w:tcPr>
          <w:p w14:paraId="14B08F6B"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 3 </w:t>
            </w:r>
            <w:r w:rsidR="00E37368" w:rsidRPr="00CD6844">
              <w:rPr>
                <w:rFonts w:ascii="Times New Roman" w:hAnsi="Times New Roman" w:cs="Times New Roman"/>
                <w:sz w:val="20"/>
                <w:szCs w:val="20"/>
              </w:rPr>
              <w:fldChar w:fldCharType="begin">
                <w:ffData>
                  <w:name w:val=""/>
                  <w:enabled/>
                  <w:calcOnExit w:val="0"/>
                  <w:checkBox>
                    <w:size w:val="20"/>
                    <w:default w:val="0"/>
                  </w:checkBox>
                </w:ffData>
              </w:fldChar>
            </w:r>
            <w:r w:rsidRPr="00CD6844">
              <w:rPr>
                <w:rFonts w:ascii="Times New Roman" w:hAnsi="Times New Roman" w:cs="Times New Roman"/>
                <w:sz w:val="20"/>
                <w:szCs w:val="20"/>
              </w:rPr>
              <w:instrText xml:space="preserve"> FORMCHECKBOX </w:instrText>
            </w:r>
            <w:r w:rsidR="00B83244">
              <w:rPr>
                <w:rFonts w:ascii="Times New Roman" w:hAnsi="Times New Roman" w:cs="Times New Roman"/>
                <w:sz w:val="20"/>
                <w:szCs w:val="20"/>
              </w:rPr>
            </w:r>
            <w:r w:rsidR="00B83244">
              <w:rPr>
                <w:rFonts w:ascii="Times New Roman" w:hAnsi="Times New Roman" w:cs="Times New Roman"/>
                <w:sz w:val="20"/>
                <w:szCs w:val="20"/>
              </w:rPr>
              <w:fldChar w:fldCharType="separate"/>
            </w:r>
            <w:r w:rsidR="00E37368" w:rsidRPr="00CD6844">
              <w:rPr>
                <w:rFonts w:ascii="Times New Roman" w:hAnsi="Times New Roman" w:cs="Times New Roman"/>
                <w:sz w:val="20"/>
                <w:szCs w:val="20"/>
              </w:rPr>
              <w:fldChar w:fldCharType="end"/>
            </w:r>
            <w:r w:rsidRPr="00CD6844">
              <w:rPr>
                <w:rFonts w:ascii="Times New Roman" w:hAnsi="Times New Roman" w:cs="Times New Roman"/>
                <w:sz w:val="20"/>
                <w:szCs w:val="20"/>
              </w:rPr>
              <w:t>İktidar olmak isteyen</w:t>
            </w:r>
          </w:p>
        </w:tc>
        <w:tc>
          <w:tcPr>
            <w:tcW w:w="1250" w:type="pct"/>
          </w:tcPr>
          <w:p w14:paraId="547AC467" w14:textId="77777777" w:rsidR="00A66FE6" w:rsidRPr="00CD6844" w:rsidRDefault="00A66FE6" w:rsidP="00BF1A95">
            <w:pPr>
              <w:pStyle w:val="AralkYok"/>
              <w:numPr>
                <w:ilvl w:val="0"/>
                <w:numId w:val="47"/>
              </w:numPr>
              <w:spacing w:after="120"/>
              <w:rPr>
                <w:rFonts w:ascii="Times New Roman" w:hAnsi="Times New Roman" w:cs="Times New Roman"/>
                <w:sz w:val="20"/>
                <w:szCs w:val="20"/>
              </w:rPr>
            </w:pPr>
            <w:r w:rsidRPr="00CD6844">
              <w:rPr>
                <w:rFonts w:ascii="Times New Roman" w:hAnsi="Times New Roman" w:cs="Times New Roman"/>
                <w:sz w:val="20"/>
                <w:szCs w:val="20"/>
              </w:rPr>
              <w:t xml:space="preserve"> </w:t>
            </w:r>
            <w:r w:rsidR="00E37368" w:rsidRPr="00CD6844">
              <w:rPr>
                <w:rFonts w:ascii="Times New Roman" w:hAnsi="Times New Roman" w:cs="Times New Roman"/>
                <w:sz w:val="20"/>
                <w:szCs w:val="20"/>
              </w:rPr>
              <w:fldChar w:fldCharType="begin">
                <w:ffData>
                  <w:name w:val=""/>
                  <w:enabled/>
                  <w:calcOnExit w:val="0"/>
                  <w:checkBox>
                    <w:size w:val="20"/>
                    <w:default w:val="0"/>
                  </w:checkBox>
                </w:ffData>
              </w:fldChar>
            </w:r>
            <w:r w:rsidRPr="00CD6844">
              <w:rPr>
                <w:rFonts w:ascii="Times New Roman" w:hAnsi="Times New Roman" w:cs="Times New Roman"/>
                <w:sz w:val="20"/>
                <w:szCs w:val="20"/>
              </w:rPr>
              <w:instrText xml:space="preserve"> FORMCHECKBOX </w:instrText>
            </w:r>
            <w:r w:rsidR="00B83244">
              <w:rPr>
                <w:rFonts w:ascii="Times New Roman" w:hAnsi="Times New Roman" w:cs="Times New Roman"/>
                <w:sz w:val="20"/>
                <w:szCs w:val="20"/>
              </w:rPr>
            </w:r>
            <w:r w:rsidR="00B83244">
              <w:rPr>
                <w:rFonts w:ascii="Times New Roman" w:hAnsi="Times New Roman" w:cs="Times New Roman"/>
                <w:sz w:val="20"/>
                <w:szCs w:val="20"/>
              </w:rPr>
              <w:fldChar w:fldCharType="separate"/>
            </w:r>
            <w:r w:rsidR="00E37368" w:rsidRPr="00CD6844">
              <w:rPr>
                <w:rFonts w:ascii="Times New Roman" w:hAnsi="Times New Roman" w:cs="Times New Roman"/>
                <w:sz w:val="20"/>
                <w:szCs w:val="20"/>
              </w:rPr>
              <w:fldChar w:fldCharType="end"/>
            </w:r>
            <w:r w:rsidRPr="00CD6844">
              <w:rPr>
                <w:rFonts w:ascii="Times New Roman" w:hAnsi="Times New Roman" w:cs="Times New Roman"/>
                <w:sz w:val="20"/>
                <w:szCs w:val="20"/>
              </w:rPr>
              <w:t>İktidar sahibi olan</w:t>
            </w:r>
          </w:p>
        </w:tc>
      </w:tr>
    </w:tbl>
    <w:p w14:paraId="594E2A07" w14:textId="77777777" w:rsidR="00BF1A95" w:rsidRPr="00CD6844" w:rsidRDefault="00BF1A95" w:rsidP="00A66FE6">
      <w:pPr>
        <w:pStyle w:val="AralkYok"/>
        <w:rPr>
          <w:rFonts w:ascii="Times New Roman" w:hAnsi="Times New Roman" w:cs="Times New Roman"/>
          <w:b/>
          <w:sz w:val="20"/>
          <w:szCs w:val="20"/>
        </w:rPr>
      </w:pPr>
    </w:p>
    <w:p w14:paraId="26AF3951"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Siyasal olayları yakından takip ederek bilgi sahibi olma dereceniz nedir?</w:t>
      </w:r>
    </w:p>
    <w:tbl>
      <w:tblPr>
        <w:tblStyle w:val="TabloKlavuzu"/>
        <w:tblW w:w="5000" w:type="pct"/>
        <w:tblLook w:val="04A0" w:firstRow="1" w:lastRow="0" w:firstColumn="1" w:lastColumn="0" w:noHBand="0" w:noVBand="1"/>
      </w:tblPr>
      <w:tblGrid>
        <w:gridCol w:w="1753"/>
        <w:gridCol w:w="1737"/>
        <w:gridCol w:w="1734"/>
        <w:gridCol w:w="1707"/>
        <w:gridCol w:w="1789"/>
      </w:tblGrid>
      <w:tr w:rsidR="00A66FE6" w:rsidRPr="00CD6844" w14:paraId="5B8610A7" w14:textId="77777777" w:rsidTr="00A57801">
        <w:tc>
          <w:tcPr>
            <w:tcW w:w="1005" w:type="pct"/>
          </w:tcPr>
          <w:p w14:paraId="2B36AC0C"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6B73171B" w14:textId="77777777" w:rsidR="00A66FE6" w:rsidRPr="00CD6844" w:rsidRDefault="00A66FE6" w:rsidP="00A57801">
            <w:pPr>
              <w:rPr>
                <w:rFonts w:cs="Times New Roman"/>
                <w:sz w:val="20"/>
                <w:szCs w:val="20"/>
              </w:rPr>
            </w:pPr>
            <w:r w:rsidRPr="00CD6844">
              <w:rPr>
                <w:rFonts w:cs="Times New Roman"/>
                <w:sz w:val="20"/>
                <w:szCs w:val="20"/>
              </w:rPr>
              <w:t xml:space="preserve">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4" w:type="pct"/>
          </w:tcPr>
          <w:p w14:paraId="394A6357"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79" w:type="pct"/>
          </w:tcPr>
          <w:p w14:paraId="75D1D63F" w14:textId="77777777" w:rsidR="00A66FE6" w:rsidRPr="00CD6844" w:rsidRDefault="00A66FE6" w:rsidP="00A57801">
            <w:pPr>
              <w:rPr>
                <w:rFonts w:cs="Times New Roman"/>
                <w:sz w:val="20"/>
                <w:szCs w:val="20"/>
              </w:rPr>
            </w:pPr>
            <w:r w:rsidRPr="00CD6844">
              <w:rPr>
                <w:rFonts w:cs="Times New Roman"/>
                <w:sz w:val="20"/>
                <w:szCs w:val="20"/>
              </w:rPr>
              <w:t xml:space="preserve">Yakından takip ederim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26" w:type="pct"/>
          </w:tcPr>
          <w:p w14:paraId="0E152055" w14:textId="77777777" w:rsidR="00A66FE6" w:rsidRPr="00CD6844" w:rsidRDefault="00A66FE6" w:rsidP="00A57801">
            <w:pPr>
              <w:rPr>
                <w:rFonts w:cs="Times New Roman"/>
                <w:sz w:val="20"/>
                <w:szCs w:val="20"/>
              </w:rPr>
            </w:pPr>
            <w:r w:rsidRPr="00CD6844">
              <w:rPr>
                <w:rFonts w:cs="Times New Roman"/>
                <w:sz w:val="20"/>
                <w:szCs w:val="20"/>
              </w:rPr>
              <w:t xml:space="preserve">Çok yakından takip ederim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4139C437" w14:textId="77777777" w:rsidR="00A66FE6" w:rsidRPr="00CD6844" w:rsidRDefault="00A66FE6" w:rsidP="00A66FE6">
      <w:pPr>
        <w:pStyle w:val="AralkYok"/>
        <w:ind w:left="720"/>
        <w:rPr>
          <w:rFonts w:ascii="Times New Roman" w:hAnsi="Times New Roman" w:cs="Times New Roman"/>
          <w:b/>
          <w:sz w:val="20"/>
          <w:szCs w:val="20"/>
        </w:rPr>
      </w:pPr>
    </w:p>
    <w:p w14:paraId="60293AE2"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Aktif olarak hangi şekilde siyasal olaylara katılıyorsunuz?</w:t>
      </w:r>
    </w:p>
    <w:tbl>
      <w:tblPr>
        <w:tblStyle w:val="TabloKlavuzu"/>
        <w:tblpPr w:leftFromText="141" w:rightFromText="141" w:vertAnchor="text" w:horzAnchor="margin" w:tblpY="75"/>
        <w:tblW w:w="5018" w:type="pct"/>
        <w:tblLook w:val="04A0" w:firstRow="1" w:lastRow="0" w:firstColumn="1" w:lastColumn="0" w:noHBand="0" w:noVBand="1"/>
      </w:tblPr>
      <w:tblGrid>
        <w:gridCol w:w="1739"/>
        <w:gridCol w:w="1742"/>
        <w:gridCol w:w="1754"/>
        <w:gridCol w:w="1750"/>
        <w:gridCol w:w="1766"/>
      </w:tblGrid>
      <w:tr w:rsidR="00CD6844" w:rsidRPr="00CD6844" w14:paraId="07FBC530" w14:textId="77777777" w:rsidTr="00A57801">
        <w:tc>
          <w:tcPr>
            <w:tcW w:w="993" w:type="pct"/>
          </w:tcPr>
          <w:p w14:paraId="28C4E631" w14:textId="77777777" w:rsidR="00A66FE6" w:rsidRPr="00CD6844" w:rsidRDefault="00A66FE6" w:rsidP="00A57801">
            <w:pPr>
              <w:rPr>
                <w:rFonts w:cs="Times New Roman"/>
                <w:sz w:val="20"/>
                <w:szCs w:val="20"/>
              </w:rPr>
            </w:pPr>
            <w:r w:rsidRPr="00CD6844">
              <w:rPr>
                <w:rFonts w:cs="Times New Roman"/>
                <w:sz w:val="20"/>
                <w:szCs w:val="20"/>
              </w:rPr>
              <w:t xml:space="preserve">Hiç katılmıyorum  </w:t>
            </w:r>
          </w:p>
          <w:p w14:paraId="24BFA378" w14:textId="77777777" w:rsidR="00A66FE6" w:rsidRPr="00CD6844" w:rsidRDefault="00E37368" w:rsidP="00A57801">
            <w:pPr>
              <w:rPr>
                <w:rFonts w:cs="Times New Roman"/>
                <w:sz w:val="20"/>
                <w:szCs w:val="20"/>
              </w:rPr>
            </w:pPr>
            <w:r w:rsidRPr="00CD6844">
              <w:rPr>
                <w:rFonts w:cs="Times New Roman"/>
                <w:b/>
                <w:sz w:val="20"/>
                <w:szCs w:val="20"/>
              </w:rPr>
              <w:fldChar w:fldCharType="begin">
                <w:ffData>
                  <w:name w:val=""/>
                  <w:enabled/>
                  <w:calcOnExit w:val="0"/>
                  <w:checkBox>
                    <w:size w:val="20"/>
                    <w:default w:val="0"/>
                  </w:checkBox>
                </w:ffData>
              </w:fldChar>
            </w:r>
            <w:r w:rsidR="00A66FE6"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Pr="00CD6844">
              <w:rPr>
                <w:rFonts w:cs="Times New Roman"/>
                <w:b/>
                <w:sz w:val="20"/>
                <w:szCs w:val="20"/>
              </w:rPr>
              <w:fldChar w:fldCharType="end"/>
            </w:r>
          </w:p>
        </w:tc>
        <w:tc>
          <w:tcPr>
            <w:tcW w:w="995" w:type="pct"/>
          </w:tcPr>
          <w:p w14:paraId="66EEF8E0"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Salt oy kullanma  </w:t>
            </w:r>
          </w:p>
          <w:p w14:paraId="78CE91BF" w14:textId="77777777" w:rsidR="00A66FE6" w:rsidRPr="00CD6844" w:rsidRDefault="00E37368" w:rsidP="00A57801">
            <w:pPr>
              <w:pStyle w:val="AralkYok"/>
              <w:rPr>
                <w:rFonts w:ascii="Times New Roman" w:hAnsi="Times New Roman" w:cs="Times New Roman"/>
                <w:b/>
                <w:sz w:val="20"/>
                <w:szCs w:val="20"/>
              </w:rPr>
            </w:pPr>
            <w:r w:rsidRPr="00CD6844">
              <w:rPr>
                <w:rFonts w:ascii="Times New Roman" w:hAnsi="Times New Roman" w:cs="Times New Roman"/>
                <w:b/>
                <w:sz w:val="20"/>
                <w:szCs w:val="20"/>
              </w:rPr>
              <w:fldChar w:fldCharType="begin">
                <w:ffData>
                  <w:name w:val=""/>
                  <w:enabled/>
                  <w:calcOnExit w:val="0"/>
                  <w:checkBox>
                    <w:size w:val="20"/>
                    <w:default w:val="0"/>
                  </w:checkBox>
                </w:ffData>
              </w:fldChar>
            </w:r>
            <w:r w:rsidR="00A66FE6"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Pr="00CD6844">
              <w:rPr>
                <w:rFonts w:ascii="Times New Roman" w:hAnsi="Times New Roman" w:cs="Times New Roman"/>
                <w:b/>
                <w:sz w:val="20"/>
                <w:szCs w:val="20"/>
              </w:rPr>
              <w:fldChar w:fldCharType="end"/>
            </w:r>
          </w:p>
        </w:tc>
        <w:tc>
          <w:tcPr>
            <w:tcW w:w="1002" w:type="pct"/>
          </w:tcPr>
          <w:p w14:paraId="27BA4D91" w14:textId="77777777" w:rsidR="00A66FE6" w:rsidRPr="00CD6844" w:rsidRDefault="00A66FE6" w:rsidP="00A57801">
            <w:pPr>
              <w:rPr>
                <w:rFonts w:cs="Times New Roman"/>
                <w:sz w:val="20"/>
                <w:szCs w:val="20"/>
              </w:rPr>
            </w:pPr>
            <w:r w:rsidRPr="00CD6844">
              <w:rPr>
                <w:rFonts w:cs="Times New Roman"/>
                <w:sz w:val="20"/>
                <w:szCs w:val="20"/>
              </w:rPr>
              <w:t>Kişisel sınırlı katılma (oy kullanmaya ek olarak, daha çok kişisel sorunlarını çözmek üzere siyasal süreci etkilemeye çalışma)</w:t>
            </w:r>
            <w:r w:rsidR="00E37368" w:rsidRPr="00CD6844">
              <w:rPr>
                <w:rFonts w:cs="Times New Roman"/>
                <w:sz w:val="20"/>
                <w:szCs w:val="20"/>
              </w:rPr>
              <w:fldChar w:fldCharType="begin">
                <w:ffData>
                  <w:name w:val=""/>
                  <w:enabled/>
                  <w:calcOnExit w:val="0"/>
                  <w:checkBox>
                    <w:size w:val="20"/>
                    <w:default w:val="0"/>
                  </w:checkBox>
                </w:ffData>
              </w:fldChar>
            </w:r>
            <w:r w:rsidRPr="00CD6844">
              <w:rPr>
                <w:rFonts w:cs="Times New Roman"/>
                <w:sz w:val="20"/>
                <w:szCs w:val="20"/>
              </w:rPr>
              <w:instrText xml:space="preserve"> FORMCHECKBOX </w:instrText>
            </w:r>
            <w:r w:rsidR="00B83244">
              <w:rPr>
                <w:rFonts w:cs="Times New Roman"/>
                <w:sz w:val="20"/>
                <w:szCs w:val="20"/>
              </w:rPr>
            </w:r>
            <w:r w:rsidR="00B83244">
              <w:rPr>
                <w:rFonts w:cs="Times New Roman"/>
                <w:sz w:val="20"/>
                <w:szCs w:val="20"/>
              </w:rPr>
              <w:fldChar w:fldCharType="separate"/>
            </w:r>
            <w:r w:rsidR="00E37368" w:rsidRPr="00CD6844">
              <w:rPr>
                <w:rFonts w:cs="Times New Roman"/>
                <w:sz w:val="20"/>
                <w:szCs w:val="20"/>
              </w:rPr>
              <w:fldChar w:fldCharType="end"/>
            </w:r>
          </w:p>
        </w:tc>
        <w:tc>
          <w:tcPr>
            <w:tcW w:w="1000" w:type="pct"/>
          </w:tcPr>
          <w:p w14:paraId="313E6CD9" w14:textId="77777777" w:rsidR="00A66FE6" w:rsidRPr="00CD6844" w:rsidRDefault="00A66FE6" w:rsidP="00A57801">
            <w:pPr>
              <w:rPr>
                <w:rFonts w:cs="Times New Roman"/>
                <w:sz w:val="20"/>
                <w:szCs w:val="20"/>
              </w:rPr>
            </w:pPr>
            <w:r w:rsidRPr="00CD6844">
              <w:rPr>
                <w:rFonts w:cs="Times New Roman"/>
                <w:sz w:val="20"/>
                <w:szCs w:val="20"/>
              </w:rPr>
              <w:t>Topluluk düzeyinde katılma (çevresel ya da belirli toplumsal sorunların çözümü için kısmen bireysel olarak fakat genellikle gruplar aracılığıyla siyasal süreci etkilemeye çalışma)</w:t>
            </w:r>
            <w:r w:rsidR="00E37368" w:rsidRPr="00CD6844">
              <w:rPr>
                <w:rFonts w:cs="Times New Roman"/>
                <w:sz w:val="20"/>
                <w:szCs w:val="20"/>
              </w:rPr>
              <w:fldChar w:fldCharType="begin">
                <w:ffData>
                  <w:name w:val=""/>
                  <w:enabled/>
                  <w:calcOnExit w:val="0"/>
                  <w:checkBox>
                    <w:size w:val="20"/>
                    <w:default w:val="0"/>
                  </w:checkBox>
                </w:ffData>
              </w:fldChar>
            </w:r>
            <w:r w:rsidRPr="00CD6844">
              <w:rPr>
                <w:rFonts w:cs="Times New Roman"/>
                <w:sz w:val="20"/>
                <w:szCs w:val="20"/>
              </w:rPr>
              <w:instrText xml:space="preserve"> FORMCHECKBOX </w:instrText>
            </w:r>
            <w:r w:rsidR="00B83244">
              <w:rPr>
                <w:rFonts w:cs="Times New Roman"/>
                <w:sz w:val="20"/>
                <w:szCs w:val="20"/>
              </w:rPr>
            </w:r>
            <w:r w:rsidR="00B83244">
              <w:rPr>
                <w:rFonts w:cs="Times New Roman"/>
                <w:sz w:val="20"/>
                <w:szCs w:val="20"/>
              </w:rPr>
              <w:fldChar w:fldCharType="separate"/>
            </w:r>
            <w:r w:rsidR="00E37368" w:rsidRPr="00CD6844">
              <w:rPr>
                <w:rFonts w:cs="Times New Roman"/>
                <w:sz w:val="20"/>
                <w:szCs w:val="20"/>
              </w:rPr>
              <w:fldChar w:fldCharType="end"/>
            </w:r>
          </w:p>
        </w:tc>
        <w:tc>
          <w:tcPr>
            <w:tcW w:w="1009" w:type="pct"/>
          </w:tcPr>
          <w:p w14:paraId="42E28B03" w14:textId="77777777" w:rsidR="00A66FE6" w:rsidRPr="00CD6844" w:rsidRDefault="00A66FE6" w:rsidP="00A57801">
            <w:pPr>
              <w:rPr>
                <w:rFonts w:cs="Times New Roman"/>
                <w:sz w:val="20"/>
                <w:szCs w:val="20"/>
              </w:rPr>
            </w:pPr>
            <w:r w:rsidRPr="00CD6844">
              <w:rPr>
                <w:rFonts w:cs="Times New Roman"/>
                <w:sz w:val="20"/>
                <w:szCs w:val="20"/>
              </w:rPr>
              <w:t>Tam aktif katılma (siyasal partilerde görev alma, her türlü siyasal faaliyette yer alma)</w:t>
            </w:r>
            <w:r w:rsidR="00E37368" w:rsidRPr="00CD6844">
              <w:rPr>
                <w:rFonts w:cs="Times New Roman"/>
                <w:sz w:val="20"/>
                <w:szCs w:val="20"/>
              </w:rPr>
              <w:fldChar w:fldCharType="begin">
                <w:ffData>
                  <w:name w:val=""/>
                  <w:enabled/>
                  <w:calcOnExit w:val="0"/>
                  <w:checkBox>
                    <w:size w:val="20"/>
                    <w:default w:val="0"/>
                  </w:checkBox>
                </w:ffData>
              </w:fldChar>
            </w:r>
            <w:r w:rsidRPr="00CD6844">
              <w:rPr>
                <w:rFonts w:cs="Times New Roman"/>
                <w:sz w:val="20"/>
                <w:szCs w:val="20"/>
              </w:rPr>
              <w:instrText xml:space="preserve"> FORMCHECKBOX </w:instrText>
            </w:r>
            <w:r w:rsidR="00B83244">
              <w:rPr>
                <w:rFonts w:cs="Times New Roman"/>
                <w:sz w:val="20"/>
                <w:szCs w:val="20"/>
              </w:rPr>
            </w:r>
            <w:r w:rsidR="00B83244">
              <w:rPr>
                <w:rFonts w:cs="Times New Roman"/>
                <w:sz w:val="20"/>
                <w:szCs w:val="20"/>
              </w:rPr>
              <w:fldChar w:fldCharType="separate"/>
            </w:r>
            <w:r w:rsidR="00E37368" w:rsidRPr="00CD6844">
              <w:rPr>
                <w:rFonts w:cs="Times New Roman"/>
                <w:sz w:val="20"/>
                <w:szCs w:val="20"/>
              </w:rPr>
              <w:fldChar w:fldCharType="end"/>
            </w:r>
          </w:p>
        </w:tc>
      </w:tr>
    </w:tbl>
    <w:p w14:paraId="60C886C5" w14:textId="77777777" w:rsidR="00A66FE6" w:rsidRPr="00CD6844" w:rsidRDefault="00A66FE6" w:rsidP="00A66FE6">
      <w:pPr>
        <w:pStyle w:val="AralkYok"/>
        <w:ind w:left="720"/>
        <w:rPr>
          <w:rFonts w:ascii="Times New Roman" w:hAnsi="Times New Roman" w:cs="Times New Roman"/>
          <w:b/>
          <w:sz w:val="20"/>
          <w:szCs w:val="20"/>
        </w:rPr>
      </w:pPr>
    </w:p>
    <w:p w14:paraId="07E72696"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Siyasal “Olaylara” aktif olarak katılma dereceniz nedir?</w:t>
      </w:r>
    </w:p>
    <w:tbl>
      <w:tblPr>
        <w:tblStyle w:val="TabloKlavuzu"/>
        <w:tblpPr w:leftFromText="141" w:rightFromText="141" w:vertAnchor="text" w:horzAnchor="margin" w:tblpY="180"/>
        <w:tblOverlap w:val="never"/>
        <w:tblW w:w="5000" w:type="pct"/>
        <w:tblLook w:val="04A0" w:firstRow="1" w:lastRow="0" w:firstColumn="1" w:lastColumn="0" w:noHBand="0" w:noVBand="1"/>
      </w:tblPr>
      <w:tblGrid>
        <w:gridCol w:w="1980"/>
        <w:gridCol w:w="1685"/>
        <w:gridCol w:w="1685"/>
        <w:gridCol w:w="1685"/>
        <w:gridCol w:w="1685"/>
      </w:tblGrid>
      <w:tr w:rsidR="00CD6844" w:rsidRPr="00CD6844" w14:paraId="0E8C0B4E" w14:textId="77777777" w:rsidTr="00A57801">
        <w:trPr>
          <w:trHeight w:val="1275"/>
        </w:trPr>
        <w:tc>
          <w:tcPr>
            <w:tcW w:w="1135" w:type="pct"/>
          </w:tcPr>
          <w:p w14:paraId="49BFF500"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Katılmıyorum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66" w:type="pct"/>
          </w:tcPr>
          <w:p w14:paraId="6426D6CA"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Çok nadir katılıyorum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66" w:type="pct"/>
          </w:tcPr>
          <w:p w14:paraId="410B02C3"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Zaman zaman katılıyorum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66" w:type="pct"/>
          </w:tcPr>
          <w:p w14:paraId="5E75C496"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Çoğunlukla katılıyorum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966" w:type="pct"/>
          </w:tcPr>
          <w:p w14:paraId="67038ED9"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Neredeyse her zaman katılıyorum</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r>
    </w:tbl>
    <w:p w14:paraId="2D9A551A" w14:textId="77777777" w:rsidR="00A66FE6" w:rsidRPr="00CD6844" w:rsidRDefault="00A66FE6" w:rsidP="00A66FE6">
      <w:pPr>
        <w:pStyle w:val="AralkYok"/>
        <w:ind w:left="708" w:firstLine="708"/>
        <w:rPr>
          <w:rFonts w:ascii="Times New Roman" w:hAnsi="Times New Roman" w:cs="Times New Roman"/>
          <w:b/>
          <w:sz w:val="20"/>
          <w:szCs w:val="20"/>
        </w:rPr>
      </w:pPr>
    </w:p>
    <w:p w14:paraId="14BF8EE7" w14:textId="77777777" w:rsidR="00BF1A95" w:rsidRPr="00CD6844" w:rsidRDefault="00BF1A95" w:rsidP="00A66FE6">
      <w:pPr>
        <w:pStyle w:val="AralkYok"/>
        <w:ind w:left="708" w:firstLine="708"/>
        <w:rPr>
          <w:rFonts w:ascii="Times New Roman" w:hAnsi="Times New Roman" w:cs="Times New Roman"/>
          <w:b/>
          <w:sz w:val="20"/>
          <w:szCs w:val="20"/>
        </w:rPr>
      </w:pPr>
    </w:p>
    <w:p w14:paraId="13DA0033" w14:textId="77777777" w:rsidR="00BF1A95" w:rsidRPr="00CD6844" w:rsidRDefault="00BF1A95" w:rsidP="00A66FE6">
      <w:pPr>
        <w:pStyle w:val="AralkYok"/>
        <w:ind w:left="708" w:firstLine="708"/>
        <w:rPr>
          <w:rFonts w:ascii="Times New Roman" w:hAnsi="Times New Roman" w:cs="Times New Roman"/>
          <w:b/>
          <w:sz w:val="20"/>
          <w:szCs w:val="20"/>
        </w:rPr>
      </w:pPr>
    </w:p>
    <w:p w14:paraId="2D46548F" w14:textId="77777777" w:rsidR="00BF1A95" w:rsidRPr="00CD6844" w:rsidRDefault="00BF1A95" w:rsidP="00A66FE6">
      <w:pPr>
        <w:pStyle w:val="AralkYok"/>
        <w:ind w:left="708" w:firstLine="708"/>
        <w:rPr>
          <w:rFonts w:ascii="Times New Roman" w:hAnsi="Times New Roman" w:cs="Times New Roman"/>
          <w:b/>
          <w:sz w:val="20"/>
          <w:szCs w:val="20"/>
        </w:rPr>
      </w:pPr>
    </w:p>
    <w:p w14:paraId="7E26B5FB"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lastRenderedPageBreak/>
        <w:t>Siyasi parti ve kişilerin sosyal medyayı etkin bir şekilde kullanmasının ne derece önemli olduğunu düşünüyorsunuz?</w:t>
      </w:r>
    </w:p>
    <w:tbl>
      <w:tblPr>
        <w:tblStyle w:val="TabloKlavuzu"/>
        <w:tblpPr w:leftFromText="141" w:rightFromText="141" w:vertAnchor="text" w:horzAnchor="margin" w:tblpY="25"/>
        <w:tblW w:w="5038" w:type="pct"/>
        <w:tblLook w:val="04A0" w:firstRow="1" w:lastRow="0" w:firstColumn="1" w:lastColumn="0" w:noHBand="0" w:noVBand="1"/>
      </w:tblPr>
      <w:tblGrid>
        <w:gridCol w:w="1765"/>
        <w:gridCol w:w="1750"/>
        <w:gridCol w:w="1771"/>
        <w:gridCol w:w="1757"/>
        <w:gridCol w:w="1743"/>
      </w:tblGrid>
      <w:tr w:rsidR="00CD6844" w:rsidRPr="00CD6844" w14:paraId="792D7964" w14:textId="77777777" w:rsidTr="00A57801">
        <w:trPr>
          <w:trHeight w:val="434"/>
        </w:trPr>
        <w:tc>
          <w:tcPr>
            <w:tcW w:w="1004" w:type="pct"/>
          </w:tcPr>
          <w:p w14:paraId="2E205BB1"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2A6A525E" w14:textId="77777777" w:rsidR="00A66FE6" w:rsidRPr="00CD6844" w:rsidRDefault="00A66FE6" w:rsidP="00A57801">
            <w:pPr>
              <w:rPr>
                <w:rFonts w:cs="Times New Roman"/>
                <w:sz w:val="20"/>
                <w:szCs w:val="20"/>
              </w:rPr>
            </w:pPr>
            <w:r w:rsidRPr="00CD6844">
              <w:rPr>
                <w:rFonts w:cs="Times New Roman"/>
                <w:sz w:val="20"/>
                <w:szCs w:val="20"/>
              </w:rPr>
              <w:t xml:space="preserve">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4BE6BB69"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6DB08E1F" w14:textId="77777777" w:rsidR="00A66FE6" w:rsidRPr="00CD6844" w:rsidRDefault="00A66FE6" w:rsidP="00A57801">
            <w:pPr>
              <w:rPr>
                <w:rFonts w:cs="Times New Roman"/>
                <w:sz w:val="20"/>
                <w:szCs w:val="20"/>
              </w:rPr>
            </w:pPr>
            <w:r w:rsidRPr="00CD6844">
              <w:rPr>
                <w:rFonts w:cs="Times New Roman"/>
                <w:sz w:val="20"/>
                <w:szCs w:val="20"/>
              </w:rPr>
              <w:t xml:space="preserve">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29493971" w14:textId="77777777" w:rsidR="00A66FE6" w:rsidRPr="00CD6844" w:rsidRDefault="00A66FE6" w:rsidP="00A57801">
            <w:pPr>
              <w:rPr>
                <w:rFonts w:cs="Times New Roman"/>
                <w:sz w:val="20"/>
                <w:szCs w:val="20"/>
              </w:rPr>
            </w:pPr>
            <w:r w:rsidRPr="00CD6844">
              <w:rPr>
                <w:rFonts w:cs="Times New Roman"/>
                <w:sz w:val="20"/>
                <w:szCs w:val="20"/>
              </w:rPr>
              <w:t xml:space="preserve">Çok 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6096ED42" w14:textId="77777777" w:rsidR="00A66FE6" w:rsidRPr="00CD6844" w:rsidRDefault="00A66FE6" w:rsidP="00A66FE6">
      <w:pPr>
        <w:pStyle w:val="AralkYok"/>
        <w:rPr>
          <w:rFonts w:ascii="Times New Roman" w:hAnsi="Times New Roman" w:cs="Times New Roman"/>
          <w:b/>
          <w:sz w:val="20"/>
          <w:szCs w:val="20"/>
        </w:rPr>
      </w:pPr>
    </w:p>
    <w:p w14:paraId="1918E79A" w14:textId="77777777" w:rsidR="00A66FE6" w:rsidRPr="00CD6844" w:rsidRDefault="00A66FE6" w:rsidP="00A66FE6">
      <w:pPr>
        <w:pStyle w:val="AralkYok"/>
        <w:ind w:left="708" w:firstLine="708"/>
        <w:rPr>
          <w:rFonts w:ascii="Times New Roman" w:hAnsi="Times New Roman" w:cs="Times New Roman"/>
          <w:b/>
          <w:sz w:val="20"/>
          <w:szCs w:val="20"/>
        </w:rPr>
      </w:pPr>
    </w:p>
    <w:p w14:paraId="6B79C4A0"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Sosyal medya üzerinden edindiğiniz siyasi içerikli bilgilerin, siyasi görüşünüz üzerinde ne derece etkili olduğunu düşünüyorsunuz?</w:t>
      </w:r>
    </w:p>
    <w:tbl>
      <w:tblPr>
        <w:tblStyle w:val="TabloKlavuzu"/>
        <w:tblpPr w:leftFromText="141" w:rightFromText="141" w:vertAnchor="text" w:horzAnchor="margin" w:tblpY="166"/>
        <w:tblW w:w="5083" w:type="pct"/>
        <w:tblLook w:val="04A0" w:firstRow="1" w:lastRow="0" w:firstColumn="1" w:lastColumn="0" w:noHBand="0" w:noVBand="1"/>
      </w:tblPr>
      <w:tblGrid>
        <w:gridCol w:w="1780"/>
        <w:gridCol w:w="1766"/>
        <w:gridCol w:w="1787"/>
        <w:gridCol w:w="1773"/>
        <w:gridCol w:w="1759"/>
      </w:tblGrid>
      <w:tr w:rsidR="00CD6844" w:rsidRPr="00CD6844" w14:paraId="291C71B2" w14:textId="77777777" w:rsidTr="00A57801">
        <w:trPr>
          <w:trHeight w:val="772"/>
        </w:trPr>
        <w:tc>
          <w:tcPr>
            <w:tcW w:w="1004" w:type="pct"/>
          </w:tcPr>
          <w:p w14:paraId="39792B7B" w14:textId="77777777" w:rsidR="00A66FE6" w:rsidRPr="00CD6844" w:rsidRDefault="00A66FE6" w:rsidP="00A57801">
            <w:pPr>
              <w:rPr>
                <w:rFonts w:cs="Times New Roman"/>
                <w:sz w:val="20"/>
                <w:szCs w:val="20"/>
              </w:rPr>
            </w:pPr>
            <w:r w:rsidRPr="00CD6844">
              <w:rPr>
                <w:rFonts w:cs="Times New Roman"/>
                <w:sz w:val="20"/>
                <w:szCs w:val="20"/>
              </w:rPr>
              <w:t xml:space="preserve">Hiç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6" w:type="pct"/>
          </w:tcPr>
          <w:p w14:paraId="7885E32C" w14:textId="77777777" w:rsidR="00A66FE6" w:rsidRPr="00CD6844" w:rsidRDefault="00A66FE6" w:rsidP="00A57801">
            <w:pPr>
              <w:rPr>
                <w:rFonts w:cs="Times New Roman"/>
                <w:sz w:val="20"/>
                <w:szCs w:val="20"/>
              </w:rPr>
            </w:pPr>
            <w:r w:rsidRPr="00CD6844">
              <w:rPr>
                <w:rFonts w:cs="Times New Roman"/>
                <w:sz w:val="20"/>
                <w:szCs w:val="20"/>
              </w:rPr>
              <w:t xml:space="preserve">Az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8" w:type="pct"/>
          </w:tcPr>
          <w:p w14:paraId="436918DA" w14:textId="77777777" w:rsidR="00A66FE6" w:rsidRPr="00CD6844" w:rsidRDefault="00A66FE6" w:rsidP="00A57801">
            <w:pPr>
              <w:rPr>
                <w:rFonts w:cs="Times New Roman"/>
                <w:sz w:val="20"/>
                <w:szCs w:val="20"/>
              </w:rPr>
            </w:pPr>
            <w:r w:rsidRPr="00CD6844">
              <w:rPr>
                <w:rFonts w:cs="Times New Roman"/>
                <w:sz w:val="20"/>
                <w:szCs w:val="20"/>
              </w:rPr>
              <w:t xml:space="preserve">Orta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1000" w:type="pct"/>
          </w:tcPr>
          <w:p w14:paraId="31EB456D" w14:textId="77777777" w:rsidR="00A66FE6" w:rsidRPr="00CD6844" w:rsidRDefault="00A66FE6" w:rsidP="00A57801">
            <w:pPr>
              <w:rPr>
                <w:rFonts w:cs="Times New Roman"/>
                <w:sz w:val="20"/>
                <w:szCs w:val="20"/>
              </w:rPr>
            </w:pPr>
            <w:r w:rsidRPr="00CD6844">
              <w:rPr>
                <w:rFonts w:cs="Times New Roman"/>
                <w:sz w:val="20"/>
                <w:szCs w:val="20"/>
              </w:rPr>
              <w:t xml:space="preserve">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c>
          <w:tcPr>
            <w:tcW w:w="992" w:type="pct"/>
          </w:tcPr>
          <w:p w14:paraId="29D34575" w14:textId="77777777" w:rsidR="00A66FE6" w:rsidRPr="00CD6844" w:rsidRDefault="00A66FE6" w:rsidP="00A57801">
            <w:pPr>
              <w:rPr>
                <w:rFonts w:cs="Times New Roman"/>
                <w:sz w:val="20"/>
                <w:szCs w:val="20"/>
              </w:rPr>
            </w:pPr>
            <w:r w:rsidRPr="00CD6844">
              <w:rPr>
                <w:rFonts w:cs="Times New Roman"/>
                <w:sz w:val="20"/>
                <w:szCs w:val="20"/>
              </w:rPr>
              <w:t xml:space="preserve">Çok yüksek  </w:t>
            </w:r>
            <w:r w:rsidR="00E37368" w:rsidRPr="00CD6844">
              <w:rPr>
                <w:rFonts w:cs="Times New Roman"/>
                <w:b/>
                <w:sz w:val="20"/>
                <w:szCs w:val="20"/>
              </w:rPr>
              <w:fldChar w:fldCharType="begin">
                <w:ffData>
                  <w:name w:val=""/>
                  <w:enabled/>
                  <w:calcOnExit w:val="0"/>
                  <w:checkBox>
                    <w:size w:val="20"/>
                    <w:default w:val="0"/>
                  </w:checkBox>
                </w:ffData>
              </w:fldChar>
            </w:r>
            <w:r w:rsidRPr="00CD6844">
              <w:rPr>
                <w:rFonts w:cs="Times New Roman"/>
                <w:b/>
                <w:sz w:val="20"/>
                <w:szCs w:val="20"/>
              </w:rPr>
              <w:instrText xml:space="preserve"> FORMCHECKBOX </w:instrText>
            </w:r>
            <w:r w:rsidR="00B83244">
              <w:rPr>
                <w:rFonts w:cs="Times New Roman"/>
                <w:b/>
                <w:sz w:val="20"/>
                <w:szCs w:val="20"/>
              </w:rPr>
            </w:r>
            <w:r w:rsidR="00B83244">
              <w:rPr>
                <w:rFonts w:cs="Times New Roman"/>
                <w:b/>
                <w:sz w:val="20"/>
                <w:szCs w:val="20"/>
              </w:rPr>
              <w:fldChar w:fldCharType="separate"/>
            </w:r>
            <w:r w:rsidR="00E37368" w:rsidRPr="00CD6844">
              <w:rPr>
                <w:rFonts w:cs="Times New Roman"/>
                <w:b/>
                <w:sz w:val="20"/>
                <w:szCs w:val="20"/>
              </w:rPr>
              <w:fldChar w:fldCharType="end"/>
            </w:r>
          </w:p>
        </w:tc>
      </w:tr>
    </w:tbl>
    <w:p w14:paraId="43428B7C" w14:textId="77777777" w:rsidR="00A66FE6" w:rsidRPr="00CD6844" w:rsidRDefault="00A66FE6" w:rsidP="00A66FE6">
      <w:pPr>
        <w:pStyle w:val="AralkYok"/>
        <w:rPr>
          <w:rFonts w:ascii="Times New Roman" w:hAnsi="Times New Roman" w:cs="Times New Roman"/>
          <w:b/>
          <w:sz w:val="20"/>
          <w:szCs w:val="20"/>
        </w:rPr>
      </w:pPr>
    </w:p>
    <w:tbl>
      <w:tblPr>
        <w:tblStyle w:val="TabloKlavuzu"/>
        <w:tblpPr w:leftFromText="141" w:rightFromText="141" w:vertAnchor="text" w:horzAnchor="margin" w:tblpY="750"/>
        <w:tblW w:w="5085" w:type="pct"/>
        <w:tblLook w:val="04A0" w:firstRow="1" w:lastRow="0" w:firstColumn="1" w:lastColumn="0" w:noHBand="0" w:noVBand="1"/>
      </w:tblPr>
      <w:tblGrid>
        <w:gridCol w:w="4430"/>
        <w:gridCol w:w="4438"/>
      </w:tblGrid>
      <w:tr w:rsidR="00CD6844" w:rsidRPr="00CD6844" w14:paraId="68245F92" w14:textId="77777777" w:rsidTr="00A57801">
        <w:trPr>
          <w:trHeight w:val="545"/>
        </w:trPr>
        <w:tc>
          <w:tcPr>
            <w:tcW w:w="2498" w:type="pct"/>
          </w:tcPr>
          <w:p w14:paraId="6AEDFB5F"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Evet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c>
          <w:tcPr>
            <w:tcW w:w="2502" w:type="pct"/>
          </w:tcPr>
          <w:p w14:paraId="46D157DC" w14:textId="77777777" w:rsidR="00A66FE6" w:rsidRPr="00CD6844" w:rsidRDefault="00A66FE6" w:rsidP="00A57801">
            <w:pPr>
              <w:pStyle w:val="AralkYok"/>
              <w:rPr>
                <w:rFonts w:ascii="Times New Roman" w:hAnsi="Times New Roman" w:cs="Times New Roman"/>
                <w:sz w:val="20"/>
                <w:szCs w:val="20"/>
              </w:rPr>
            </w:pPr>
            <w:r w:rsidRPr="00CD6844">
              <w:rPr>
                <w:rFonts w:ascii="Times New Roman" w:hAnsi="Times New Roman" w:cs="Times New Roman"/>
                <w:sz w:val="20"/>
                <w:szCs w:val="20"/>
              </w:rPr>
              <w:t xml:space="preserve">Hayır  </w:t>
            </w:r>
            <w:r w:rsidR="00E37368" w:rsidRPr="00CD6844">
              <w:rPr>
                <w:rFonts w:ascii="Times New Roman" w:hAnsi="Times New Roman" w:cs="Times New Roman"/>
                <w:b/>
                <w:sz w:val="20"/>
                <w:szCs w:val="20"/>
              </w:rPr>
              <w:fldChar w:fldCharType="begin">
                <w:ffData>
                  <w:name w:val=""/>
                  <w:enabled/>
                  <w:calcOnExit w:val="0"/>
                  <w:checkBox>
                    <w:size w:val="20"/>
                    <w:default w:val="0"/>
                  </w:checkBox>
                </w:ffData>
              </w:fldChar>
            </w:r>
            <w:r w:rsidRPr="00CD6844">
              <w:rPr>
                <w:rFonts w:ascii="Times New Roman" w:hAnsi="Times New Roman" w:cs="Times New Roman"/>
                <w:b/>
                <w:sz w:val="20"/>
                <w:szCs w:val="20"/>
              </w:rPr>
              <w:instrText xml:space="preserve"> FORMCHECKBOX </w:instrText>
            </w:r>
            <w:r w:rsidR="00B83244">
              <w:rPr>
                <w:rFonts w:ascii="Times New Roman" w:hAnsi="Times New Roman" w:cs="Times New Roman"/>
                <w:b/>
                <w:sz w:val="20"/>
                <w:szCs w:val="20"/>
              </w:rPr>
            </w:r>
            <w:r w:rsidR="00B83244">
              <w:rPr>
                <w:rFonts w:ascii="Times New Roman" w:hAnsi="Times New Roman" w:cs="Times New Roman"/>
                <w:b/>
                <w:sz w:val="20"/>
                <w:szCs w:val="20"/>
              </w:rPr>
              <w:fldChar w:fldCharType="separate"/>
            </w:r>
            <w:r w:rsidR="00E37368" w:rsidRPr="00CD6844">
              <w:rPr>
                <w:rFonts w:ascii="Times New Roman" w:hAnsi="Times New Roman" w:cs="Times New Roman"/>
                <w:b/>
                <w:sz w:val="20"/>
                <w:szCs w:val="20"/>
              </w:rPr>
              <w:fldChar w:fldCharType="end"/>
            </w:r>
          </w:p>
        </w:tc>
      </w:tr>
    </w:tbl>
    <w:p w14:paraId="56735D46" w14:textId="77777777" w:rsidR="00A66FE6" w:rsidRPr="00CD6844" w:rsidRDefault="00A66FE6" w:rsidP="00A66FE6">
      <w:pPr>
        <w:pStyle w:val="AralkYok"/>
        <w:numPr>
          <w:ilvl w:val="0"/>
          <w:numId w:val="44"/>
        </w:numPr>
        <w:spacing w:before="120" w:after="120"/>
        <w:rPr>
          <w:rFonts w:ascii="Times New Roman" w:hAnsi="Times New Roman" w:cs="Times New Roman"/>
          <w:b/>
          <w:sz w:val="20"/>
          <w:szCs w:val="20"/>
        </w:rPr>
      </w:pPr>
      <w:r w:rsidRPr="00CD6844">
        <w:rPr>
          <w:rFonts w:ascii="Times New Roman" w:hAnsi="Times New Roman" w:cs="Times New Roman"/>
          <w:b/>
          <w:sz w:val="20"/>
          <w:szCs w:val="20"/>
        </w:rPr>
        <w:t xml:space="preserve">Sosyal medya üzerinden edindiğiniz siyasi içerikli bilgileri aileniz/arkadaşlarınız ile paylaşıp tartışıyor musunuz? </w:t>
      </w:r>
    </w:p>
    <w:p w14:paraId="22CE1C3A" w14:textId="77777777" w:rsidR="00B05D9F" w:rsidRPr="00CD6844" w:rsidRDefault="00B05D9F">
      <w:pPr>
        <w:spacing w:before="0" w:after="160" w:line="259" w:lineRule="auto"/>
        <w:jc w:val="left"/>
        <w:rPr>
          <w:rFonts w:cs="Times New Roman"/>
          <w:szCs w:val="24"/>
        </w:rPr>
      </w:pPr>
    </w:p>
    <w:p w14:paraId="581D8FB8" w14:textId="77777777" w:rsidR="00B05D9F" w:rsidRPr="00CD6844" w:rsidRDefault="00B05D9F">
      <w:pPr>
        <w:spacing w:before="0" w:after="160" w:line="259" w:lineRule="auto"/>
        <w:jc w:val="left"/>
        <w:rPr>
          <w:rFonts w:cs="Times New Roman"/>
          <w:szCs w:val="24"/>
        </w:rPr>
      </w:pPr>
    </w:p>
    <w:p w14:paraId="011F7DF5" w14:textId="77777777" w:rsidR="00B05D9F" w:rsidRPr="00CD6844" w:rsidRDefault="00B05D9F">
      <w:pPr>
        <w:spacing w:before="0" w:after="160" w:line="259" w:lineRule="auto"/>
        <w:jc w:val="left"/>
        <w:rPr>
          <w:rFonts w:cs="Times New Roman"/>
          <w:szCs w:val="24"/>
        </w:rPr>
      </w:pPr>
    </w:p>
    <w:p w14:paraId="302FDA00" w14:textId="77777777" w:rsidR="00B05D9F" w:rsidRPr="00CD6844" w:rsidRDefault="00B05D9F">
      <w:pPr>
        <w:spacing w:before="0" w:after="160" w:line="259" w:lineRule="auto"/>
        <w:jc w:val="left"/>
        <w:rPr>
          <w:rFonts w:cs="Times New Roman"/>
          <w:szCs w:val="24"/>
        </w:rPr>
      </w:pPr>
    </w:p>
    <w:p w14:paraId="36CAFC1B" w14:textId="77777777" w:rsidR="00B05D9F" w:rsidRPr="00CD6844" w:rsidRDefault="00B05D9F">
      <w:pPr>
        <w:spacing w:before="0" w:after="160" w:line="259" w:lineRule="auto"/>
        <w:jc w:val="left"/>
        <w:rPr>
          <w:rFonts w:cs="Times New Roman"/>
          <w:szCs w:val="24"/>
        </w:rPr>
      </w:pPr>
    </w:p>
    <w:p w14:paraId="24366F70" w14:textId="77777777" w:rsidR="00B05D9F" w:rsidRPr="00CD6844" w:rsidRDefault="00B05D9F">
      <w:pPr>
        <w:spacing w:before="0" w:after="160" w:line="259" w:lineRule="auto"/>
        <w:jc w:val="left"/>
        <w:rPr>
          <w:rFonts w:cs="Times New Roman"/>
          <w:szCs w:val="24"/>
        </w:rPr>
      </w:pPr>
    </w:p>
    <w:p w14:paraId="575DF2C1" w14:textId="77777777" w:rsidR="00B05D9F" w:rsidRPr="00CD6844" w:rsidRDefault="00B05D9F">
      <w:pPr>
        <w:spacing w:before="0" w:after="160" w:line="259" w:lineRule="auto"/>
        <w:jc w:val="left"/>
        <w:rPr>
          <w:rFonts w:cs="Times New Roman"/>
          <w:szCs w:val="24"/>
        </w:rPr>
      </w:pPr>
    </w:p>
    <w:p w14:paraId="4A36B280" w14:textId="77777777" w:rsidR="00B05D9F" w:rsidRPr="00CD6844" w:rsidRDefault="00B05D9F">
      <w:pPr>
        <w:spacing w:before="0" w:after="160" w:line="259" w:lineRule="auto"/>
        <w:jc w:val="left"/>
        <w:rPr>
          <w:rFonts w:cs="Times New Roman"/>
          <w:szCs w:val="24"/>
        </w:rPr>
      </w:pPr>
    </w:p>
    <w:p w14:paraId="2F6AB0EB" w14:textId="77777777" w:rsidR="00B05D9F" w:rsidRPr="00CD6844" w:rsidRDefault="00B05D9F">
      <w:pPr>
        <w:spacing w:before="0" w:after="160" w:line="259" w:lineRule="auto"/>
        <w:jc w:val="left"/>
        <w:rPr>
          <w:rFonts w:cs="Times New Roman"/>
          <w:szCs w:val="24"/>
        </w:rPr>
      </w:pPr>
    </w:p>
    <w:p w14:paraId="2B11E7BC" w14:textId="77777777" w:rsidR="00B05D9F" w:rsidRPr="00CD6844" w:rsidRDefault="00B05D9F">
      <w:pPr>
        <w:spacing w:before="0" w:after="160" w:line="259" w:lineRule="auto"/>
        <w:jc w:val="left"/>
        <w:rPr>
          <w:rFonts w:cs="Times New Roman"/>
          <w:szCs w:val="24"/>
        </w:rPr>
      </w:pPr>
    </w:p>
    <w:p w14:paraId="68F3F242" w14:textId="77777777" w:rsidR="00B05D9F" w:rsidRPr="00CD6844" w:rsidRDefault="00B05D9F">
      <w:pPr>
        <w:spacing w:before="0" w:after="160" w:line="259" w:lineRule="auto"/>
        <w:jc w:val="left"/>
        <w:rPr>
          <w:rFonts w:cs="Times New Roman"/>
          <w:szCs w:val="24"/>
        </w:rPr>
      </w:pPr>
    </w:p>
    <w:p w14:paraId="71A1BB72" w14:textId="77777777" w:rsidR="00B05D9F" w:rsidRPr="00CD6844" w:rsidRDefault="00B05D9F">
      <w:pPr>
        <w:spacing w:before="0" w:after="160" w:line="259" w:lineRule="auto"/>
        <w:jc w:val="left"/>
        <w:rPr>
          <w:rFonts w:cs="Times New Roman"/>
          <w:szCs w:val="24"/>
        </w:rPr>
      </w:pPr>
    </w:p>
    <w:p w14:paraId="64A0ECB6" w14:textId="77777777" w:rsidR="00B05D9F" w:rsidRPr="00CD6844" w:rsidRDefault="00B05D9F">
      <w:pPr>
        <w:spacing w:before="0" w:after="160" w:line="259" w:lineRule="auto"/>
        <w:jc w:val="left"/>
        <w:rPr>
          <w:rFonts w:cs="Times New Roman"/>
          <w:szCs w:val="24"/>
        </w:rPr>
      </w:pPr>
    </w:p>
    <w:p w14:paraId="0CA5FC54" w14:textId="77777777" w:rsidR="00B05D9F" w:rsidRPr="00CD6844" w:rsidRDefault="00B05D9F">
      <w:pPr>
        <w:spacing w:before="0" w:after="160" w:line="259" w:lineRule="auto"/>
        <w:jc w:val="left"/>
        <w:rPr>
          <w:rFonts w:cs="Times New Roman"/>
          <w:szCs w:val="24"/>
        </w:rPr>
      </w:pPr>
    </w:p>
    <w:p w14:paraId="56CDDFCE" w14:textId="77777777" w:rsidR="00B05D9F" w:rsidRPr="00CD6844" w:rsidRDefault="00B05D9F">
      <w:pPr>
        <w:spacing w:before="0" w:after="160" w:line="259" w:lineRule="auto"/>
        <w:jc w:val="left"/>
        <w:rPr>
          <w:rFonts w:cs="Times New Roman"/>
          <w:szCs w:val="24"/>
        </w:rPr>
      </w:pPr>
    </w:p>
    <w:p w14:paraId="330FD201" w14:textId="77777777" w:rsidR="00B05D9F" w:rsidRPr="00CD6844" w:rsidRDefault="00B05D9F">
      <w:pPr>
        <w:spacing w:before="0" w:after="160" w:line="259" w:lineRule="auto"/>
        <w:jc w:val="left"/>
        <w:rPr>
          <w:rFonts w:cs="Times New Roman"/>
          <w:szCs w:val="24"/>
        </w:rPr>
      </w:pPr>
    </w:p>
    <w:p w14:paraId="00F846FC" w14:textId="77777777" w:rsidR="00B05D9F" w:rsidRPr="00CD6844" w:rsidRDefault="00B05D9F" w:rsidP="00B05D9F">
      <w:pPr>
        <w:spacing w:before="0" w:after="160" w:line="259" w:lineRule="auto"/>
        <w:jc w:val="left"/>
        <w:rPr>
          <w:rFonts w:cs="Times New Roman"/>
          <w:szCs w:val="24"/>
        </w:rPr>
      </w:pPr>
    </w:p>
    <w:p w14:paraId="4FC7E41F" w14:textId="77777777" w:rsidR="00CE0F14" w:rsidRPr="00CD6844" w:rsidRDefault="00CE0F14" w:rsidP="00B05D9F">
      <w:pPr>
        <w:spacing w:before="0" w:after="160" w:line="259" w:lineRule="auto"/>
        <w:jc w:val="left"/>
        <w:rPr>
          <w:rFonts w:cs="Times New Roman"/>
          <w:szCs w:val="24"/>
        </w:rPr>
      </w:pPr>
    </w:p>
    <w:p w14:paraId="42876A68" w14:textId="2034195B" w:rsidR="00ED74AA" w:rsidRDefault="00ED74AA" w:rsidP="00496648">
      <w:pPr>
        <w:pStyle w:val="Balk1"/>
        <w:spacing w:line="360" w:lineRule="auto"/>
      </w:pPr>
      <w:bookmarkStart w:id="210" w:name="_Toc43939018"/>
      <w:r w:rsidRPr="00CD6844">
        <w:lastRenderedPageBreak/>
        <w:t>E</w:t>
      </w:r>
      <w:r w:rsidR="00496648" w:rsidRPr="00CD6844">
        <w:t>K</w:t>
      </w:r>
      <w:r w:rsidRPr="00CD6844">
        <w:t xml:space="preserve"> </w:t>
      </w:r>
      <w:r>
        <w:t>2</w:t>
      </w:r>
      <w:r w:rsidRPr="00CD6844">
        <w:t xml:space="preserve">. </w:t>
      </w:r>
      <w:r w:rsidR="00F87095">
        <w:t>GÜMÜŞHANE ÜNİVERSİTESİ BİLİMSEL ARAŞTIRMA VE YAYI</w:t>
      </w:r>
      <w:r w:rsidR="00337AA5">
        <w:t>N ETİĞİ KURULU PROJE ONAY FORMU</w:t>
      </w:r>
    </w:p>
    <w:p w14:paraId="6009E15C" w14:textId="77777777" w:rsidR="00ED74AA" w:rsidRPr="00ED74AA" w:rsidRDefault="00ED74AA" w:rsidP="00ED74AA"/>
    <w:p w14:paraId="76176E7F" w14:textId="77777777" w:rsidR="00ED74AA" w:rsidRDefault="00693B99" w:rsidP="00024147">
      <w:pPr>
        <w:pStyle w:val="Balk1"/>
      </w:pPr>
      <w:r>
        <w:rPr>
          <w:noProof/>
        </w:rPr>
        <w:object w:dxaOrig="8926" w:dyaOrig="12628" w14:anchorId="7959B5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5pt;height:581.7pt;mso-width-percent:0;mso-height-percent:0;mso-width-percent:0;mso-height-percent:0" o:ole="">
            <v:imagedata r:id="rId49" o:title="" croptop="3661f" cropleft="6014f" cropright="4214f"/>
          </v:shape>
          <o:OLEObject Type="Embed" ProgID="AcroExch.Document.DC" ShapeID="_x0000_i1025" DrawAspect="Content" ObjectID="_1658311837" r:id="rId50"/>
        </w:object>
      </w:r>
    </w:p>
    <w:p w14:paraId="7BF6E370" w14:textId="77777777" w:rsidR="00ED74AA" w:rsidRDefault="00ED74AA" w:rsidP="00ED74AA"/>
    <w:p w14:paraId="49802FB4" w14:textId="77777777" w:rsidR="00ED74AA" w:rsidRDefault="00693B99" w:rsidP="00024147">
      <w:pPr>
        <w:pStyle w:val="Balk1"/>
      </w:pPr>
      <w:r>
        <w:rPr>
          <w:noProof/>
        </w:rPr>
        <w:object w:dxaOrig="8926" w:dyaOrig="12628" w14:anchorId="01A48483">
          <v:shape id="_x0000_i1026" type="#_x0000_t75" alt="" style="width:386.4pt;height:592.4pt;mso-width-percent:0;mso-height-percent:0;mso-width-percent:0;mso-height-percent:0" o:ole="">
            <v:imagedata r:id="rId51" o:title="" croptop="4123f" cropleft="5478f" cropright="3647f"/>
          </v:shape>
          <o:OLEObject Type="Embed" ProgID="AcroExch.Document.DC" ShapeID="_x0000_i1026" DrawAspect="Content" ObjectID="_1658311838" r:id="rId52"/>
        </w:object>
      </w:r>
    </w:p>
    <w:p w14:paraId="55B2FB82" w14:textId="77777777" w:rsidR="00ED74AA" w:rsidRDefault="00ED74AA" w:rsidP="00024147">
      <w:pPr>
        <w:pStyle w:val="Balk1"/>
      </w:pPr>
    </w:p>
    <w:p w14:paraId="4E679260" w14:textId="77777777" w:rsidR="00ED74AA" w:rsidRDefault="00ED74AA" w:rsidP="00024147">
      <w:pPr>
        <w:pStyle w:val="Balk1"/>
      </w:pPr>
    </w:p>
    <w:p w14:paraId="76675925" w14:textId="77777777" w:rsidR="00ED74AA" w:rsidRDefault="00ED74AA" w:rsidP="00024147">
      <w:pPr>
        <w:pStyle w:val="Balk1"/>
      </w:pPr>
    </w:p>
    <w:p w14:paraId="75D3CC56" w14:textId="77777777" w:rsidR="00ED74AA" w:rsidRDefault="00ED74AA" w:rsidP="00024147">
      <w:pPr>
        <w:pStyle w:val="Balk1"/>
      </w:pPr>
    </w:p>
    <w:p w14:paraId="5952EEA9" w14:textId="77777777" w:rsidR="00ED74AA" w:rsidRDefault="00ED74AA" w:rsidP="00024147">
      <w:pPr>
        <w:pStyle w:val="Balk1"/>
      </w:pPr>
    </w:p>
    <w:p w14:paraId="5D9AA721" w14:textId="77777777" w:rsidR="00ED74AA" w:rsidRPr="00ED74AA" w:rsidRDefault="00693B99" w:rsidP="00ED74AA">
      <w:r>
        <w:rPr>
          <w:noProof/>
        </w:rPr>
        <w:object w:dxaOrig="8925" w:dyaOrig="12630" w14:anchorId="1F7C598D">
          <v:shape id="_x0000_i1027" type="#_x0000_t75" alt="" style="width:381.4pt;height:561.05pt;mso-width-percent:0;mso-height-percent:0;mso-width-percent:0;mso-height-percent:0" o:ole="">
            <v:imagedata r:id="rId53" o:title="" croptop="3864f" cropbottom="3221f" cropleft="6205f" cropright="3654f"/>
          </v:shape>
          <o:OLEObject Type="Embed" ProgID="AcroExch.Document.DC" ShapeID="_x0000_i1027" DrawAspect="Content" ObjectID="_1658311839" r:id="rId54"/>
        </w:object>
      </w:r>
    </w:p>
    <w:p w14:paraId="110A7FBF" w14:textId="77777777" w:rsidR="00ED74AA" w:rsidRDefault="00ED74AA" w:rsidP="00024147">
      <w:pPr>
        <w:pStyle w:val="Balk1"/>
      </w:pPr>
    </w:p>
    <w:p w14:paraId="5AD3854C" w14:textId="77777777" w:rsidR="00ED74AA" w:rsidRDefault="00ED74AA" w:rsidP="00024147">
      <w:pPr>
        <w:pStyle w:val="Balk1"/>
      </w:pPr>
    </w:p>
    <w:p w14:paraId="7FAD9650" w14:textId="77777777" w:rsidR="00ED74AA" w:rsidRDefault="00ED74AA" w:rsidP="00024147">
      <w:pPr>
        <w:pStyle w:val="Balk1"/>
      </w:pPr>
    </w:p>
    <w:p w14:paraId="416C75DF" w14:textId="77777777" w:rsidR="00ED74AA" w:rsidRDefault="00ED74AA" w:rsidP="00024147">
      <w:pPr>
        <w:pStyle w:val="Balk1"/>
      </w:pPr>
    </w:p>
    <w:p w14:paraId="71CC332A" w14:textId="77777777" w:rsidR="00024147" w:rsidRDefault="00024147" w:rsidP="00024147">
      <w:pPr>
        <w:pStyle w:val="Balk1"/>
        <w:rPr>
          <w:rtl/>
        </w:rPr>
      </w:pPr>
    </w:p>
    <w:p w14:paraId="41D3C606" w14:textId="77777777" w:rsidR="00024147" w:rsidRDefault="00024147" w:rsidP="00024147">
      <w:pPr>
        <w:pStyle w:val="Balk1"/>
        <w:rPr>
          <w:rtl/>
        </w:rPr>
      </w:pPr>
    </w:p>
    <w:p w14:paraId="27749F5F" w14:textId="269EDA30" w:rsidR="00B05D9F" w:rsidRPr="00CD6844" w:rsidRDefault="00B05D9F" w:rsidP="00024147">
      <w:pPr>
        <w:pStyle w:val="Balk1"/>
      </w:pPr>
      <w:r w:rsidRPr="00CD6844">
        <w:t>ÖZGEÇMİŞ</w:t>
      </w:r>
      <w:bookmarkEnd w:id="210"/>
    </w:p>
    <w:p w14:paraId="4012CA97" w14:textId="77777777" w:rsidR="00B05D9F" w:rsidRPr="00CD6844" w:rsidRDefault="00B05D9F" w:rsidP="00B05D9F">
      <w:pPr>
        <w:spacing w:after="0"/>
        <w:ind w:firstLine="709"/>
        <w:rPr>
          <w:rFonts w:cs="Times New Roman"/>
          <w:b/>
          <w:szCs w:val="24"/>
          <w:lang w:eastAsia="tr-TR"/>
        </w:rPr>
      </w:pPr>
    </w:p>
    <w:p w14:paraId="2BF2DCD9" w14:textId="77777777" w:rsidR="00B05D9F" w:rsidRPr="00CD6844" w:rsidRDefault="00B05D9F" w:rsidP="00B05D9F">
      <w:pPr>
        <w:spacing w:after="0"/>
        <w:rPr>
          <w:rFonts w:cs="Times New Roman"/>
          <w:b/>
          <w:szCs w:val="24"/>
          <w:lang w:eastAsia="tr-TR"/>
        </w:rPr>
      </w:pPr>
      <w:r w:rsidRPr="00CD6844">
        <w:rPr>
          <w:rFonts w:cs="Times New Roman"/>
          <w:b/>
          <w:szCs w:val="24"/>
          <w:lang w:eastAsia="tr-TR"/>
        </w:rPr>
        <w:t>Kişisel Bilgiler</w:t>
      </w:r>
    </w:p>
    <w:p w14:paraId="1F0F2A14"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Adı Soyadı</w:t>
      </w:r>
      <w:r w:rsidRPr="00CD6844">
        <w:rPr>
          <w:rFonts w:cs="Times New Roman"/>
          <w:szCs w:val="24"/>
          <w:lang w:eastAsia="tr-TR"/>
        </w:rPr>
        <w:tab/>
      </w:r>
      <w:r w:rsidRPr="00CD6844">
        <w:rPr>
          <w:rFonts w:cs="Times New Roman"/>
          <w:szCs w:val="24"/>
          <w:lang w:eastAsia="tr-TR"/>
        </w:rPr>
        <w:tab/>
      </w:r>
      <w:r w:rsidRPr="00CD6844">
        <w:rPr>
          <w:rFonts w:cs="Times New Roman"/>
          <w:szCs w:val="24"/>
          <w:lang w:eastAsia="tr-TR"/>
        </w:rPr>
        <w:tab/>
        <w:t>: Murat ÇETİN</w:t>
      </w:r>
    </w:p>
    <w:p w14:paraId="23CE126A"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Doğum Yeri ve Tarihi</w:t>
      </w:r>
      <w:r w:rsidRPr="00CD6844">
        <w:rPr>
          <w:rFonts w:cs="Times New Roman"/>
          <w:szCs w:val="24"/>
          <w:lang w:eastAsia="tr-TR"/>
        </w:rPr>
        <w:tab/>
        <w:t>: Erzurum 03.04.1994</w:t>
      </w:r>
    </w:p>
    <w:p w14:paraId="33A53B7C" w14:textId="77777777" w:rsidR="007447A5" w:rsidRPr="00CD6844" w:rsidRDefault="007447A5" w:rsidP="00B05D9F">
      <w:pPr>
        <w:spacing w:after="0"/>
        <w:rPr>
          <w:rFonts w:cs="Times New Roman"/>
          <w:szCs w:val="24"/>
          <w:lang w:eastAsia="tr-TR"/>
        </w:rPr>
      </w:pPr>
    </w:p>
    <w:p w14:paraId="64E7C8C1" w14:textId="77777777" w:rsidR="007447A5" w:rsidRPr="00CD6844" w:rsidRDefault="00B05D9F" w:rsidP="00B05D9F">
      <w:pPr>
        <w:spacing w:after="0"/>
        <w:rPr>
          <w:rFonts w:cs="Times New Roman"/>
          <w:b/>
          <w:szCs w:val="24"/>
          <w:lang w:eastAsia="tr-TR"/>
        </w:rPr>
      </w:pPr>
      <w:r w:rsidRPr="00CD6844">
        <w:rPr>
          <w:rFonts w:cs="Times New Roman"/>
          <w:b/>
          <w:szCs w:val="24"/>
          <w:lang w:eastAsia="tr-TR"/>
        </w:rPr>
        <w:t>Eğitim Durumu</w:t>
      </w:r>
    </w:p>
    <w:p w14:paraId="2B0D839C"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Lisans Öğrenimi</w:t>
      </w:r>
      <w:r w:rsidRPr="00CD6844">
        <w:rPr>
          <w:rFonts w:cs="Times New Roman"/>
          <w:szCs w:val="24"/>
          <w:lang w:eastAsia="tr-TR"/>
        </w:rPr>
        <w:tab/>
      </w:r>
      <w:r w:rsidRPr="00CD6844">
        <w:rPr>
          <w:rFonts w:cs="Times New Roman"/>
          <w:szCs w:val="24"/>
          <w:lang w:eastAsia="tr-TR"/>
        </w:rPr>
        <w:tab/>
        <w:t>: Atatürk Üniversitesi İ.İ.B.F Kamu Yönetimi</w:t>
      </w:r>
    </w:p>
    <w:p w14:paraId="407EB5F0"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Yüksek Lisans Öğrenimi</w:t>
      </w:r>
      <w:r w:rsidRPr="00CD6844">
        <w:rPr>
          <w:rFonts w:cs="Times New Roman"/>
          <w:szCs w:val="24"/>
          <w:lang w:eastAsia="tr-TR"/>
        </w:rPr>
        <w:tab/>
        <w:t>: Gümüşhane Üniversitesi SBKY Anabilim Dalı</w:t>
      </w:r>
    </w:p>
    <w:p w14:paraId="58168FDA"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Bildiği Yabancı Diller</w:t>
      </w:r>
      <w:r w:rsidRPr="00CD6844">
        <w:rPr>
          <w:rFonts w:cs="Times New Roman"/>
          <w:szCs w:val="24"/>
          <w:lang w:eastAsia="tr-TR"/>
        </w:rPr>
        <w:tab/>
        <w:t>: İngilizce</w:t>
      </w:r>
    </w:p>
    <w:p w14:paraId="74998BF6"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Bilimsel Faaliyetler</w:t>
      </w:r>
      <w:r w:rsidRPr="00CD6844">
        <w:rPr>
          <w:rFonts w:cs="Times New Roman"/>
          <w:szCs w:val="24"/>
          <w:lang w:eastAsia="tr-TR"/>
        </w:rPr>
        <w:tab/>
      </w:r>
      <w:r w:rsidRPr="00CD6844">
        <w:rPr>
          <w:rFonts w:cs="Times New Roman"/>
          <w:szCs w:val="24"/>
          <w:lang w:eastAsia="tr-TR"/>
        </w:rPr>
        <w:tab/>
        <w:t>:</w:t>
      </w:r>
      <w:r w:rsidR="007447A5" w:rsidRPr="00CD6844">
        <w:rPr>
          <w:rFonts w:cs="Times New Roman"/>
          <w:szCs w:val="24"/>
          <w:lang w:eastAsia="tr-TR"/>
        </w:rPr>
        <w:t xml:space="preserve"> </w:t>
      </w:r>
    </w:p>
    <w:p w14:paraId="419B608A" w14:textId="77777777" w:rsidR="00B05D9F" w:rsidRPr="00CD6844" w:rsidRDefault="00B05D9F" w:rsidP="00B05D9F">
      <w:pPr>
        <w:spacing w:after="0"/>
        <w:rPr>
          <w:rFonts w:cs="Times New Roman"/>
          <w:b/>
          <w:szCs w:val="24"/>
          <w:lang w:eastAsia="tr-TR"/>
        </w:rPr>
      </w:pPr>
    </w:p>
    <w:p w14:paraId="00D377DC" w14:textId="77777777" w:rsidR="007447A5" w:rsidRPr="00CD6844" w:rsidRDefault="00B05D9F" w:rsidP="007447A5">
      <w:pPr>
        <w:tabs>
          <w:tab w:val="left" w:pos="2076"/>
        </w:tabs>
        <w:spacing w:after="0"/>
        <w:rPr>
          <w:rFonts w:cs="Times New Roman"/>
          <w:b/>
          <w:szCs w:val="24"/>
          <w:lang w:eastAsia="tr-TR"/>
        </w:rPr>
      </w:pPr>
      <w:r w:rsidRPr="00CD6844">
        <w:rPr>
          <w:rFonts w:cs="Times New Roman"/>
          <w:b/>
          <w:szCs w:val="24"/>
          <w:lang w:eastAsia="tr-TR"/>
        </w:rPr>
        <w:t>İş Deneyimi</w:t>
      </w:r>
      <w:r w:rsidR="007447A5" w:rsidRPr="00CD6844">
        <w:rPr>
          <w:rFonts w:cs="Times New Roman"/>
          <w:b/>
          <w:szCs w:val="24"/>
          <w:lang w:eastAsia="tr-TR"/>
        </w:rPr>
        <w:tab/>
      </w:r>
    </w:p>
    <w:p w14:paraId="4BA9F1B6"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Stajlar</w:t>
      </w:r>
      <w:r w:rsidRPr="00CD6844">
        <w:rPr>
          <w:rFonts w:cs="Times New Roman"/>
          <w:b/>
          <w:szCs w:val="24"/>
          <w:lang w:eastAsia="tr-TR"/>
        </w:rPr>
        <w:tab/>
      </w:r>
      <w:r w:rsidRPr="00CD6844">
        <w:rPr>
          <w:rFonts w:cs="Times New Roman"/>
          <w:szCs w:val="24"/>
          <w:lang w:eastAsia="tr-TR"/>
        </w:rPr>
        <w:tab/>
      </w:r>
      <w:r w:rsidRPr="00CD6844">
        <w:rPr>
          <w:rFonts w:cs="Times New Roman"/>
          <w:szCs w:val="24"/>
          <w:lang w:eastAsia="tr-TR"/>
        </w:rPr>
        <w:tab/>
      </w:r>
      <w:r w:rsidRPr="00CD6844">
        <w:rPr>
          <w:rFonts w:cs="Times New Roman"/>
          <w:szCs w:val="24"/>
          <w:lang w:eastAsia="tr-TR"/>
        </w:rPr>
        <w:tab/>
        <w:t>:</w:t>
      </w:r>
    </w:p>
    <w:p w14:paraId="51AAB533"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Projeler</w:t>
      </w:r>
      <w:r w:rsidRPr="00CD6844">
        <w:rPr>
          <w:rFonts w:cs="Times New Roman"/>
          <w:szCs w:val="24"/>
          <w:lang w:eastAsia="tr-TR"/>
        </w:rPr>
        <w:tab/>
      </w:r>
      <w:r w:rsidRPr="00CD6844">
        <w:rPr>
          <w:rFonts w:cs="Times New Roman"/>
          <w:szCs w:val="24"/>
          <w:lang w:eastAsia="tr-TR"/>
        </w:rPr>
        <w:tab/>
      </w:r>
      <w:r w:rsidRPr="00CD6844">
        <w:rPr>
          <w:rFonts w:cs="Times New Roman"/>
          <w:szCs w:val="24"/>
          <w:lang w:eastAsia="tr-TR"/>
        </w:rPr>
        <w:tab/>
        <w:t>:</w:t>
      </w:r>
    </w:p>
    <w:p w14:paraId="1CF641EB"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Çalıştığı Kurumlar</w:t>
      </w:r>
      <w:r w:rsidRPr="00CD6844">
        <w:rPr>
          <w:rFonts w:cs="Times New Roman"/>
          <w:szCs w:val="24"/>
          <w:lang w:eastAsia="tr-TR"/>
        </w:rPr>
        <w:tab/>
      </w:r>
      <w:r w:rsidRPr="00CD6844">
        <w:rPr>
          <w:rFonts w:cs="Times New Roman"/>
          <w:szCs w:val="24"/>
          <w:lang w:eastAsia="tr-TR"/>
        </w:rPr>
        <w:tab/>
        <w:t>: QNB Finansbank Çağrı Merkezi</w:t>
      </w:r>
      <w:r w:rsidR="00A66FE6" w:rsidRPr="00CD6844">
        <w:rPr>
          <w:rFonts w:cs="Times New Roman"/>
          <w:szCs w:val="24"/>
          <w:lang w:eastAsia="tr-TR"/>
        </w:rPr>
        <w:t xml:space="preserve"> (2018)</w:t>
      </w:r>
    </w:p>
    <w:p w14:paraId="2E4B866D" w14:textId="77777777" w:rsidR="00B05D9F" w:rsidRPr="00CD6844" w:rsidRDefault="00B05D9F" w:rsidP="00B05D9F">
      <w:pPr>
        <w:spacing w:after="0"/>
        <w:rPr>
          <w:rFonts w:cs="Times New Roman"/>
          <w:b/>
          <w:szCs w:val="24"/>
          <w:lang w:eastAsia="tr-TR"/>
        </w:rPr>
      </w:pPr>
    </w:p>
    <w:p w14:paraId="2270C3F7" w14:textId="77777777" w:rsidR="00B05D9F" w:rsidRPr="00CD6844" w:rsidRDefault="00B05D9F" w:rsidP="00B05D9F">
      <w:pPr>
        <w:spacing w:after="0"/>
        <w:rPr>
          <w:rFonts w:cs="Times New Roman"/>
          <w:b/>
          <w:szCs w:val="24"/>
          <w:lang w:eastAsia="tr-TR"/>
        </w:rPr>
      </w:pPr>
      <w:r w:rsidRPr="00CD6844">
        <w:rPr>
          <w:rFonts w:cs="Times New Roman"/>
          <w:b/>
          <w:szCs w:val="24"/>
          <w:lang w:eastAsia="tr-TR"/>
        </w:rPr>
        <w:t>İletişim</w:t>
      </w:r>
    </w:p>
    <w:p w14:paraId="5B1A8F54" w14:textId="77777777" w:rsidR="00B05D9F" w:rsidRPr="00CD6844" w:rsidRDefault="00B05D9F" w:rsidP="00B05D9F">
      <w:pPr>
        <w:spacing w:after="0"/>
        <w:rPr>
          <w:rFonts w:cs="Times New Roman"/>
          <w:szCs w:val="24"/>
          <w:lang w:eastAsia="tr-TR"/>
        </w:rPr>
      </w:pPr>
      <w:r w:rsidRPr="00CD6844">
        <w:rPr>
          <w:rFonts w:cs="Times New Roman"/>
          <w:b/>
          <w:szCs w:val="24"/>
          <w:lang w:eastAsia="tr-TR"/>
        </w:rPr>
        <w:t>Telefon</w:t>
      </w:r>
      <w:r w:rsidRPr="00CD6844">
        <w:rPr>
          <w:rFonts w:cs="Times New Roman"/>
          <w:szCs w:val="24"/>
          <w:lang w:eastAsia="tr-TR"/>
        </w:rPr>
        <w:tab/>
      </w:r>
      <w:r w:rsidRPr="00CD6844">
        <w:rPr>
          <w:rFonts w:cs="Times New Roman"/>
          <w:szCs w:val="24"/>
          <w:lang w:eastAsia="tr-TR"/>
        </w:rPr>
        <w:tab/>
      </w:r>
      <w:r w:rsidRPr="00CD6844">
        <w:rPr>
          <w:rFonts w:cs="Times New Roman"/>
          <w:szCs w:val="24"/>
          <w:lang w:eastAsia="tr-TR"/>
        </w:rPr>
        <w:tab/>
        <w:t>: 0545 307 4510</w:t>
      </w:r>
    </w:p>
    <w:p w14:paraId="24F976FD" w14:textId="77777777" w:rsidR="00B05D9F" w:rsidRPr="00CD6844" w:rsidRDefault="00A66FE6" w:rsidP="00B05D9F">
      <w:pPr>
        <w:spacing w:after="0"/>
        <w:rPr>
          <w:rFonts w:cs="Times New Roman"/>
          <w:szCs w:val="24"/>
          <w:lang w:eastAsia="tr-TR"/>
        </w:rPr>
      </w:pPr>
      <w:proofErr w:type="gramStart"/>
      <w:r w:rsidRPr="00CD6844">
        <w:rPr>
          <w:rFonts w:cs="Times New Roman"/>
          <w:b/>
          <w:szCs w:val="24"/>
          <w:lang w:eastAsia="tr-TR"/>
        </w:rPr>
        <w:t>e</w:t>
      </w:r>
      <w:proofErr w:type="gramEnd"/>
      <w:r w:rsidR="00B05D9F" w:rsidRPr="00CD6844">
        <w:rPr>
          <w:rFonts w:cs="Times New Roman"/>
          <w:b/>
          <w:szCs w:val="24"/>
          <w:lang w:eastAsia="tr-TR"/>
        </w:rPr>
        <w:t>-posta Adresi</w:t>
      </w:r>
      <w:r w:rsidR="00B05D9F" w:rsidRPr="00CD6844">
        <w:rPr>
          <w:rFonts w:cs="Times New Roman"/>
          <w:b/>
          <w:szCs w:val="24"/>
          <w:lang w:eastAsia="tr-TR"/>
        </w:rPr>
        <w:tab/>
      </w:r>
      <w:r w:rsidR="007447A5" w:rsidRPr="00CD6844">
        <w:rPr>
          <w:rFonts w:cs="Times New Roman"/>
          <w:szCs w:val="24"/>
          <w:lang w:eastAsia="tr-TR"/>
        </w:rPr>
        <w:tab/>
      </w:r>
      <w:r w:rsidR="00B05D9F" w:rsidRPr="00CD6844">
        <w:rPr>
          <w:rFonts w:cs="Times New Roman"/>
          <w:szCs w:val="24"/>
          <w:lang w:eastAsia="tr-TR"/>
        </w:rPr>
        <w:t>:</w:t>
      </w:r>
      <w:r w:rsidRPr="00CD6844">
        <w:rPr>
          <w:rFonts w:cs="Times New Roman"/>
          <w:szCs w:val="24"/>
          <w:lang w:eastAsia="tr-TR"/>
        </w:rPr>
        <w:t xml:space="preserve"> murattcetinn25@gmail.com</w:t>
      </w:r>
    </w:p>
    <w:p w14:paraId="115689DA" w14:textId="77777777" w:rsidR="00B05D9F" w:rsidRPr="00CD6844" w:rsidRDefault="00B05D9F" w:rsidP="00B05D9F">
      <w:pPr>
        <w:spacing w:after="0"/>
        <w:rPr>
          <w:rFonts w:cs="Times New Roman"/>
          <w:b/>
          <w:szCs w:val="24"/>
          <w:lang w:eastAsia="tr-TR"/>
        </w:rPr>
      </w:pPr>
    </w:p>
    <w:p w14:paraId="3FF31DAD" w14:textId="77777777" w:rsidR="00B05D9F" w:rsidRPr="00CD6844" w:rsidRDefault="00B05D9F" w:rsidP="00B05D9F">
      <w:pPr>
        <w:spacing w:after="0"/>
        <w:rPr>
          <w:rFonts w:cs="Times New Roman"/>
          <w:b/>
          <w:szCs w:val="24"/>
          <w:lang w:eastAsia="tr-TR"/>
        </w:rPr>
      </w:pPr>
    </w:p>
    <w:p w14:paraId="6CC65980" w14:textId="77777777" w:rsidR="00B05D9F" w:rsidRPr="00CD6844" w:rsidRDefault="00B05D9F" w:rsidP="00B05D9F">
      <w:pPr>
        <w:spacing w:after="0"/>
        <w:rPr>
          <w:rFonts w:cs="Times New Roman"/>
          <w:b/>
          <w:szCs w:val="24"/>
          <w:lang w:eastAsia="tr-TR"/>
        </w:rPr>
      </w:pPr>
    </w:p>
    <w:p w14:paraId="106473AC" w14:textId="57637B63" w:rsidR="008F6329" w:rsidRPr="0049405D" w:rsidRDefault="00B05D9F" w:rsidP="00ED74AA">
      <w:pPr>
        <w:spacing w:after="0"/>
        <w:rPr>
          <w:rFonts w:cs="Times New Roman"/>
          <w:bCs/>
          <w:szCs w:val="24"/>
        </w:rPr>
      </w:pPr>
      <w:r w:rsidRPr="00CD6844">
        <w:rPr>
          <w:rFonts w:cs="Times New Roman"/>
          <w:b/>
          <w:szCs w:val="24"/>
          <w:lang w:eastAsia="tr-TR"/>
        </w:rPr>
        <w:t>Tarih</w:t>
      </w:r>
      <w:r w:rsidRPr="00CD6844">
        <w:rPr>
          <w:rFonts w:cs="Times New Roman"/>
          <w:b/>
          <w:szCs w:val="24"/>
          <w:lang w:eastAsia="tr-TR"/>
        </w:rPr>
        <w:tab/>
      </w:r>
      <w:r w:rsidRPr="00CD6844">
        <w:rPr>
          <w:rFonts w:cs="Times New Roman"/>
          <w:b/>
          <w:szCs w:val="24"/>
          <w:lang w:eastAsia="tr-TR"/>
        </w:rPr>
        <w:tab/>
      </w:r>
      <w:r w:rsidRPr="00CD6844">
        <w:rPr>
          <w:rFonts w:cs="Times New Roman"/>
          <w:b/>
          <w:szCs w:val="24"/>
          <w:lang w:eastAsia="tr-TR"/>
        </w:rPr>
        <w:tab/>
      </w:r>
      <w:r w:rsidRPr="00CD6844">
        <w:rPr>
          <w:rFonts w:cs="Times New Roman"/>
          <w:b/>
          <w:szCs w:val="24"/>
          <w:lang w:eastAsia="tr-TR"/>
        </w:rPr>
        <w:tab/>
        <w:t xml:space="preserve">: </w:t>
      </w:r>
      <w:r w:rsidR="0049405D">
        <w:rPr>
          <w:rFonts w:cs="Times New Roman"/>
          <w:b/>
          <w:szCs w:val="24"/>
          <w:lang w:eastAsia="tr-TR"/>
        </w:rPr>
        <w:t xml:space="preserve"> </w:t>
      </w:r>
      <w:r w:rsidR="0049405D">
        <w:rPr>
          <w:rFonts w:cs="Times New Roman"/>
          <w:bCs/>
          <w:szCs w:val="24"/>
          <w:lang w:eastAsia="tr-TR"/>
        </w:rPr>
        <w:t>28.07.2020</w:t>
      </w:r>
    </w:p>
    <w:sectPr w:rsidR="008F6329" w:rsidRPr="0049405D" w:rsidSect="00E968C5">
      <w:footerReference w:type="default" r:id="rId55"/>
      <w:pgSz w:w="11906" w:h="16838"/>
      <w:pgMar w:top="1701" w:right="1134" w:bottom="1701" w:left="2268" w:header="709" w:footer="709" w:gutter="0"/>
      <w:pgNumType w:start="10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721F03" w14:textId="77777777" w:rsidR="0077294F" w:rsidRDefault="0077294F" w:rsidP="009D6557">
      <w:pPr>
        <w:spacing w:before="0" w:after="0" w:line="240" w:lineRule="auto"/>
      </w:pPr>
      <w:r>
        <w:separator/>
      </w:r>
    </w:p>
  </w:endnote>
  <w:endnote w:type="continuationSeparator" w:id="0">
    <w:p w14:paraId="66F02478" w14:textId="77777777" w:rsidR="0077294F" w:rsidRDefault="0077294F" w:rsidP="009D655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E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NewRomanPSMT">
    <w:altName w:val="Arial Unicode MS"/>
    <w:panose1 w:val="00000000000000000000"/>
    <w:charset w:val="81"/>
    <w:family w:val="auto"/>
    <w:notTrueType/>
    <w:pitch w:val="default"/>
    <w:sig w:usb0="00000003" w:usb1="09070000" w:usb2="00000010" w:usb3="00000000" w:csb0="000A0001" w:csb1="00000000"/>
  </w:font>
  <w:font w:name="TimesNewRoman">
    <w:altName w:val="MS Gothic"/>
    <w:panose1 w:val="00000000000000000000"/>
    <w:charset w:val="80"/>
    <w:family w:val="auto"/>
    <w:notTrueType/>
    <w:pitch w:val="default"/>
    <w:sig w:usb0="00000001" w:usb1="08070000" w:usb2="00000010" w:usb3="00000000" w:csb0="00020000" w:csb1="00000000"/>
  </w:font>
  <w:font w:name="Helvetica">
    <w:panose1 w:val="020B0604020202020204"/>
    <w:charset w:val="A2"/>
    <w:family w:val="swiss"/>
    <w:pitch w:val="variable"/>
    <w:sig w:usb0="E0002EFF" w:usb1="C000785B" w:usb2="00000009" w:usb3="00000000" w:csb0="000001FF" w:csb1="00000000"/>
  </w:font>
  <w:font w:name="TimesNewRomanPS-BoldMT">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11846F" w14:textId="77777777" w:rsidR="00B83244" w:rsidRDefault="00B83244" w:rsidP="005F0102">
    <w:pPr>
      <w:pStyle w:val="AltBilgi"/>
      <w:jc w:val="center"/>
    </w:pPr>
  </w:p>
  <w:p w14:paraId="13125BC9" w14:textId="77777777" w:rsidR="00B83244" w:rsidRDefault="00B83244">
    <w:pPr>
      <w:pStyle w:val="AltBilgi"/>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07229" w14:textId="77777777" w:rsidR="00B83244" w:rsidRDefault="00B83244">
    <w:pPr>
      <w:pStyle w:val="AltBilgi"/>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53444079"/>
      <w:docPartObj>
        <w:docPartGallery w:val="Page Numbers (Bottom of Page)"/>
        <w:docPartUnique/>
      </w:docPartObj>
    </w:sdtPr>
    <w:sdtContent>
      <w:p w14:paraId="74042C90" w14:textId="77777777" w:rsidR="00B83244" w:rsidRDefault="00B83244">
        <w:pPr>
          <w:pStyle w:val="AltBilgi"/>
          <w:jc w:val="center"/>
        </w:pPr>
        <w:r>
          <w:fldChar w:fldCharType="begin"/>
        </w:r>
        <w:r>
          <w:instrText>PAGE   \* MERGEFORMAT</w:instrText>
        </w:r>
        <w:r>
          <w:fldChar w:fldCharType="separate"/>
        </w:r>
        <w:r>
          <w:rPr>
            <w:noProof/>
          </w:rPr>
          <w:t>64</w:t>
        </w:r>
        <w:r>
          <w:fldChar w:fldCharType="end"/>
        </w:r>
      </w:p>
    </w:sdtContent>
  </w:sdt>
  <w:p w14:paraId="5F2E7C0F" w14:textId="77777777" w:rsidR="00B83244" w:rsidRDefault="00B83244">
    <w:pPr>
      <w:pStyle w:val="AltBilgi"/>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804C1B" w14:textId="77777777" w:rsidR="00B83244" w:rsidRDefault="00B83244" w:rsidP="006555BB">
    <w:pPr>
      <w:pStyle w:val="AltBilgi"/>
      <w:jc w:val="center"/>
    </w:pPr>
  </w:p>
  <w:p w14:paraId="37F47A9B" w14:textId="77777777" w:rsidR="00B83244" w:rsidRDefault="00B83244">
    <w:pPr>
      <w:pStyle w:val="AltBilgi"/>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40461304"/>
      <w:docPartObj>
        <w:docPartGallery w:val="Page Numbers (Bottom of Page)"/>
        <w:docPartUnique/>
      </w:docPartObj>
    </w:sdtPr>
    <w:sdtContent>
      <w:p w14:paraId="4385047D" w14:textId="77777777" w:rsidR="00B83244" w:rsidRDefault="00B83244">
        <w:pPr>
          <w:pStyle w:val="AltBilgi"/>
          <w:jc w:val="center"/>
        </w:pPr>
        <w:r>
          <w:fldChar w:fldCharType="begin"/>
        </w:r>
        <w:r>
          <w:instrText>PAGE   \* MERGEFORMAT</w:instrText>
        </w:r>
        <w:r>
          <w:fldChar w:fldCharType="separate"/>
        </w:r>
        <w:r>
          <w:rPr>
            <w:noProof/>
          </w:rPr>
          <w:t>69</w:t>
        </w:r>
        <w:r>
          <w:fldChar w:fldCharType="end"/>
        </w:r>
      </w:p>
    </w:sdtContent>
  </w:sdt>
  <w:p w14:paraId="610A00C8" w14:textId="77777777" w:rsidR="00B83244" w:rsidRDefault="00B83244">
    <w:pPr>
      <w:pStyle w:val="AltBilgi"/>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35527A" w14:textId="77777777" w:rsidR="00B83244" w:rsidRDefault="00B83244" w:rsidP="00A53BE3">
    <w:pPr>
      <w:pStyle w:val="AltBilgi"/>
      <w:jc w:val="center"/>
    </w:pPr>
  </w:p>
  <w:p w14:paraId="3DAA02F0" w14:textId="77777777" w:rsidR="00B83244" w:rsidRDefault="00B83244">
    <w:pPr>
      <w:pStyle w:val="AltBilgi"/>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00492889"/>
      <w:docPartObj>
        <w:docPartGallery w:val="Page Numbers (Bottom of Page)"/>
        <w:docPartUnique/>
      </w:docPartObj>
    </w:sdtPr>
    <w:sdtContent>
      <w:p w14:paraId="26CDFCD4" w14:textId="77777777" w:rsidR="00B83244" w:rsidRDefault="00B83244">
        <w:pPr>
          <w:pStyle w:val="AltBilgi"/>
          <w:jc w:val="center"/>
        </w:pPr>
        <w:r>
          <w:fldChar w:fldCharType="begin"/>
        </w:r>
        <w:r>
          <w:instrText>PAGE   \* MERGEFORMAT</w:instrText>
        </w:r>
        <w:r>
          <w:fldChar w:fldCharType="separate"/>
        </w:r>
        <w:r>
          <w:rPr>
            <w:noProof/>
          </w:rPr>
          <w:t>98</w:t>
        </w:r>
        <w:r>
          <w:fldChar w:fldCharType="end"/>
        </w:r>
      </w:p>
    </w:sdtContent>
  </w:sdt>
  <w:p w14:paraId="47691E0B" w14:textId="77777777" w:rsidR="00B83244" w:rsidRDefault="00B83244">
    <w:pPr>
      <w:pStyle w:val="AltBilgi"/>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BCC4C1" w14:textId="266DF881" w:rsidR="00B83244" w:rsidRDefault="00B83244" w:rsidP="00024147">
    <w:pPr>
      <w:pStyle w:val="AltBilgi"/>
      <w:jc w:val="center"/>
    </w:pPr>
  </w:p>
  <w:p w14:paraId="28D4CD39" w14:textId="77777777" w:rsidR="00B83244" w:rsidRDefault="00B83244">
    <w:pPr>
      <w:pStyle w:val="AltBilgi"/>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45910056"/>
      <w:docPartObj>
        <w:docPartGallery w:val="Page Numbers (Bottom of Page)"/>
        <w:docPartUnique/>
      </w:docPartObj>
    </w:sdtPr>
    <w:sdtContent>
      <w:p w14:paraId="0036B6E6" w14:textId="77777777" w:rsidR="00B83244" w:rsidRDefault="00B83244">
        <w:pPr>
          <w:pStyle w:val="AltBilgi"/>
          <w:jc w:val="center"/>
        </w:pPr>
        <w:r>
          <w:fldChar w:fldCharType="begin"/>
        </w:r>
        <w:r>
          <w:instrText>PAGE   \* MERGEFORMAT</w:instrText>
        </w:r>
        <w:r>
          <w:fldChar w:fldCharType="separate"/>
        </w:r>
        <w:r>
          <w:rPr>
            <w:noProof/>
          </w:rPr>
          <w:t>102</w:t>
        </w:r>
        <w:r>
          <w:fldChar w:fldCharType="end"/>
        </w:r>
      </w:p>
    </w:sdtContent>
  </w:sdt>
  <w:p w14:paraId="4E133FAA" w14:textId="77777777" w:rsidR="00B83244" w:rsidRDefault="00B83244">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A31D97" w14:textId="77777777" w:rsidR="00B83244" w:rsidRDefault="00B83244" w:rsidP="005F0102">
    <w:pPr>
      <w:pStyle w:val="AltBilgi"/>
      <w:jc w:val="center"/>
    </w:pPr>
  </w:p>
  <w:p w14:paraId="06B30546" w14:textId="77777777" w:rsidR="00B83244" w:rsidRDefault="00B83244">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0144353"/>
      <w:docPartObj>
        <w:docPartGallery w:val="Page Numbers (Bottom of Page)"/>
        <w:docPartUnique/>
      </w:docPartObj>
    </w:sdtPr>
    <w:sdtContent>
      <w:p w14:paraId="09B18D57" w14:textId="77777777" w:rsidR="00B83244" w:rsidRDefault="00B83244">
        <w:pPr>
          <w:pStyle w:val="AltBilgi"/>
          <w:jc w:val="center"/>
        </w:pPr>
        <w:r>
          <w:fldChar w:fldCharType="begin"/>
        </w:r>
        <w:r>
          <w:instrText>PAGE   \* MERGEFORMAT</w:instrText>
        </w:r>
        <w:r>
          <w:fldChar w:fldCharType="separate"/>
        </w:r>
        <w:r>
          <w:rPr>
            <w:noProof/>
          </w:rPr>
          <w:t>XV</w:t>
        </w:r>
        <w:r>
          <w:fldChar w:fldCharType="end"/>
        </w:r>
      </w:p>
    </w:sdtContent>
  </w:sdt>
  <w:p w14:paraId="7B87F255" w14:textId="77777777" w:rsidR="00B83244" w:rsidRDefault="00B83244">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2C95D5" w14:textId="77777777" w:rsidR="00B83244" w:rsidRDefault="00B83244" w:rsidP="001E6E7C">
    <w:pPr>
      <w:pStyle w:val="AltBilgi"/>
      <w:jc w:val="center"/>
    </w:pPr>
  </w:p>
  <w:p w14:paraId="227CC7E0" w14:textId="77777777" w:rsidR="00B83244" w:rsidRDefault="00B83244">
    <w:pPr>
      <w:pStyle w:val="AltBilgi"/>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882864029"/>
      <w:docPartObj>
        <w:docPartGallery w:val="Page Numbers (Bottom of Page)"/>
        <w:docPartUnique/>
      </w:docPartObj>
    </w:sdtPr>
    <w:sdtContent>
      <w:p w14:paraId="063F2121" w14:textId="77777777" w:rsidR="00B83244" w:rsidRPr="004B689D" w:rsidRDefault="00B83244">
        <w:pPr>
          <w:pStyle w:val="AltBilgi"/>
          <w:jc w:val="center"/>
        </w:pPr>
        <w:r w:rsidRPr="004B689D">
          <w:fldChar w:fldCharType="begin"/>
        </w:r>
        <w:r w:rsidRPr="004B689D">
          <w:instrText>PAGE   \* MERGEFORMAT</w:instrText>
        </w:r>
        <w:r w:rsidRPr="004B689D">
          <w:fldChar w:fldCharType="separate"/>
        </w:r>
        <w:r>
          <w:rPr>
            <w:noProof/>
          </w:rPr>
          <w:t>2</w:t>
        </w:r>
        <w:r w:rsidRPr="004B689D">
          <w:fldChar w:fldCharType="end"/>
        </w:r>
      </w:p>
    </w:sdtContent>
  </w:sdt>
  <w:p w14:paraId="3EE69893" w14:textId="77777777" w:rsidR="00B83244" w:rsidRDefault="00B83244">
    <w:pPr>
      <w:pStyle w:val="AltBilgi"/>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99658757"/>
      <w:docPartObj>
        <w:docPartGallery w:val="Page Numbers (Bottom of Page)"/>
        <w:docPartUnique/>
      </w:docPartObj>
    </w:sdtPr>
    <w:sdtContent>
      <w:p w14:paraId="2C565DBE" w14:textId="77777777" w:rsidR="00B83244" w:rsidRDefault="00B83244" w:rsidP="004B689D">
        <w:pPr>
          <w:pStyle w:val="AltBilgi"/>
          <w:tabs>
            <w:tab w:val="left" w:pos="4047"/>
            <w:tab w:val="center" w:pos="4252"/>
          </w:tabs>
          <w:jc w:val="left"/>
        </w:pPr>
        <w:r>
          <w:tab/>
        </w:r>
        <w:r>
          <w:tab/>
        </w:r>
      </w:p>
    </w:sdtContent>
  </w:sdt>
  <w:p w14:paraId="0857052A" w14:textId="77777777" w:rsidR="00B83244" w:rsidRDefault="00B83244">
    <w:pPr>
      <w:pStyle w:val="AltBilgi"/>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513739244"/>
      <w:docPartObj>
        <w:docPartGallery w:val="Page Numbers (Bottom of Page)"/>
        <w:docPartUnique/>
      </w:docPartObj>
    </w:sdtPr>
    <w:sdtContent>
      <w:p w14:paraId="47574186" w14:textId="77777777" w:rsidR="00B83244" w:rsidRDefault="00B83244">
        <w:pPr>
          <w:pStyle w:val="AltBilgi"/>
          <w:jc w:val="center"/>
        </w:pPr>
        <w:r>
          <w:fldChar w:fldCharType="begin"/>
        </w:r>
        <w:r>
          <w:instrText>PAGE   \* MERGEFORMAT</w:instrText>
        </w:r>
        <w:r>
          <w:fldChar w:fldCharType="separate"/>
        </w:r>
        <w:r>
          <w:rPr>
            <w:noProof/>
          </w:rPr>
          <w:t>39</w:t>
        </w:r>
        <w:r>
          <w:fldChar w:fldCharType="end"/>
        </w:r>
      </w:p>
    </w:sdtContent>
  </w:sdt>
  <w:p w14:paraId="7979817A" w14:textId="77777777" w:rsidR="00B83244" w:rsidRDefault="00B83244">
    <w:pPr>
      <w:pStyle w:val="AltBilgi"/>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A3DBF3" w14:textId="77777777" w:rsidR="00B83244" w:rsidRDefault="00B83244" w:rsidP="00262296">
    <w:pPr>
      <w:pStyle w:val="AltBilgi"/>
      <w:jc w:val="center"/>
    </w:pPr>
  </w:p>
  <w:p w14:paraId="2B39E207" w14:textId="77777777" w:rsidR="00B83244" w:rsidRDefault="00B83244">
    <w:pPr>
      <w:pStyle w:val="AltBilgi"/>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41266533"/>
      <w:docPartObj>
        <w:docPartGallery w:val="Page Numbers (Bottom of Page)"/>
        <w:docPartUnique/>
      </w:docPartObj>
    </w:sdtPr>
    <w:sdtContent>
      <w:p w14:paraId="4936C5AC" w14:textId="77777777" w:rsidR="00B83244" w:rsidRDefault="00B83244">
        <w:pPr>
          <w:pStyle w:val="AltBilgi"/>
          <w:jc w:val="center"/>
        </w:pPr>
        <w:r>
          <w:fldChar w:fldCharType="begin"/>
        </w:r>
        <w:r>
          <w:instrText>PAGE   \* MERGEFORMAT</w:instrText>
        </w:r>
        <w:r>
          <w:fldChar w:fldCharType="separate"/>
        </w:r>
        <w:r>
          <w:rPr>
            <w:noProof/>
          </w:rPr>
          <w:t>60</w:t>
        </w:r>
        <w:r>
          <w:fldChar w:fldCharType="end"/>
        </w:r>
      </w:p>
    </w:sdtContent>
  </w:sdt>
  <w:p w14:paraId="554A2389" w14:textId="77777777" w:rsidR="00B83244" w:rsidRDefault="00B8324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921DC7" w14:textId="77777777" w:rsidR="0077294F" w:rsidRDefault="0077294F" w:rsidP="009D6557">
      <w:pPr>
        <w:spacing w:before="0" w:after="0" w:line="240" w:lineRule="auto"/>
      </w:pPr>
      <w:r>
        <w:separator/>
      </w:r>
    </w:p>
  </w:footnote>
  <w:footnote w:type="continuationSeparator" w:id="0">
    <w:p w14:paraId="6E88EE0E" w14:textId="77777777" w:rsidR="0077294F" w:rsidRDefault="0077294F" w:rsidP="009D655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F2EF4"/>
    <w:multiLevelType w:val="hybridMultilevel"/>
    <w:tmpl w:val="B0182524"/>
    <w:lvl w:ilvl="0" w:tplc="7D524648">
      <w:start w:val="4"/>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9CB54BC"/>
    <w:multiLevelType w:val="hybridMultilevel"/>
    <w:tmpl w:val="ECD43B4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E6B4E07"/>
    <w:multiLevelType w:val="multilevel"/>
    <w:tmpl w:val="CEFE83BA"/>
    <w:lvl w:ilvl="0">
      <w:start w:val="1"/>
      <w:numFmt w:val="decimal"/>
      <w:lvlText w:val="%1."/>
      <w:lvlJc w:val="left"/>
      <w:pPr>
        <w:ind w:left="360" w:hanging="360"/>
      </w:pPr>
      <w:rPr>
        <w:rFonts w:hint="default"/>
      </w:rPr>
    </w:lvl>
    <w:lvl w:ilvl="1">
      <w:start w:val="1"/>
      <w:numFmt w:val="decimal"/>
      <w:pStyle w:val="Balk2"/>
      <w:lvlText w:val="%1.%2."/>
      <w:lvlJc w:val="left"/>
      <w:pPr>
        <w:ind w:left="1080" w:hanging="360"/>
      </w:pPr>
      <w:rPr>
        <w:rFonts w:hint="default"/>
      </w:rPr>
    </w:lvl>
    <w:lvl w:ilvl="2">
      <w:start w:val="1"/>
      <w:numFmt w:val="decimal"/>
      <w:pStyle w:val="Balk3"/>
      <w:lvlText w:val="%1.%2.%3."/>
      <w:lvlJc w:val="left"/>
      <w:pPr>
        <w:ind w:left="2160" w:hanging="720"/>
      </w:pPr>
      <w:rPr>
        <w:rFonts w:hint="default"/>
      </w:rPr>
    </w:lvl>
    <w:lvl w:ilvl="3">
      <w:start w:val="1"/>
      <w:numFmt w:val="decimal"/>
      <w:pStyle w:val="Balk4"/>
      <w:lvlText w:val="%1.%2.%3.%4."/>
      <w:lvlJc w:val="left"/>
      <w:pPr>
        <w:ind w:left="2880" w:hanging="720"/>
      </w:pPr>
      <w:rPr>
        <w:rFonts w:hint="default"/>
      </w:rPr>
    </w:lvl>
    <w:lvl w:ilvl="4">
      <w:start w:val="1"/>
      <w:numFmt w:val="decimal"/>
      <w:pStyle w:val="Balk5"/>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15330233"/>
    <w:multiLevelType w:val="hybridMultilevel"/>
    <w:tmpl w:val="1EE245F4"/>
    <w:lvl w:ilvl="0" w:tplc="5640528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15563A72"/>
    <w:multiLevelType w:val="hybridMultilevel"/>
    <w:tmpl w:val="C74C2F9E"/>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A9B6C9D"/>
    <w:multiLevelType w:val="hybridMultilevel"/>
    <w:tmpl w:val="2C58A396"/>
    <w:lvl w:ilvl="0" w:tplc="5B9AAA16">
      <w:start w:val="1"/>
      <w:numFmt w:val="bullet"/>
      <w:lvlText w:val=""/>
      <w:lvlJc w:val="left"/>
      <w:pPr>
        <w:ind w:left="928" w:hanging="360"/>
      </w:pPr>
      <w:rPr>
        <w:rFonts w:ascii="Symbol" w:hAnsi="Symbol" w:hint="default"/>
        <w:sz w:val="16"/>
        <w:szCs w:val="16"/>
      </w:rPr>
    </w:lvl>
    <w:lvl w:ilvl="1" w:tplc="2CD44BAA">
      <w:numFmt w:val="bullet"/>
      <w:lvlText w:val=""/>
      <w:lvlJc w:val="left"/>
      <w:pPr>
        <w:ind w:left="2278" w:hanging="990"/>
      </w:pPr>
      <w:rPr>
        <w:rFonts w:ascii="Symbol" w:eastAsia="Symbol" w:hAnsi="Symbol" w:cs="Symbol"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6" w15:restartNumberingAfterBreak="0">
    <w:nsid w:val="1E2C3FA1"/>
    <w:multiLevelType w:val="hybridMultilevel"/>
    <w:tmpl w:val="D30E6814"/>
    <w:lvl w:ilvl="0" w:tplc="C3648AD6">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22C06A1C"/>
    <w:multiLevelType w:val="hybridMultilevel"/>
    <w:tmpl w:val="E66E9D3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8" w15:restartNumberingAfterBreak="0">
    <w:nsid w:val="26D1542E"/>
    <w:multiLevelType w:val="hybridMultilevel"/>
    <w:tmpl w:val="6CB60F8E"/>
    <w:lvl w:ilvl="0" w:tplc="C3648AD6">
      <w:numFmt w:val="bullet"/>
      <w:lvlText w:val=""/>
      <w:lvlJc w:val="left"/>
      <w:pPr>
        <w:ind w:left="1068" w:hanging="360"/>
      </w:pPr>
      <w:rPr>
        <w:rFonts w:ascii="Symbol" w:eastAsiaTheme="minorHAnsi" w:hAnsi="Symbol" w:cstheme="minorBidi" w:hint="default"/>
      </w:rPr>
    </w:lvl>
    <w:lvl w:ilvl="1" w:tplc="4178F46A">
      <w:numFmt w:val="bullet"/>
      <w:lvlText w:val="•"/>
      <w:lvlJc w:val="left"/>
      <w:pPr>
        <w:ind w:left="1440" w:hanging="360"/>
      </w:pPr>
      <w:rPr>
        <w:rFonts w:ascii="Times New Roman" w:eastAsiaTheme="minorHAnsi" w:hAnsi="Times New Roman" w:cs="Times New Roman" w:hint="default"/>
      </w:rPr>
    </w:lvl>
    <w:lvl w:ilvl="2" w:tplc="0674EA6A">
      <w:numFmt w:val="bullet"/>
      <w:lvlText w:val="-"/>
      <w:lvlJc w:val="left"/>
      <w:pPr>
        <w:ind w:left="2160" w:hanging="360"/>
      </w:pPr>
      <w:rPr>
        <w:rFonts w:ascii="Times New Roman" w:eastAsiaTheme="minorHAnsi" w:hAnsi="Times New Roman" w:cs="Times New Roman"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2D375FF9"/>
    <w:multiLevelType w:val="hybridMultilevel"/>
    <w:tmpl w:val="3978F81E"/>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E541B68"/>
    <w:multiLevelType w:val="hybridMultilevel"/>
    <w:tmpl w:val="016860FC"/>
    <w:lvl w:ilvl="0" w:tplc="56405284">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FA05B47"/>
    <w:multiLevelType w:val="hybridMultilevel"/>
    <w:tmpl w:val="DE608CFC"/>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33DE77CD"/>
    <w:multiLevelType w:val="hybridMultilevel"/>
    <w:tmpl w:val="756AED6A"/>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3C997436"/>
    <w:multiLevelType w:val="hybridMultilevel"/>
    <w:tmpl w:val="1D9A176A"/>
    <w:lvl w:ilvl="0" w:tplc="041F0011">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D1B6999"/>
    <w:multiLevelType w:val="hybridMultilevel"/>
    <w:tmpl w:val="1752183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3F387746"/>
    <w:multiLevelType w:val="hybridMultilevel"/>
    <w:tmpl w:val="1AEC15F4"/>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41EB2458"/>
    <w:multiLevelType w:val="hybridMultilevel"/>
    <w:tmpl w:val="1D0240E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485F154D"/>
    <w:multiLevelType w:val="hybridMultilevel"/>
    <w:tmpl w:val="AFACDE0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8" w15:restartNumberingAfterBreak="0">
    <w:nsid w:val="4CCC72EF"/>
    <w:multiLevelType w:val="hybridMultilevel"/>
    <w:tmpl w:val="27BC9D0E"/>
    <w:lvl w:ilvl="0" w:tplc="041F000F">
      <w:start w:val="1"/>
      <w:numFmt w:val="decimal"/>
      <w:lvlText w:val="%1."/>
      <w:lvlJc w:val="left"/>
      <w:pPr>
        <w:ind w:left="720" w:hanging="360"/>
      </w:pPr>
      <w:rPr>
        <w:rFonts w:hint="default"/>
      </w:rPr>
    </w:lvl>
    <w:lvl w:ilvl="1" w:tplc="9438B430">
      <w:start w:val="8"/>
      <w:numFmt w:val="bullet"/>
      <w:lvlText w:val=""/>
      <w:lvlJc w:val="left"/>
      <w:pPr>
        <w:ind w:left="1440" w:hanging="360"/>
      </w:pPr>
      <w:rPr>
        <w:rFonts w:ascii="Symbol" w:eastAsiaTheme="minorHAnsi" w:hAnsi="Symbol" w:cstheme="minorBidi"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56BE0134"/>
    <w:multiLevelType w:val="hybridMultilevel"/>
    <w:tmpl w:val="6CA42DDC"/>
    <w:lvl w:ilvl="0" w:tplc="986CE47C">
      <w:start w:val="1"/>
      <w:numFmt w:val="lowerLetter"/>
      <w:lvlText w:val="%1."/>
      <w:lvlJc w:val="left"/>
      <w:pPr>
        <w:ind w:left="1068" w:hanging="360"/>
      </w:pPr>
      <w:rPr>
        <w:rFonts w:ascii="Times New Roman" w:eastAsiaTheme="minorHAnsi" w:hAnsi="Times New Roman" w:cstheme="minorBidi"/>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0" w15:restartNumberingAfterBreak="0">
    <w:nsid w:val="5E7A4BC5"/>
    <w:multiLevelType w:val="multilevel"/>
    <w:tmpl w:val="EEACF52C"/>
    <w:lvl w:ilvl="0">
      <w:start w:val="1"/>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1" w15:restartNumberingAfterBreak="0">
    <w:nsid w:val="6613269C"/>
    <w:multiLevelType w:val="hybridMultilevel"/>
    <w:tmpl w:val="456CAD58"/>
    <w:lvl w:ilvl="0" w:tplc="A5BEF8A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67D177E3"/>
    <w:multiLevelType w:val="hybridMultilevel"/>
    <w:tmpl w:val="E40C5DBA"/>
    <w:lvl w:ilvl="0" w:tplc="74321932">
      <w:start w:val="1"/>
      <w:numFmt w:val="decimal"/>
      <w:lvlText w:val="%1."/>
      <w:lvlJc w:val="left"/>
      <w:pPr>
        <w:ind w:left="785"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3" w15:restartNumberingAfterBreak="0">
    <w:nsid w:val="6B915547"/>
    <w:multiLevelType w:val="hybridMultilevel"/>
    <w:tmpl w:val="A9303AC0"/>
    <w:lvl w:ilvl="0" w:tplc="CDB05F48">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4" w15:restartNumberingAfterBreak="0">
    <w:nsid w:val="6FD17981"/>
    <w:multiLevelType w:val="hybridMultilevel"/>
    <w:tmpl w:val="456CAD58"/>
    <w:lvl w:ilvl="0" w:tplc="A5BEF8A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70146D18"/>
    <w:multiLevelType w:val="multilevel"/>
    <w:tmpl w:val="7DE8A73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358" w:hanging="648"/>
      </w:pPr>
      <w:rPr>
        <w:strike w:val="0"/>
      </w:rPr>
    </w:lvl>
    <w:lvl w:ilvl="4">
      <w:start w:val="1"/>
      <w:numFmt w:val="decimal"/>
      <w:lvlText w:val="%1.%2.%3.%4.%5."/>
      <w:lvlJc w:val="left"/>
      <w:pPr>
        <w:ind w:left="79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0287598"/>
    <w:multiLevelType w:val="multilevel"/>
    <w:tmpl w:val="3E886A2A"/>
    <w:lvl w:ilvl="0">
      <w:start w:val="1"/>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7" w15:restartNumberingAfterBreak="0">
    <w:nsid w:val="702B7D44"/>
    <w:multiLevelType w:val="hybridMultilevel"/>
    <w:tmpl w:val="BEDEC496"/>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707D39AF"/>
    <w:multiLevelType w:val="hybridMultilevel"/>
    <w:tmpl w:val="430A4AFC"/>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744A04BE"/>
    <w:multiLevelType w:val="hybridMultilevel"/>
    <w:tmpl w:val="43C41A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751C0256"/>
    <w:multiLevelType w:val="hybridMultilevel"/>
    <w:tmpl w:val="BBD0A484"/>
    <w:lvl w:ilvl="0" w:tplc="1F56AE5E">
      <w:numFmt w:val="bullet"/>
      <w:lvlText w:val="-"/>
      <w:lvlJc w:val="left"/>
      <w:pPr>
        <w:ind w:left="1068" w:hanging="360"/>
      </w:pPr>
      <w:rPr>
        <w:rFonts w:ascii="Times New Roman" w:eastAsiaTheme="minorHAnsi" w:hAnsi="Times New Roman" w:cs="Times New Roman"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31" w15:restartNumberingAfterBreak="0">
    <w:nsid w:val="782E4407"/>
    <w:multiLevelType w:val="hybridMultilevel"/>
    <w:tmpl w:val="23C0F18C"/>
    <w:lvl w:ilvl="0" w:tplc="C3648AD6">
      <w:numFmt w:val="bullet"/>
      <w:lvlText w:val=""/>
      <w:lvlJc w:val="left"/>
      <w:pPr>
        <w:ind w:left="1068" w:hanging="360"/>
      </w:pPr>
      <w:rPr>
        <w:rFonts w:ascii="Symbol" w:eastAsiaTheme="minorHAnsi" w:hAnsi="Symbol" w:cstheme="minorBidi"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32" w15:restartNumberingAfterBreak="0">
    <w:nsid w:val="79F32326"/>
    <w:multiLevelType w:val="multilevel"/>
    <w:tmpl w:val="2CCE5CAA"/>
    <w:lvl w:ilvl="0">
      <w:start w:val="1"/>
      <w:numFmt w:val="decimal"/>
      <w:lvlText w:val="%1."/>
      <w:lvlJc w:val="left"/>
      <w:pPr>
        <w:ind w:left="720" w:hanging="360"/>
      </w:pPr>
      <w:rPr>
        <w:rFonts w:hint="default"/>
      </w:rPr>
    </w:lvl>
    <w:lvl w:ilvl="1">
      <w:start w:val="1"/>
      <w:numFmt w:val="decimal"/>
      <w:isLgl/>
      <w:lvlText w:val="%1.%2."/>
      <w:lvlJc w:val="left"/>
      <w:pPr>
        <w:ind w:left="1212" w:hanging="420"/>
      </w:pPr>
      <w:rPr>
        <w:rFonts w:hint="default"/>
      </w:rPr>
    </w:lvl>
    <w:lvl w:ilvl="2">
      <w:start w:val="1"/>
      <w:numFmt w:val="decimal"/>
      <w:isLgl/>
      <w:lvlText w:val="%1.%2.%3."/>
      <w:lvlJc w:val="left"/>
      <w:pPr>
        <w:ind w:left="1944" w:hanging="720"/>
      </w:pPr>
      <w:rPr>
        <w:rFonts w:hint="default"/>
      </w:rPr>
    </w:lvl>
    <w:lvl w:ilvl="3">
      <w:start w:val="1"/>
      <w:numFmt w:val="decimal"/>
      <w:isLgl/>
      <w:lvlText w:val="%1.%2.%3.%4."/>
      <w:lvlJc w:val="left"/>
      <w:pPr>
        <w:ind w:left="2376" w:hanging="720"/>
      </w:pPr>
      <w:rPr>
        <w:rFonts w:hint="default"/>
      </w:rPr>
    </w:lvl>
    <w:lvl w:ilvl="4">
      <w:start w:val="1"/>
      <w:numFmt w:val="decimal"/>
      <w:isLgl/>
      <w:lvlText w:val="%1.%2.%3.%4.%5."/>
      <w:lvlJc w:val="left"/>
      <w:pPr>
        <w:ind w:left="3168"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92" w:hanging="1440"/>
      </w:pPr>
      <w:rPr>
        <w:rFonts w:hint="default"/>
      </w:rPr>
    </w:lvl>
    <w:lvl w:ilvl="7">
      <w:start w:val="1"/>
      <w:numFmt w:val="decimal"/>
      <w:isLgl/>
      <w:lvlText w:val="%1.%2.%3.%4.%5.%6.%7.%8."/>
      <w:lvlJc w:val="left"/>
      <w:pPr>
        <w:ind w:left="4824" w:hanging="1440"/>
      </w:pPr>
      <w:rPr>
        <w:rFonts w:hint="default"/>
      </w:rPr>
    </w:lvl>
    <w:lvl w:ilvl="8">
      <w:start w:val="1"/>
      <w:numFmt w:val="decimal"/>
      <w:isLgl/>
      <w:lvlText w:val="%1.%2.%3.%4.%5.%6.%7.%8.%9."/>
      <w:lvlJc w:val="left"/>
      <w:pPr>
        <w:ind w:left="5616" w:hanging="1800"/>
      </w:pPr>
      <w:rPr>
        <w:rFonts w:hint="default"/>
      </w:rPr>
    </w:lvl>
  </w:abstractNum>
  <w:abstractNum w:abstractNumId="33" w15:restartNumberingAfterBreak="0">
    <w:nsid w:val="7E9A23DF"/>
    <w:multiLevelType w:val="multilevel"/>
    <w:tmpl w:val="D11A6F30"/>
    <w:lvl w:ilvl="0">
      <w:start w:val="26"/>
      <w:numFmt w:val="decimal"/>
      <w:lvlText w:val="%1"/>
      <w:lvlJc w:val="left"/>
      <w:pPr>
        <w:ind w:left="420" w:hanging="420"/>
      </w:pPr>
      <w:rPr>
        <w:rFonts w:hint="default"/>
      </w:rPr>
    </w:lvl>
    <w:lvl w:ilvl="1">
      <w:start w:val="29"/>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7FFB134A"/>
    <w:multiLevelType w:val="hybridMultilevel"/>
    <w:tmpl w:val="4E824F22"/>
    <w:lvl w:ilvl="0" w:tplc="C3648AD6">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5"/>
  </w:num>
  <w:num w:numId="2">
    <w:abstractNumId w:val="25"/>
  </w:num>
  <w:num w:numId="3">
    <w:abstractNumId w:val="25"/>
  </w:num>
  <w:num w:numId="4">
    <w:abstractNumId w:val="25"/>
  </w:num>
  <w:num w:numId="5">
    <w:abstractNumId w:val="25"/>
  </w:num>
  <w:num w:numId="6">
    <w:abstractNumId w:val="16"/>
  </w:num>
  <w:num w:numId="7">
    <w:abstractNumId w:val="6"/>
  </w:num>
  <w:num w:numId="8">
    <w:abstractNumId w:val="34"/>
  </w:num>
  <w:num w:numId="9">
    <w:abstractNumId w:val="10"/>
  </w:num>
  <w:num w:numId="10">
    <w:abstractNumId w:val="15"/>
  </w:num>
  <w:num w:numId="11">
    <w:abstractNumId w:val="13"/>
  </w:num>
  <w:num w:numId="12">
    <w:abstractNumId w:val="32"/>
  </w:num>
  <w:num w:numId="13">
    <w:abstractNumId w:val="1"/>
  </w:num>
  <w:num w:numId="14">
    <w:abstractNumId w:val="18"/>
  </w:num>
  <w:num w:numId="15">
    <w:abstractNumId w:val="3"/>
  </w:num>
  <w:num w:numId="16">
    <w:abstractNumId w:val="31"/>
  </w:num>
  <w:num w:numId="17">
    <w:abstractNumId w:val="29"/>
  </w:num>
  <w:num w:numId="18">
    <w:abstractNumId w:val="12"/>
  </w:num>
  <w:num w:numId="19">
    <w:abstractNumId w:val="4"/>
  </w:num>
  <w:num w:numId="20">
    <w:abstractNumId w:val="8"/>
  </w:num>
  <w:num w:numId="21">
    <w:abstractNumId w:val="9"/>
  </w:num>
  <w:num w:numId="22">
    <w:abstractNumId w:val="27"/>
  </w:num>
  <w:num w:numId="23">
    <w:abstractNumId w:val="28"/>
  </w:num>
  <w:num w:numId="24">
    <w:abstractNumId w:val="11"/>
  </w:num>
  <w:num w:numId="25">
    <w:abstractNumId w:val="25"/>
    <w:lvlOverride w:ilvl="0">
      <w:startOverride w:val="2"/>
    </w:lvlOverride>
    <w:lvlOverride w:ilvl="1">
      <w:startOverride w:val="1"/>
    </w:lvlOverride>
  </w:num>
  <w:num w:numId="26">
    <w:abstractNumId w:val="25"/>
    <w:lvlOverride w:ilvl="0">
      <w:startOverride w:val="2"/>
    </w:lvlOverride>
    <w:lvlOverride w:ilvl="1">
      <w:startOverride w:val="1"/>
    </w:lvlOverride>
  </w:num>
  <w:num w:numId="27">
    <w:abstractNumId w:val="25"/>
    <w:lvlOverride w:ilvl="0">
      <w:startOverride w:val="2"/>
    </w:lvlOverride>
    <w:lvlOverride w:ilvl="1">
      <w:startOverride w:val="3"/>
    </w:lvlOverride>
  </w:num>
  <w:num w:numId="28">
    <w:abstractNumId w:val="25"/>
    <w:lvlOverride w:ilvl="0">
      <w:startOverride w:val="2"/>
    </w:lvlOverride>
    <w:lvlOverride w:ilvl="1">
      <w:startOverride w:val="3"/>
    </w:lvlOverride>
  </w:num>
  <w:num w:numId="29">
    <w:abstractNumId w:val="25"/>
    <w:lvlOverride w:ilvl="0">
      <w:startOverride w:val="2"/>
    </w:lvlOverride>
    <w:lvlOverride w:ilvl="1">
      <w:startOverride w:val="6"/>
    </w:lvlOverride>
    <w:lvlOverride w:ilvl="2">
      <w:startOverride w:val="2"/>
    </w:lvlOverride>
  </w:num>
  <w:num w:numId="30">
    <w:abstractNumId w:val="25"/>
    <w:lvlOverride w:ilvl="0">
      <w:startOverride w:val="2"/>
    </w:lvlOverride>
    <w:lvlOverride w:ilvl="1">
      <w:startOverride w:val="9"/>
    </w:lvlOverride>
  </w:num>
  <w:num w:numId="31">
    <w:abstractNumId w:val="25"/>
    <w:lvlOverride w:ilvl="0">
      <w:startOverride w:val="2"/>
    </w:lvlOverride>
    <w:lvlOverride w:ilvl="1">
      <w:startOverride w:val="10"/>
    </w:lvlOverride>
    <w:lvlOverride w:ilvl="2">
      <w:startOverride w:val="3"/>
    </w:lvlOverride>
  </w:num>
  <w:num w:numId="32">
    <w:abstractNumId w:val="25"/>
    <w:lvlOverride w:ilvl="0">
      <w:startOverride w:val="2"/>
    </w:lvlOverride>
    <w:lvlOverride w:ilvl="1">
      <w:startOverride w:val="10"/>
    </w:lvlOverride>
    <w:lvlOverride w:ilvl="2">
      <w:startOverride w:val="5"/>
    </w:lvlOverride>
  </w:num>
  <w:num w:numId="33">
    <w:abstractNumId w:val="30"/>
  </w:num>
  <w:num w:numId="34">
    <w:abstractNumId w:val="23"/>
  </w:num>
  <w:num w:numId="35">
    <w:abstractNumId w:val="19"/>
  </w:num>
  <w:num w:numId="36">
    <w:abstractNumId w:val="25"/>
    <w:lvlOverride w:ilvl="0">
      <w:startOverride w:val="1"/>
    </w:lvlOverride>
    <w:lvlOverride w:ilvl="1">
      <w:startOverride w:val="1"/>
    </w:lvlOverride>
    <w:lvlOverride w:ilvl="2">
      <w:startOverride w:val="4"/>
    </w:lvlOverride>
  </w:num>
  <w:num w:numId="37">
    <w:abstractNumId w:val="2"/>
  </w:num>
  <w:num w:numId="38">
    <w:abstractNumId w:val="20"/>
  </w:num>
  <w:num w:numId="39">
    <w:abstractNumId w:val="26"/>
  </w:num>
  <w:num w:numId="40">
    <w:abstractNumId w:val="22"/>
  </w:num>
  <w:num w:numId="41">
    <w:abstractNumId w:val="7"/>
  </w:num>
  <w:num w:numId="42">
    <w:abstractNumId w:val="17"/>
  </w:num>
  <w:num w:numId="43">
    <w:abstractNumId w:val="5"/>
  </w:num>
  <w:num w:numId="44">
    <w:abstractNumId w:val="21"/>
  </w:num>
  <w:num w:numId="45">
    <w:abstractNumId w:val="14"/>
  </w:num>
  <w:num w:numId="46">
    <w:abstractNumId w:val="33"/>
  </w:num>
  <w:num w:numId="47">
    <w:abstractNumId w:val="0"/>
  </w:num>
  <w:num w:numId="4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F4300"/>
    <w:rsid w:val="00005682"/>
    <w:rsid w:val="000108F5"/>
    <w:rsid w:val="0002194F"/>
    <w:rsid w:val="00022735"/>
    <w:rsid w:val="00024147"/>
    <w:rsid w:val="000248C5"/>
    <w:rsid w:val="000252BF"/>
    <w:rsid w:val="00034539"/>
    <w:rsid w:val="00035186"/>
    <w:rsid w:val="0003718D"/>
    <w:rsid w:val="0003720C"/>
    <w:rsid w:val="0004341D"/>
    <w:rsid w:val="00044DA8"/>
    <w:rsid w:val="00047756"/>
    <w:rsid w:val="00052666"/>
    <w:rsid w:val="00053892"/>
    <w:rsid w:val="00061159"/>
    <w:rsid w:val="00063BFD"/>
    <w:rsid w:val="00071D46"/>
    <w:rsid w:val="000754CC"/>
    <w:rsid w:val="00080C81"/>
    <w:rsid w:val="00083473"/>
    <w:rsid w:val="00084DD4"/>
    <w:rsid w:val="00086DA7"/>
    <w:rsid w:val="00087AD0"/>
    <w:rsid w:val="000A00FF"/>
    <w:rsid w:val="000A44D6"/>
    <w:rsid w:val="000A54D1"/>
    <w:rsid w:val="000A73C9"/>
    <w:rsid w:val="000A76E2"/>
    <w:rsid w:val="000B1FEF"/>
    <w:rsid w:val="000B6C45"/>
    <w:rsid w:val="000B6D8D"/>
    <w:rsid w:val="000C073D"/>
    <w:rsid w:val="000C4E60"/>
    <w:rsid w:val="000C522D"/>
    <w:rsid w:val="000D5A45"/>
    <w:rsid w:val="000D620E"/>
    <w:rsid w:val="000D6455"/>
    <w:rsid w:val="000D74D2"/>
    <w:rsid w:val="000E3707"/>
    <w:rsid w:val="000E37DF"/>
    <w:rsid w:val="000F0CFE"/>
    <w:rsid w:val="000F61F8"/>
    <w:rsid w:val="000F6C06"/>
    <w:rsid w:val="000F7597"/>
    <w:rsid w:val="000F7BD8"/>
    <w:rsid w:val="000F7C93"/>
    <w:rsid w:val="00114DB6"/>
    <w:rsid w:val="001237B8"/>
    <w:rsid w:val="00126D37"/>
    <w:rsid w:val="0012700A"/>
    <w:rsid w:val="00130EE9"/>
    <w:rsid w:val="001323E6"/>
    <w:rsid w:val="00133C74"/>
    <w:rsid w:val="0013452E"/>
    <w:rsid w:val="00134B6F"/>
    <w:rsid w:val="00136000"/>
    <w:rsid w:val="00136924"/>
    <w:rsid w:val="00143BA3"/>
    <w:rsid w:val="00145FC8"/>
    <w:rsid w:val="001502E0"/>
    <w:rsid w:val="00152845"/>
    <w:rsid w:val="00152AC7"/>
    <w:rsid w:val="001541DB"/>
    <w:rsid w:val="00155753"/>
    <w:rsid w:val="00162E5D"/>
    <w:rsid w:val="00174743"/>
    <w:rsid w:val="00181DDD"/>
    <w:rsid w:val="00182600"/>
    <w:rsid w:val="00182E51"/>
    <w:rsid w:val="00183AE4"/>
    <w:rsid w:val="0018483C"/>
    <w:rsid w:val="0018644D"/>
    <w:rsid w:val="0019442D"/>
    <w:rsid w:val="00194BC7"/>
    <w:rsid w:val="00195416"/>
    <w:rsid w:val="001A1421"/>
    <w:rsid w:val="001A23A8"/>
    <w:rsid w:val="001A23D2"/>
    <w:rsid w:val="001A7110"/>
    <w:rsid w:val="001A7EDD"/>
    <w:rsid w:val="001B1914"/>
    <w:rsid w:val="001B1F91"/>
    <w:rsid w:val="001B4023"/>
    <w:rsid w:val="001B629F"/>
    <w:rsid w:val="001C1F49"/>
    <w:rsid w:val="001C53C1"/>
    <w:rsid w:val="001C70D2"/>
    <w:rsid w:val="001D16CA"/>
    <w:rsid w:val="001D19D4"/>
    <w:rsid w:val="001D2143"/>
    <w:rsid w:val="001D50D6"/>
    <w:rsid w:val="001D52D2"/>
    <w:rsid w:val="001D5FF1"/>
    <w:rsid w:val="001D6AE9"/>
    <w:rsid w:val="001E0BC1"/>
    <w:rsid w:val="001E17E8"/>
    <w:rsid w:val="001E3D7C"/>
    <w:rsid w:val="001E53F1"/>
    <w:rsid w:val="001E6E7C"/>
    <w:rsid w:val="001F45A9"/>
    <w:rsid w:val="00202709"/>
    <w:rsid w:val="00203911"/>
    <w:rsid w:val="00203B5B"/>
    <w:rsid w:val="0020671F"/>
    <w:rsid w:val="00206E30"/>
    <w:rsid w:val="002114FE"/>
    <w:rsid w:val="0021158F"/>
    <w:rsid w:val="00212466"/>
    <w:rsid w:val="0021452C"/>
    <w:rsid w:val="0021569D"/>
    <w:rsid w:val="00220AB1"/>
    <w:rsid w:val="00231BA4"/>
    <w:rsid w:val="002368E2"/>
    <w:rsid w:val="002438C0"/>
    <w:rsid w:val="00247D27"/>
    <w:rsid w:val="0025167F"/>
    <w:rsid w:val="002578B1"/>
    <w:rsid w:val="00260546"/>
    <w:rsid w:val="00262296"/>
    <w:rsid w:val="002635E7"/>
    <w:rsid w:val="002647D0"/>
    <w:rsid w:val="00276B3E"/>
    <w:rsid w:val="00282FDF"/>
    <w:rsid w:val="00285D01"/>
    <w:rsid w:val="0028713F"/>
    <w:rsid w:val="0029388C"/>
    <w:rsid w:val="00293CF4"/>
    <w:rsid w:val="002A3684"/>
    <w:rsid w:val="002A4BBE"/>
    <w:rsid w:val="002B100F"/>
    <w:rsid w:val="002B1C9B"/>
    <w:rsid w:val="002B57EF"/>
    <w:rsid w:val="002B59DB"/>
    <w:rsid w:val="002B6945"/>
    <w:rsid w:val="002C0036"/>
    <w:rsid w:val="002C04D3"/>
    <w:rsid w:val="002C08C4"/>
    <w:rsid w:val="002C3B04"/>
    <w:rsid w:val="002C592B"/>
    <w:rsid w:val="002C7397"/>
    <w:rsid w:val="002D1F42"/>
    <w:rsid w:val="002D49C2"/>
    <w:rsid w:val="002D4D2A"/>
    <w:rsid w:val="002D4E25"/>
    <w:rsid w:val="002D53B7"/>
    <w:rsid w:val="002D7534"/>
    <w:rsid w:val="002E3D16"/>
    <w:rsid w:val="002E4530"/>
    <w:rsid w:val="002E5A51"/>
    <w:rsid w:val="002E5F08"/>
    <w:rsid w:val="002E7BCD"/>
    <w:rsid w:val="002F5BEB"/>
    <w:rsid w:val="002F6D43"/>
    <w:rsid w:val="002F7222"/>
    <w:rsid w:val="00307073"/>
    <w:rsid w:val="003071F3"/>
    <w:rsid w:val="003141F9"/>
    <w:rsid w:val="0031425E"/>
    <w:rsid w:val="0031737C"/>
    <w:rsid w:val="003175AE"/>
    <w:rsid w:val="00317E09"/>
    <w:rsid w:val="00321299"/>
    <w:rsid w:val="00322A77"/>
    <w:rsid w:val="003236CB"/>
    <w:rsid w:val="00326F6C"/>
    <w:rsid w:val="00327645"/>
    <w:rsid w:val="003344F0"/>
    <w:rsid w:val="00337246"/>
    <w:rsid w:val="00337AA5"/>
    <w:rsid w:val="00337E28"/>
    <w:rsid w:val="00344801"/>
    <w:rsid w:val="00345516"/>
    <w:rsid w:val="003457F8"/>
    <w:rsid w:val="0035346A"/>
    <w:rsid w:val="0035655B"/>
    <w:rsid w:val="0036047E"/>
    <w:rsid w:val="00361D7A"/>
    <w:rsid w:val="00362415"/>
    <w:rsid w:val="00363FA0"/>
    <w:rsid w:val="003713B3"/>
    <w:rsid w:val="00377846"/>
    <w:rsid w:val="00382EB3"/>
    <w:rsid w:val="003846EC"/>
    <w:rsid w:val="00385853"/>
    <w:rsid w:val="00387C8D"/>
    <w:rsid w:val="00391B10"/>
    <w:rsid w:val="00393968"/>
    <w:rsid w:val="00393A2F"/>
    <w:rsid w:val="00397B1E"/>
    <w:rsid w:val="003A0E54"/>
    <w:rsid w:val="003A14B9"/>
    <w:rsid w:val="003A450A"/>
    <w:rsid w:val="003A54B6"/>
    <w:rsid w:val="003A5A8B"/>
    <w:rsid w:val="003A681C"/>
    <w:rsid w:val="003B047B"/>
    <w:rsid w:val="003B33B3"/>
    <w:rsid w:val="003C17BE"/>
    <w:rsid w:val="003C2265"/>
    <w:rsid w:val="003C3E27"/>
    <w:rsid w:val="003C4843"/>
    <w:rsid w:val="003C5C0F"/>
    <w:rsid w:val="003C7075"/>
    <w:rsid w:val="003C7E6D"/>
    <w:rsid w:val="003D0D7D"/>
    <w:rsid w:val="003D0F9D"/>
    <w:rsid w:val="003D3403"/>
    <w:rsid w:val="003D4D23"/>
    <w:rsid w:val="003D4FEF"/>
    <w:rsid w:val="003D5D9A"/>
    <w:rsid w:val="003D6072"/>
    <w:rsid w:val="003D7055"/>
    <w:rsid w:val="003D7D22"/>
    <w:rsid w:val="003E11DC"/>
    <w:rsid w:val="003E38AA"/>
    <w:rsid w:val="003E4CC3"/>
    <w:rsid w:val="003F2EEF"/>
    <w:rsid w:val="003F36FF"/>
    <w:rsid w:val="00401731"/>
    <w:rsid w:val="00402465"/>
    <w:rsid w:val="00403349"/>
    <w:rsid w:val="00406B0A"/>
    <w:rsid w:val="0040799C"/>
    <w:rsid w:val="00411127"/>
    <w:rsid w:val="0041266E"/>
    <w:rsid w:val="00414A6B"/>
    <w:rsid w:val="004152B8"/>
    <w:rsid w:val="0041696B"/>
    <w:rsid w:val="00420918"/>
    <w:rsid w:val="0042333A"/>
    <w:rsid w:val="004247A6"/>
    <w:rsid w:val="00424A08"/>
    <w:rsid w:val="00425EAD"/>
    <w:rsid w:val="00434086"/>
    <w:rsid w:val="00442970"/>
    <w:rsid w:val="00442DD2"/>
    <w:rsid w:val="00444605"/>
    <w:rsid w:val="004464F9"/>
    <w:rsid w:val="0045245E"/>
    <w:rsid w:val="00452C47"/>
    <w:rsid w:val="00453C7A"/>
    <w:rsid w:val="004540A9"/>
    <w:rsid w:val="00456E47"/>
    <w:rsid w:val="0045797A"/>
    <w:rsid w:val="004645FE"/>
    <w:rsid w:val="00465521"/>
    <w:rsid w:val="004723EB"/>
    <w:rsid w:val="004724E8"/>
    <w:rsid w:val="00473876"/>
    <w:rsid w:val="00473E3D"/>
    <w:rsid w:val="00474A93"/>
    <w:rsid w:val="004811EB"/>
    <w:rsid w:val="004829C5"/>
    <w:rsid w:val="00484FDF"/>
    <w:rsid w:val="0049144B"/>
    <w:rsid w:val="00492DCE"/>
    <w:rsid w:val="0049405D"/>
    <w:rsid w:val="00496648"/>
    <w:rsid w:val="004A00C9"/>
    <w:rsid w:val="004A2A2B"/>
    <w:rsid w:val="004A40AC"/>
    <w:rsid w:val="004A4200"/>
    <w:rsid w:val="004A4FB5"/>
    <w:rsid w:val="004B20DD"/>
    <w:rsid w:val="004B5DAC"/>
    <w:rsid w:val="004B689D"/>
    <w:rsid w:val="004B697C"/>
    <w:rsid w:val="004C0921"/>
    <w:rsid w:val="004C393B"/>
    <w:rsid w:val="004C3F85"/>
    <w:rsid w:val="004C76F7"/>
    <w:rsid w:val="004D27C0"/>
    <w:rsid w:val="004D622A"/>
    <w:rsid w:val="004D7401"/>
    <w:rsid w:val="004D7ABE"/>
    <w:rsid w:val="004E01F1"/>
    <w:rsid w:val="004E7D1A"/>
    <w:rsid w:val="004F316F"/>
    <w:rsid w:val="004F3F4B"/>
    <w:rsid w:val="005002B6"/>
    <w:rsid w:val="00501825"/>
    <w:rsid w:val="00501A62"/>
    <w:rsid w:val="00505AD5"/>
    <w:rsid w:val="00511055"/>
    <w:rsid w:val="005111C8"/>
    <w:rsid w:val="005127D4"/>
    <w:rsid w:val="00513D15"/>
    <w:rsid w:val="00515166"/>
    <w:rsid w:val="00522CFB"/>
    <w:rsid w:val="0052407B"/>
    <w:rsid w:val="00525B2E"/>
    <w:rsid w:val="00526279"/>
    <w:rsid w:val="0052670C"/>
    <w:rsid w:val="00532A1F"/>
    <w:rsid w:val="00535F36"/>
    <w:rsid w:val="005374C7"/>
    <w:rsid w:val="0054001E"/>
    <w:rsid w:val="005431E9"/>
    <w:rsid w:val="00544B7A"/>
    <w:rsid w:val="00545E35"/>
    <w:rsid w:val="005474B3"/>
    <w:rsid w:val="005474BD"/>
    <w:rsid w:val="00552578"/>
    <w:rsid w:val="00554D69"/>
    <w:rsid w:val="00557F82"/>
    <w:rsid w:val="00562FCE"/>
    <w:rsid w:val="00564B3B"/>
    <w:rsid w:val="00565DAA"/>
    <w:rsid w:val="00565F37"/>
    <w:rsid w:val="0057525B"/>
    <w:rsid w:val="00582033"/>
    <w:rsid w:val="00583D88"/>
    <w:rsid w:val="005847AC"/>
    <w:rsid w:val="005903C5"/>
    <w:rsid w:val="0059222F"/>
    <w:rsid w:val="00595B17"/>
    <w:rsid w:val="00596197"/>
    <w:rsid w:val="005964A8"/>
    <w:rsid w:val="00596863"/>
    <w:rsid w:val="00597EF6"/>
    <w:rsid w:val="005A11C0"/>
    <w:rsid w:val="005A1B23"/>
    <w:rsid w:val="005A20DF"/>
    <w:rsid w:val="005A2B21"/>
    <w:rsid w:val="005A31A2"/>
    <w:rsid w:val="005A4475"/>
    <w:rsid w:val="005A4519"/>
    <w:rsid w:val="005A7B0B"/>
    <w:rsid w:val="005B3C3C"/>
    <w:rsid w:val="005B3ED2"/>
    <w:rsid w:val="005B704C"/>
    <w:rsid w:val="005C3C40"/>
    <w:rsid w:val="005D183F"/>
    <w:rsid w:val="005D1937"/>
    <w:rsid w:val="005D1A5F"/>
    <w:rsid w:val="005E2E51"/>
    <w:rsid w:val="005E33A9"/>
    <w:rsid w:val="005E3AFB"/>
    <w:rsid w:val="005E48C5"/>
    <w:rsid w:val="005E67B8"/>
    <w:rsid w:val="005F0102"/>
    <w:rsid w:val="005F2C10"/>
    <w:rsid w:val="005F2C7A"/>
    <w:rsid w:val="005F3587"/>
    <w:rsid w:val="005F4300"/>
    <w:rsid w:val="005F5B90"/>
    <w:rsid w:val="005F5C3C"/>
    <w:rsid w:val="005F63E1"/>
    <w:rsid w:val="005F6BA4"/>
    <w:rsid w:val="005F7E59"/>
    <w:rsid w:val="00600177"/>
    <w:rsid w:val="006124B8"/>
    <w:rsid w:val="00617ABB"/>
    <w:rsid w:val="0062075F"/>
    <w:rsid w:val="00622B7A"/>
    <w:rsid w:val="00625473"/>
    <w:rsid w:val="006322E3"/>
    <w:rsid w:val="006349CE"/>
    <w:rsid w:val="006362DD"/>
    <w:rsid w:val="00636660"/>
    <w:rsid w:val="006378C6"/>
    <w:rsid w:val="00642304"/>
    <w:rsid w:val="00642E9E"/>
    <w:rsid w:val="00652F98"/>
    <w:rsid w:val="006555BB"/>
    <w:rsid w:val="006558E4"/>
    <w:rsid w:val="00656FBD"/>
    <w:rsid w:val="00657DFA"/>
    <w:rsid w:val="00662189"/>
    <w:rsid w:val="00662514"/>
    <w:rsid w:val="00665EF8"/>
    <w:rsid w:val="006675BD"/>
    <w:rsid w:val="0067024D"/>
    <w:rsid w:val="00677C30"/>
    <w:rsid w:val="00685613"/>
    <w:rsid w:val="00685C50"/>
    <w:rsid w:val="00685E6E"/>
    <w:rsid w:val="00685F5C"/>
    <w:rsid w:val="00692422"/>
    <w:rsid w:val="00693313"/>
    <w:rsid w:val="00693B99"/>
    <w:rsid w:val="00695BC9"/>
    <w:rsid w:val="00695DC9"/>
    <w:rsid w:val="006A08BB"/>
    <w:rsid w:val="006A3913"/>
    <w:rsid w:val="006A4AA3"/>
    <w:rsid w:val="006A7020"/>
    <w:rsid w:val="006A76BD"/>
    <w:rsid w:val="006B5A7F"/>
    <w:rsid w:val="006C1B5C"/>
    <w:rsid w:val="006C60E7"/>
    <w:rsid w:val="006D0B15"/>
    <w:rsid w:val="006D1540"/>
    <w:rsid w:val="006D610B"/>
    <w:rsid w:val="006D632E"/>
    <w:rsid w:val="006D63DA"/>
    <w:rsid w:val="006D75A5"/>
    <w:rsid w:val="006E0FEF"/>
    <w:rsid w:val="006E3A94"/>
    <w:rsid w:val="006E5A4C"/>
    <w:rsid w:val="006E5C78"/>
    <w:rsid w:val="006E6835"/>
    <w:rsid w:val="006E7929"/>
    <w:rsid w:val="006F1F65"/>
    <w:rsid w:val="006F2CDF"/>
    <w:rsid w:val="006F3B73"/>
    <w:rsid w:val="006F7B26"/>
    <w:rsid w:val="007024B2"/>
    <w:rsid w:val="00704D56"/>
    <w:rsid w:val="00705CDE"/>
    <w:rsid w:val="00707150"/>
    <w:rsid w:val="00707BE2"/>
    <w:rsid w:val="00711819"/>
    <w:rsid w:val="00713AFB"/>
    <w:rsid w:val="00713FB1"/>
    <w:rsid w:val="00715499"/>
    <w:rsid w:val="00715E9F"/>
    <w:rsid w:val="00722E38"/>
    <w:rsid w:val="00724888"/>
    <w:rsid w:val="007271C8"/>
    <w:rsid w:val="00730FEF"/>
    <w:rsid w:val="00732063"/>
    <w:rsid w:val="007324D6"/>
    <w:rsid w:val="007336E2"/>
    <w:rsid w:val="00733BA9"/>
    <w:rsid w:val="00735A74"/>
    <w:rsid w:val="00736831"/>
    <w:rsid w:val="00743FA4"/>
    <w:rsid w:val="007447A5"/>
    <w:rsid w:val="007503AC"/>
    <w:rsid w:val="007542D8"/>
    <w:rsid w:val="007546DB"/>
    <w:rsid w:val="007557F0"/>
    <w:rsid w:val="00760926"/>
    <w:rsid w:val="0076245D"/>
    <w:rsid w:val="0076659F"/>
    <w:rsid w:val="00766F53"/>
    <w:rsid w:val="0077294F"/>
    <w:rsid w:val="00772F2A"/>
    <w:rsid w:val="00777E72"/>
    <w:rsid w:val="007810A7"/>
    <w:rsid w:val="0078275F"/>
    <w:rsid w:val="0078599F"/>
    <w:rsid w:val="00785D03"/>
    <w:rsid w:val="007A030D"/>
    <w:rsid w:val="007A05DB"/>
    <w:rsid w:val="007A336D"/>
    <w:rsid w:val="007A5120"/>
    <w:rsid w:val="007A5793"/>
    <w:rsid w:val="007A6C41"/>
    <w:rsid w:val="007B1225"/>
    <w:rsid w:val="007B6821"/>
    <w:rsid w:val="007C070C"/>
    <w:rsid w:val="007C08C4"/>
    <w:rsid w:val="007C0F01"/>
    <w:rsid w:val="007C7EC3"/>
    <w:rsid w:val="007D4132"/>
    <w:rsid w:val="007D71FC"/>
    <w:rsid w:val="007E2B23"/>
    <w:rsid w:val="007E5A7D"/>
    <w:rsid w:val="007E7B1C"/>
    <w:rsid w:val="007F3C95"/>
    <w:rsid w:val="007F3FB1"/>
    <w:rsid w:val="00803851"/>
    <w:rsid w:val="00804F17"/>
    <w:rsid w:val="008071B6"/>
    <w:rsid w:val="00811499"/>
    <w:rsid w:val="00811B60"/>
    <w:rsid w:val="008120B7"/>
    <w:rsid w:val="008120C7"/>
    <w:rsid w:val="00812BB8"/>
    <w:rsid w:val="008152E4"/>
    <w:rsid w:val="008160FB"/>
    <w:rsid w:val="00816EE8"/>
    <w:rsid w:val="0081706E"/>
    <w:rsid w:val="0081732F"/>
    <w:rsid w:val="008206B7"/>
    <w:rsid w:val="008218BC"/>
    <w:rsid w:val="008224AD"/>
    <w:rsid w:val="00822ABC"/>
    <w:rsid w:val="00824DC2"/>
    <w:rsid w:val="0083186B"/>
    <w:rsid w:val="00831D8D"/>
    <w:rsid w:val="00834282"/>
    <w:rsid w:val="00835653"/>
    <w:rsid w:val="00836AFD"/>
    <w:rsid w:val="00844445"/>
    <w:rsid w:val="00846792"/>
    <w:rsid w:val="00854570"/>
    <w:rsid w:val="008549DD"/>
    <w:rsid w:val="008551EF"/>
    <w:rsid w:val="00856D1F"/>
    <w:rsid w:val="00860562"/>
    <w:rsid w:val="00866F3C"/>
    <w:rsid w:val="00874E27"/>
    <w:rsid w:val="00881A2E"/>
    <w:rsid w:val="008823F0"/>
    <w:rsid w:val="0088770E"/>
    <w:rsid w:val="0089368E"/>
    <w:rsid w:val="00893765"/>
    <w:rsid w:val="0089463A"/>
    <w:rsid w:val="00896E98"/>
    <w:rsid w:val="008A17C8"/>
    <w:rsid w:val="008A29C4"/>
    <w:rsid w:val="008A509C"/>
    <w:rsid w:val="008A5B8B"/>
    <w:rsid w:val="008A5C7D"/>
    <w:rsid w:val="008A6F53"/>
    <w:rsid w:val="008B0A3B"/>
    <w:rsid w:val="008B14BB"/>
    <w:rsid w:val="008B4F1A"/>
    <w:rsid w:val="008C2708"/>
    <w:rsid w:val="008C3982"/>
    <w:rsid w:val="008C4309"/>
    <w:rsid w:val="008C5A8E"/>
    <w:rsid w:val="008D0DE8"/>
    <w:rsid w:val="008D2A50"/>
    <w:rsid w:val="008D75DC"/>
    <w:rsid w:val="008E0069"/>
    <w:rsid w:val="008E006C"/>
    <w:rsid w:val="008E19CA"/>
    <w:rsid w:val="008E346F"/>
    <w:rsid w:val="008E4363"/>
    <w:rsid w:val="008E619E"/>
    <w:rsid w:val="008F0575"/>
    <w:rsid w:val="008F1423"/>
    <w:rsid w:val="008F2E96"/>
    <w:rsid w:val="008F6329"/>
    <w:rsid w:val="008F7359"/>
    <w:rsid w:val="009015CD"/>
    <w:rsid w:val="0090174B"/>
    <w:rsid w:val="00903682"/>
    <w:rsid w:val="0090384D"/>
    <w:rsid w:val="00903C1B"/>
    <w:rsid w:val="0090499E"/>
    <w:rsid w:val="009057CD"/>
    <w:rsid w:val="0090738D"/>
    <w:rsid w:val="00910F52"/>
    <w:rsid w:val="00913F34"/>
    <w:rsid w:val="009148BA"/>
    <w:rsid w:val="0091674C"/>
    <w:rsid w:val="00921188"/>
    <w:rsid w:val="0092700F"/>
    <w:rsid w:val="00927424"/>
    <w:rsid w:val="00934274"/>
    <w:rsid w:val="00942357"/>
    <w:rsid w:val="009442E9"/>
    <w:rsid w:val="00945790"/>
    <w:rsid w:val="00945F8C"/>
    <w:rsid w:val="00951908"/>
    <w:rsid w:val="00951D2C"/>
    <w:rsid w:val="00954920"/>
    <w:rsid w:val="009556CA"/>
    <w:rsid w:val="009579B4"/>
    <w:rsid w:val="00962D86"/>
    <w:rsid w:val="009634B5"/>
    <w:rsid w:val="00964036"/>
    <w:rsid w:val="00964934"/>
    <w:rsid w:val="00966156"/>
    <w:rsid w:val="009663D7"/>
    <w:rsid w:val="00970EB9"/>
    <w:rsid w:val="00975813"/>
    <w:rsid w:val="0097782E"/>
    <w:rsid w:val="00982E78"/>
    <w:rsid w:val="009834E8"/>
    <w:rsid w:val="009855CF"/>
    <w:rsid w:val="00986F94"/>
    <w:rsid w:val="00992392"/>
    <w:rsid w:val="00995CFE"/>
    <w:rsid w:val="009A0CEB"/>
    <w:rsid w:val="009A233D"/>
    <w:rsid w:val="009A27BC"/>
    <w:rsid w:val="009A2F2C"/>
    <w:rsid w:val="009A4148"/>
    <w:rsid w:val="009A4F7D"/>
    <w:rsid w:val="009A6212"/>
    <w:rsid w:val="009B1729"/>
    <w:rsid w:val="009B1A87"/>
    <w:rsid w:val="009B26E0"/>
    <w:rsid w:val="009B44EC"/>
    <w:rsid w:val="009B71DE"/>
    <w:rsid w:val="009C5004"/>
    <w:rsid w:val="009C50EF"/>
    <w:rsid w:val="009D0075"/>
    <w:rsid w:val="009D3146"/>
    <w:rsid w:val="009D6557"/>
    <w:rsid w:val="009E178D"/>
    <w:rsid w:val="009E1893"/>
    <w:rsid w:val="009E58E0"/>
    <w:rsid w:val="009F03DB"/>
    <w:rsid w:val="009F32D7"/>
    <w:rsid w:val="009F7166"/>
    <w:rsid w:val="00A01008"/>
    <w:rsid w:val="00A022F4"/>
    <w:rsid w:val="00A04FD2"/>
    <w:rsid w:val="00A05A59"/>
    <w:rsid w:val="00A14272"/>
    <w:rsid w:val="00A15EC6"/>
    <w:rsid w:val="00A305E4"/>
    <w:rsid w:val="00A31509"/>
    <w:rsid w:val="00A3201C"/>
    <w:rsid w:val="00A33FA7"/>
    <w:rsid w:val="00A3449F"/>
    <w:rsid w:val="00A50435"/>
    <w:rsid w:val="00A53824"/>
    <w:rsid w:val="00A53B2B"/>
    <w:rsid w:val="00A53BE3"/>
    <w:rsid w:val="00A549E8"/>
    <w:rsid w:val="00A57801"/>
    <w:rsid w:val="00A605E5"/>
    <w:rsid w:val="00A66B1A"/>
    <w:rsid w:val="00A66CCE"/>
    <w:rsid w:val="00A66FE6"/>
    <w:rsid w:val="00A7422A"/>
    <w:rsid w:val="00A74AF0"/>
    <w:rsid w:val="00A773F0"/>
    <w:rsid w:val="00A81256"/>
    <w:rsid w:val="00A845D0"/>
    <w:rsid w:val="00A8539A"/>
    <w:rsid w:val="00A90D8A"/>
    <w:rsid w:val="00A940C6"/>
    <w:rsid w:val="00AA10C6"/>
    <w:rsid w:val="00AA3ECC"/>
    <w:rsid w:val="00AA659A"/>
    <w:rsid w:val="00AA7AC9"/>
    <w:rsid w:val="00AB1091"/>
    <w:rsid w:val="00AB18B8"/>
    <w:rsid w:val="00AB233A"/>
    <w:rsid w:val="00AB397A"/>
    <w:rsid w:val="00AB547B"/>
    <w:rsid w:val="00AB56F4"/>
    <w:rsid w:val="00AB5F07"/>
    <w:rsid w:val="00AB7B87"/>
    <w:rsid w:val="00AC26A9"/>
    <w:rsid w:val="00AC7A5A"/>
    <w:rsid w:val="00AD1538"/>
    <w:rsid w:val="00AD4C1E"/>
    <w:rsid w:val="00AE3D34"/>
    <w:rsid w:val="00AF3586"/>
    <w:rsid w:val="00AF4B0E"/>
    <w:rsid w:val="00AF59E7"/>
    <w:rsid w:val="00B03CF8"/>
    <w:rsid w:val="00B04C90"/>
    <w:rsid w:val="00B052B6"/>
    <w:rsid w:val="00B055CC"/>
    <w:rsid w:val="00B0598E"/>
    <w:rsid w:val="00B05D9F"/>
    <w:rsid w:val="00B106C9"/>
    <w:rsid w:val="00B10AFB"/>
    <w:rsid w:val="00B11B16"/>
    <w:rsid w:val="00B11EEF"/>
    <w:rsid w:val="00B134A2"/>
    <w:rsid w:val="00B16F23"/>
    <w:rsid w:val="00B22257"/>
    <w:rsid w:val="00B24F7A"/>
    <w:rsid w:val="00B24FC3"/>
    <w:rsid w:val="00B30236"/>
    <w:rsid w:val="00B40B31"/>
    <w:rsid w:val="00B45074"/>
    <w:rsid w:val="00B57647"/>
    <w:rsid w:val="00B65C1E"/>
    <w:rsid w:val="00B70149"/>
    <w:rsid w:val="00B70517"/>
    <w:rsid w:val="00B73260"/>
    <w:rsid w:val="00B76A72"/>
    <w:rsid w:val="00B81C60"/>
    <w:rsid w:val="00B83244"/>
    <w:rsid w:val="00B83557"/>
    <w:rsid w:val="00B858A2"/>
    <w:rsid w:val="00B91A30"/>
    <w:rsid w:val="00B96DB9"/>
    <w:rsid w:val="00BA2E34"/>
    <w:rsid w:val="00BA42F2"/>
    <w:rsid w:val="00BB0260"/>
    <w:rsid w:val="00BB17D1"/>
    <w:rsid w:val="00BB2489"/>
    <w:rsid w:val="00BB6802"/>
    <w:rsid w:val="00BC0054"/>
    <w:rsid w:val="00BC0244"/>
    <w:rsid w:val="00BC0C4F"/>
    <w:rsid w:val="00BC2772"/>
    <w:rsid w:val="00BC4E2A"/>
    <w:rsid w:val="00BC6968"/>
    <w:rsid w:val="00BD02B4"/>
    <w:rsid w:val="00BD07F0"/>
    <w:rsid w:val="00BD11AD"/>
    <w:rsid w:val="00BD1A3F"/>
    <w:rsid w:val="00BD2B1E"/>
    <w:rsid w:val="00BD68F0"/>
    <w:rsid w:val="00BE1696"/>
    <w:rsid w:val="00BE392F"/>
    <w:rsid w:val="00BE4B30"/>
    <w:rsid w:val="00BE6C86"/>
    <w:rsid w:val="00BF02CD"/>
    <w:rsid w:val="00BF0883"/>
    <w:rsid w:val="00BF1A92"/>
    <w:rsid w:val="00BF1A95"/>
    <w:rsid w:val="00BF1E58"/>
    <w:rsid w:val="00BF7E22"/>
    <w:rsid w:val="00C00CEE"/>
    <w:rsid w:val="00C010C7"/>
    <w:rsid w:val="00C03FDA"/>
    <w:rsid w:val="00C12478"/>
    <w:rsid w:val="00C125E7"/>
    <w:rsid w:val="00C142F5"/>
    <w:rsid w:val="00C15575"/>
    <w:rsid w:val="00C17AC6"/>
    <w:rsid w:val="00C17B7B"/>
    <w:rsid w:val="00C21B92"/>
    <w:rsid w:val="00C26841"/>
    <w:rsid w:val="00C2753F"/>
    <w:rsid w:val="00C36480"/>
    <w:rsid w:val="00C37624"/>
    <w:rsid w:val="00C421BC"/>
    <w:rsid w:val="00C427D5"/>
    <w:rsid w:val="00C42E03"/>
    <w:rsid w:val="00C44288"/>
    <w:rsid w:val="00C50CA0"/>
    <w:rsid w:val="00C50F79"/>
    <w:rsid w:val="00C52D3E"/>
    <w:rsid w:val="00C52E83"/>
    <w:rsid w:val="00C565B1"/>
    <w:rsid w:val="00C57757"/>
    <w:rsid w:val="00C60586"/>
    <w:rsid w:val="00C62223"/>
    <w:rsid w:val="00C668E2"/>
    <w:rsid w:val="00C66BFC"/>
    <w:rsid w:val="00C706A6"/>
    <w:rsid w:val="00C708FD"/>
    <w:rsid w:val="00C82EA0"/>
    <w:rsid w:val="00C85082"/>
    <w:rsid w:val="00C85790"/>
    <w:rsid w:val="00C85958"/>
    <w:rsid w:val="00C864C0"/>
    <w:rsid w:val="00C86F89"/>
    <w:rsid w:val="00C8776D"/>
    <w:rsid w:val="00C87B4B"/>
    <w:rsid w:val="00C90A12"/>
    <w:rsid w:val="00C93B56"/>
    <w:rsid w:val="00C95555"/>
    <w:rsid w:val="00C97130"/>
    <w:rsid w:val="00C972C2"/>
    <w:rsid w:val="00CA1D33"/>
    <w:rsid w:val="00CA5F41"/>
    <w:rsid w:val="00CA6487"/>
    <w:rsid w:val="00CA69FA"/>
    <w:rsid w:val="00CA70E7"/>
    <w:rsid w:val="00CB1520"/>
    <w:rsid w:val="00CB45C6"/>
    <w:rsid w:val="00CB4AEE"/>
    <w:rsid w:val="00CB7B4D"/>
    <w:rsid w:val="00CC027D"/>
    <w:rsid w:val="00CC06BE"/>
    <w:rsid w:val="00CC0ADE"/>
    <w:rsid w:val="00CC193D"/>
    <w:rsid w:val="00CC2787"/>
    <w:rsid w:val="00CC7189"/>
    <w:rsid w:val="00CD26FB"/>
    <w:rsid w:val="00CD2828"/>
    <w:rsid w:val="00CD2839"/>
    <w:rsid w:val="00CD42E1"/>
    <w:rsid w:val="00CD460B"/>
    <w:rsid w:val="00CD6844"/>
    <w:rsid w:val="00CD737F"/>
    <w:rsid w:val="00CE0280"/>
    <w:rsid w:val="00CE0F14"/>
    <w:rsid w:val="00CE13A4"/>
    <w:rsid w:val="00CE7226"/>
    <w:rsid w:val="00CF3697"/>
    <w:rsid w:val="00CF3EBC"/>
    <w:rsid w:val="00CF4AC1"/>
    <w:rsid w:val="00CF66BD"/>
    <w:rsid w:val="00CF7A39"/>
    <w:rsid w:val="00D00CC6"/>
    <w:rsid w:val="00D014E9"/>
    <w:rsid w:val="00D06864"/>
    <w:rsid w:val="00D06F6E"/>
    <w:rsid w:val="00D112FD"/>
    <w:rsid w:val="00D11734"/>
    <w:rsid w:val="00D12B99"/>
    <w:rsid w:val="00D13621"/>
    <w:rsid w:val="00D156DC"/>
    <w:rsid w:val="00D15A7F"/>
    <w:rsid w:val="00D200D3"/>
    <w:rsid w:val="00D21708"/>
    <w:rsid w:val="00D21EC6"/>
    <w:rsid w:val="00D23683"/>
    <w:rsid w:val="00D236B9"/>
    <w:rsid w:val="00D24BA8"/>
    <w:rsid w:val="00D256D5"/>
    <w:rsid w:val="00D3112E"/>
    <w:rsid w:val="00D327E7"/>
    <w:rsid w:val="00D351B8"/>
    <w:rsid w:val="00D35C58"/>
    <w:rsid w:val="00D36818"/>
    <w:rsid w:val="00D41F2D"/>
    <w:rsid w:val="00D433B6"/>
    <w:rsid w:val="00D44A9E"/>
    <w:rsid w:val="00D5047F"/>
    <w:rsid w:val="00D5264A"/>
    <w:rsid w:val="00D52C67"/>
    <w:rsid w:val="00D5718A"/>
    <w:rsid w:val="00D6119E"/>
    <w:rsid w:val="00D63F74"/>
    <w:rsid w:val="00D642B1"/>
    <w:rsid w:val="00D66D49"/>
    <w:rsid w:val="00D71A0F"/>
    <w:rsid w:val="00D721A6"/>
    <w:rsid w:val="00D7276B"/>
    <w:rsid w:val="00D72B0C"/>
    <w:rsid w:val="00D7320A"/>
    <w:rsid w:val="00D75D22"/>
    <w:rsid w:val="00D84512"/>
    <w:rsid w:val="00D90786"/>
    <w:rsid w:val="00D90EFF"/>
    <w:rsid w:val="00D94034"/>
    <w:rsid w:val="00D946DF"/>
    <w:rsid w:val="00D97C41"/>
    <w:rsid w:val="00DA04E9"/>
    <w:rsid w:val="00DA0E04"/>
    <w:rsid w:val="00DA3AA6"/>
    <w:rsid w:val="00DA56AE"/>
    <w:rsid w:val="00DB17EF"/>
    <w:rsid w:val="00DB3A56"/>
    <w:rsid w:val="00DB4A74"/>
    <w:rsid w:val="00DB5D60"/>
    <w:rsid w:val="00DC2387"/>
    <w:rsid w:val="00DC3698"/>
    <w:rsid w:val="00DC42D6"/>
    <w:rsid w:val="00DC43FE"/>
    <w:rsid w:val="00DC78BB"/>
    <w:rsid w:val="00DC7CE0"/>
    <w:rsid w:val="00DD09BD"/>
    <w:rsid w:val="00DD0A51"/>
    <w:rsid w:val="00DD24A4"/>
    <w:rsid w:val="00DD30EE"/>
    <w:rsid w:val="00DD45BA"/>
    <w:rsid w:val="00DD4681"/>
    <w:rsid w:val="00DD5033"/>
    <w:rsid w:val="00DD5624"/>
    <w:rsid w:val="00DD57E7"/>
    <w:rsid w:val="00DD614D"/>
    <w:rsid w:val="00DD7853"/>
    <w:rsid w:val="00DE032B"/>
    <w:rsid w:val="00DE3423"/>
    <w:rsid w:val="00DE4D7B"/>
    <w:rsid w:val="00DE719A"/>
    <w:rsid w:val="00DE7E6F"/>
    <w:rsid w:val="00DF4A22"/>
    <w:rsid w:val="00E027DD"/>
    <w:rsid w:val="00E0296B"/>
    <w:rsid w:val="00E02EF9"/>
    <w:rsid w:val="00E100AE"/>
    <w:rsid w:val="00E110BF"/>
    <w:rsid w:val="00E11A0C"/>
    <w:rsid w:val="00E12FB6"/>
    <w:rsid w:val="00E131CC"/>
    <w:rsid w:val="00E14360"/>
    <w:rsid w:val="00E1471D"/>
    <w:rsid w:val="00E14C6C"/>
    <w:rsid w:val="00E1634F"/>
    <w:rsid w:val="00E24731"/>
    <w:rsid w:val="00E25CB4"/>
    <w:rsid w:val="00E27DB5"/>
    <w:rsid w:val="00E32714"/>
    <w:rsid w:val="00E32EC3"/>
    <w:rsid w:val="00E34E4F"/>
    <w:rsid w:val="00E36E19"/>
    <w:rsid w:val="00E37368"/>
    <w:rsid w:val="00E40CB8"/>
    <w:rsid w:val="00E41F66"/>
    <w:rsid w:val="00E43345"/>
    <w:rsid w:val="00E4544A"/>
    <w:rsid w:val="00E512C8"/>
    <w:rsid w:val="00E52570"/>
    <w:rsid w:val="00E62DE1"/>
    <w:rsid w:val="00E63FCA"/>
    <w:rsid w:val="00E640E8"/>
    <w:rsid w:val="00E70EA5"/>
    <w:rsid w:val="00E71EA3"/>
    <w:rsid w:val="00E72B6B"/>
    <w:rsid w:val="00E80F3B"/>
    <w:rsid w:val="00E81B01"/>
    <w:rsid w:val="00E84E9C"/>
    <w:rsid w:val="00E917AB"/>
    <w:rsid w:val="00E91E95"/>
    <w:rsid w:val="00E968C5"/>
    <w:rsid w:val="00E974ED"/>
    <w:rsid w:val="00EA0A15"/>
    <w:rsid w:val="00EA5458"/>
    <w:rsid w:val="00EA6FA0"/>
    <w:rsid w:val="00EA7FE1"/>
    <w:rsid w:val="00EB082C"/>
    <w:rsid w:val="00EB1431"/>
    <w:rsid w:val="00EB1A08"/>
    <w:rsid w:val="00EB1AB6"/>
    <w:rsid w:val="00EB32F9"/>
    <w:rsid w:val="00EB337A"/>
    <w:rsid w:val="00EB4D63"/>
    <w:rsid w:val="00EC4C09"/>
    <w:rsid w:val="00EC5B6F"/>
    <w:rsid w:val="00EC7FEA"/>
    <w:rsid w:val="00ED0955"/>
    <w:rsid w:val="00ED10CE"/>
    <w:rsid w:val="00ED2B6A"/>
    <w:rsid w:val="00ED74AA"/>
    <w:rsid w:val="00EE338F"/>
    <w:rsid w:val="00EE6CDF"/>
    <w:rsid w:val="00EF1028"/>
    <w:rsid w:val="00EF12A8"/>
    <w:rsid w:val="00EF6654"/>
    <w:rsid w:val="00F051C6"/>
    <w:rsid w:val="00F07CFB"/>
    <w:rsid w:val="00F1109A"/>
    <w:rsid w:val="00F162D6"/>
    <w:rsid w:val="00F176F0"/>
    <w:rsid w:val="00F17E73"/>
    <w:rsid w:val="00F23216"/>
    <w:rsid w:val="00F23567"/>
    <w:rsid w:val="00F3169C"/>
    <w:rsid w:val="00F31D1E"/>
    <w:rsid w:val="00F32D7A"/>
    <w:rsid w:val="00F34E95"/>
    <w:rsid w:val="00F3614F"/>
    <w:rsid w:val="00F36AF7"/>
    <w:rsid w:val="00F36F9A"/>
    <w:rsid w:val="00F43D0A"/>
    <w:rsid w:val="00F44293"/>
    <w:rsid w:val="00F44D96"/>
    <w:rsid w:val="00F47470"/>
    <w:rsid w:val="00F50337"/>
    <w:rsid w:val="00F55437"/>
    <w:rsid w:val="00F57FEB"/>
    <w:rsid w:val="00F657F3"/>
    <w:rsid w:val="00F6696D"/>
    <w:rsid w:val="00F712CB"/>
    <w:rsid w:val="00F71657"/>
    <w:rsid w:val="00F717D3"/>
    <w:rsid w:val="00F74247"/>
    <w:rsid w:val="00F777B0"/>
    <w:rsid w:val="00F81673"/>
    <w:rsid w:val="00F81D63"/>
    <w:rsid w:val="00F82502"/>
    <w:rsid w:val="00F85678"/>
    <w:rsid w:val="00F87095"/>
    <w:rsid w:val="00F94A0C"/>
    <w:rsid w:val="00F97CB2"/>
    <w:rsid w:val="00FA34C3"/>
    <w:rsid w:val="00FA77E6"/>
    <w:rsid w:val="00FB46E2"/>
    <w:rsid w:val="00FB7FBC"/>
    <w:rsid w:val="00FC2118"/>
    <w:rsid w:val="00FC52CB"/>
    <w:rsid w:val="00FC59FE"/>
    <w:rsid w:val="00FC6BCA"/>
    <w:rsid w:val="00FD287D"/>
    <w:rsid w:val="00FD3D7E"/>
    <w:rsid w:val="00FD60F4"/>
    <w:rsid w:val="00FE112B"/>
    <w:rsid w:val="00FE1DE3"/>
    <w:rsid w:val="00FE1DE4"/>
    <w:rsid w:val="00FE1EB2"/>
    <w:rsid w:val="00FE20BA"/>
    <w:rsid w:val="00FE2EE8"/>
    <w:rsid w:val="00FF152D"/>
    <w:rsid w:val="00FF2DE1"/>
    <w:rsid w:val="00FF3864"/>
    <w:rsid w:val="00FF7B9E"/>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11F1A5"/>
  <w15:docId w15:val="{F47CBA8E-1147-4940-AF88-FE02D76CD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2118"/>
    <w:pPr>
      <w:spacing w:before="120" w:after="120" w:line="360" w:lineRule="auto"/>
      <w:jc w:val="both"/>
    </w:pPr>
    <w:rPr>
      <w:rFonts w:ascii="Times New Roman" w:hAnsi="Times New Roman"/>
      <w:sz w:val="24"/>
    </w:rPr>
  </w:style>
  <w:style w:type="paragraph" w:styleId="Balk1">
    <w:name w:val="heading 1"/>
    <w:basedOn w:val="ListeParagraf"/>
    <w:next w:val="Normal"/>
    <w:link w:val="Balk1Char"/>
    <w:autoRedefine/>
    <w:uiPriority w:val="9"/>
    <w:qFormat/>
    <w:rsid w:val="00024147"/>
    <w:pPr>
      <w:spacing w:before="0" w:after="0" w:line="240" w:lineRule="auto"/>
      <w:ind w:left="0"/>
      <w:jc w:val="center"/>
      <w:outlineLvl w:val="0"/>
    </w:pPr>
    <w:rPr>
      <w:b/>
      <w:bCs/>
    </w:rPr>
  </w:style>
  <w:style w:type="paragraph" w:styleId="Balk2">
    <w:name w:val="heading 2"/>
    <w:basedOn w:val="ListeParagraf"/>
    <w:next w:val="Normal"/>
    <w:link w:val="Balk2Char"/>
    <w:autoRedefine/>
    <w:uiPriority w:val="9"/>
    <w:unhideWhenUsed/>
    <w:qFormat/>
    <w:rsid w:val="003236CB"/>
    <w:pPr>
      <w:numPr>
        <w:ilvl w:val="1"/>
        <w:numId w:val="37"/>
      </w:numPr>
      <w:spacing w:before="0" w:after="0"/>
      <w:ind w:left="1134" w:hanging="414"/>
      <w:outlineLvl w:val="1"/>
    </w:pPr>
    <w:rPr>
      <w:rFonts w:cs="Times New Roman"/>
      <w:b/>
      <w:bCs/>
      <w:szCs w:val="24"/>
    </w:rPr>
  </w:style>
  <w:style w:type="paragraph" w:styleId="Balk3">
    <w:name w:val="heading 3"/>
    <w:basedOn w:val="ListeParagraf"/>
    <w:next w:val="Normal"/>
    <w:link w:val="Balk3Char"/>
    <w:autoRedefine/>
    <w:uiPriority w:val="9"/>
    <w:unhideWhenUsed/>
    <w:qFormat/>
    <w:rsid w:val="00114DB6"/>
    <w:pPr>
      <w:numPr>
        <w:ilvl w:val="2"/>
        <w:numId w:val="37"/>
      </w:numPr>
      <w:spacing w:before="0" w:after="0"/>
      <w:ind w:left="1418" w:hanging="709"/>
      <w:outlineLvl w:val="2"/>
    </w:pPr>
    <w:rPr>
      <w:rFonts w:cs="Times New Roman"/>
      <w:b/>
      <w:bCs/>
      <w:szCs w:val="24"/>
    </w:rPr>
  </w:style>
  <w:style w:type="paragraph" w:styleId="Balk4">
    <w:name w:val="heading 4"/>
    <w:basedOn w:val="ListeParagraf"/>
    <w:next w:val="Normal"/>
    <w:link w:val="Balk4Char"/>
    <w:autoRedefine/>
    <w:uiPriority w:val="9"/>
    <w:unhideWhenUsed/>
    <w:qFormat/>
    <w:rsid w:val="00715E9F"/>
    <w:pPr>
      <w:numPr>
        <w:ilvl w:val="3"/>
        <w:numId w:val="37"/>
      </w:numPr>
      <w:spacing w:before="0" w:after="0"/>
      <w:ind w:left="1560" w:hanging="851"/>
      <w:outlineLvl w:val="3"/>
    </w:pPr>
    <w:rPr>
      <w:b/>
      <w:bCs/>
    </w:rPr>
  </w:style>
  <w:style w:type="paragraph" w:styleId="Balk5">
    <w:name w:val="heading 5"/>
    <w:basedOn w:val="Balk4"/>
    <w:next w:val="Normal"/>
    <w:link w:val="Balk5Char"/>
    <w:autoRedefine/>
    <w:uiPriority w:val="9"/>
    <w:unhideWhenUsed/>
    <w:qFormat/>
    <w:rsid w:val="003D0F9D"/>
    <w:pPr>
      <w:numPr>
        <w:ilvl w:val="4"/>
      </w:numPr>
      <w:ind w:left="1701" w:hanging="992"/>
      <w:contextualSpacing w:val="0"/>
      <w:outlineLvl w:val="4"/>
    </w:pPr>
  </w:style>
  <w:style w:type="paragraph" w:styleId="Balk6">
    <w:name w:val="heading 6"/>
    <w:basedOn w:val="Normal"/>
    <w:next w:val="Normal"/>
    <w:link w:val="Balk6Char"/>
    <w:uiPriority w:val="9"/>
    <w:unhideWhenUsed/>
    <w:qFormat/>
    <w:rsid w:val="00866F3C"/>
    <w:pPr>
      <w:keepNext/>
      <w:keepLines/>
      <w:spacing w:before="40" w:after="0"/>
      <w:outlineLvl w:val="5"/>
    </w:pPr>
    <w:rPr>
      <w:rFonts w:asciiTheme="majorHAnsi" w:eastAsiaTheme="majorEastAsia" w:hAnsiTheme="majorHAnsi" w:cstheme="majorBidi"/>
      <w:color w:val="6E6E6E"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024147"/>
    <w:rPr>
      <w:rFonts w:ascii="Times New Roman" w:hAnsi="Times New Roman"/>
      <w:b/>
      <w:bCs/>
      <w:sz w:val="24"/>
    </w:rPr>
  </w:style>
  <w:style w:type="paragraph" w:styleId="ListeParagraf">
    <w:name w:val="List Paragraph"/>
    <w:basedOn w:val="Normal"/>
    <w:uiPriority w:val="34"/>
    <w:qFormat/>
    <w:rsid w:val="00FB7FBC"/>
    <w:pPr>
      <w:ind w:left="720"/>
      <w:contextualSpacing/>
    </w:pPr>
  </w:style>
  <w:style w:type="character" w:customStyle="1" w:styleId="Balk2Char">
    <w:name w:val="Başlık 2 Char"/>
    <w:basedOn w:val="VarsaylanParagrafYazTipi"/>
    <w:link w:val="Balk2"/>
    <w:uiPriority w:val="9"/>
    <w:rsid w:val="003236CB"/>
    <w:rPr>
      <w:rFonts w:ascii="Times New Roman" w:hAnsi="Times New Roman" w:cs="Times New Roman"/>
      <w:b/>
      <w:bCs/>
      <w:sz w:val="24"/>
      <w:szCs w:val="24"/>
    </w:rPr>
  </w:style>
  <w:style w:type="character" w:customStyle="1" w:styleId="Balk3Char">
    <w:name w:val="Başlık 3 Char"/>
    <w:basedOn w:val="VarsaylanParagrafYazTipi"/>
    <w:link w:val="Balk3"/>
    <w:uiPriority w:val="9"/>
    <w:rsid w:val="00114DB6"/>
    <w:rPr>
      <w:rFonts w:ascii="Times New Roman" w:hAnsi="Times New Roman" w:cs="Times New Roman"/>
      <w:b/>
      <w:bCs/>
      <w:sz w:val="24"/>
      <w:szCs w:val="24"/>
    </w:rPr>
  </w:style>
  <w:style w:type="character" w:customStyle="1" w:styleId="Balk4Char">
    <w:name w:val="Başlık 4 Char"/>
    <w:basedOn w:val="VarsaylanParagrafYazTipi"/>
    <w:link w:val="Balk4"/>
    <w:uiPriority w:val="9"/>
    <w:rsid w:val="00715E9F"/>
    <w:rPr>
      <w:rFonts w:ascii="Times New Roman" w:hAnsi="Times New Roman"/>
      <w:b/>
      <w:bCs/>
      <w:sz w:val="24"/>
    </w:rPr>
  </w:style>
  <w:style w:type="character" w:customStyle="1" w:styleId="Balk5Char">
    <w:name w:val="Başlık 5 Char"/>
    <w:basedOn w:val="VarsaylanParagrafYazTipi"/>
    <w:link w:val="Balk5"/>
    <w:uiPriority w:val="9"/>
    <w:rsid w:val="003D0F9D"/>
    <w:rPr>
      <w:rFonts w:ascii="Times New Roman" w:hAnsi="Times New Roman"/>
      <w:b/>
      <w:bCs/>
      <w:sz w:val="24"/>
    </w:rPr>
  </w:style>
  <w:style w:type="character" w:styleId="Kpr">
    <w:name w:val="Hyperlink"/>
    <w:basedOn w:val="VarsaylanParagrafYazTipi"/>
    <w:uiPriority w:val="99"/>
    <w:unhideWhenUsed/>
    <w:rsid w:val="005F63E1"/>
    <w:rPr>
      <w:color w:val="5F5F5F" w:themeColor="hyperlink"/>
      <w:u w:val="single"/>
    </w:rPr>
  </w:style>
  <w:style w:type="character" w:customStyle="1" w:styleId="zmlenmeyenBahsetme1">
    <w:name w:val="Çözümlenmeyen Bahsetme1"/>
    <w:basedOn w:val="VarsaylanParagrafYazTipi"/>
    <w:uiPriority w:val="99"/>
    <w:semiHidden/>
    <w:unhideWhenUsed/>
    <w:rsid w:val="005F63E1"/>
    <w:rPr>
      <w:color w:val="605E5C"/>
      <w:shd w:val="clear" w:color="auto" w:fill="E1DFDD"/>
    </w:rPr>
  </w:style>
  <w:style w:type="table" w:styleId="TabloKlavuzu">
    <w:name w:val="Table Grid"/>
    <w:basedOn w:val="NormalTablo"/>
    <w:uiPriority w:val="39"/>
    <w:rsid w:val="00565F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C0244"/>
    <w:rPr>
      <w:rFonts w:cs="Times New Roman"/>
      <w:szCs w:val="24"/>
    </w:rPr>
  </w:style>
  <w:style w:type="paragraph" w:styleId="stBilgi">
    <w:name w:val="header"/>
    <w:basedOn w:val="Normal"/>
    <w:link w:val="stBilgiChar"/>
    <w:uiPriority w:val="99"/>
    <w:unhideWhenUsed/>
    <w:rsid w:val="009D6557"/>
    <w:pPr>
      <w:tabs>
        <w:tab w:val="center" w:pos="4536"/>
        <w:tab w:val="right" w:pos="9072"/>
      </w:tabs>
      <w:spacing w:before="0" w:after="0" w:line="240" w:lineRule="auto"/>
    </w:pPr>
  </w:style>
  <w:style w:type="character" w:customStyle="1" w:styleId="stBilgiChar">
    <w:name w:val="Üst Bilgi Char"/>
    <w:basedOn w:val="VarsaylanParagrafYazTipi"/>
    <w:link w:val="stBilgi"/>
    <w:uiPriority w:val="99"/>
    <w:rsid w:val="009D6557"/>
    <w:rPr>
      <w:rFonts w:ascii="Times New Roman" w:hAnsi="Times New Roman"/>
      <w:sz w:val="24"/>
    </w:rPr>
  </w:style>
  <w:style w:type="paragraph" w:styleId="AltBilgi">
    <w:name w:val="footer"/>
    <w:basedOn w:val="Normal"/>
    <w:link w:val="AltBilgiChar"/>
    <w:uiPriority w:val="99"/>
    <w:unhideWhenUsed/>
    <w:rsid w:val="009D6557"/>
    <w:pPr>
      <w:tabs>
        <w:tab w:val="center" w:pos="4536"/>
        <w:tab w:val="right" w:pos="9072"/>
      </w:tabs>
      <w:spacing w:before="0" w:after="0" w:line="240" w:lineRule="auto"/>
    </w:pPr>
  </w:style>
  <w:style w:type="character" w:customStyle="1" w:styleId="AltBilgiChar">
    <w:name w:val="Alt Bilgi Char"/>
    <w:basedOn w:val="VarsaylanParagrafYazTipi"/>
    <w:link w:val="AltBilgi"/>
    <w:uiPriority w:val="99"/>
    <w:rsid w:val="009D6557"/>
    <w:rPr>
      <w:rFonts w:ascii="Times New Roman" w:hAnsi="Times New Roman"/>
      <w:sz w:val="24"/>
    </w:rPr>
  </w:style>
  <w:style w:type="paragraph" w:styleId="TBal">
    <w:name w:val="TOC Heading"/>
    <w:basedOn w:val="Balk1"/>
    <w:next w:val="Normal"/>
    <w:uiPriority w:val="39"/>
    <w:unhideWhenUsed/>
    <w:qFormat/>
    <w:rsid w:val="00ED2B6A"/>
    <w:pPr>
      <w:keepNext/>
      <w:keepLines/>
      <w:spacing w:line="259" w:lineRule="auto"/>
      <w:contextualSpacing w:val="0"/>
      <w:jc w:val="left"/>
      <w:outlineLvl w:val="9"/>
    </w:pPr>
    <w:rPr>
      <w:rFonts w:asciiTheme="majorHAnsi" w:eastAsiaTheme="majorEastAsia" w:hAnsiTheme="majorHAnsi" w:cstheme="majorBidi"/>
      <w:b w:val="0"/>
      <w:bCs w:val="0"/>
      <w:color w:val="A5A5A5" w:themeColor="accent1" w:themeShade="BF"/>
      <w:sz w:val="32"/>
      <w:szCs w:val="32"/>
      <w:lang w:eastAsia="tr-TR"/>
    </w:rPr>
  </w:style>
  <w:style w:type="paragraph" w:styleId="T1">
    <w:name w:val="toc 1"/>
    <w:basedOn w:val="Normal"/>
    <w:next w:val="Normal"/>
    <w:autoRedefine/>
    <w:uiPriority w:val="39"/>
    <w:unhideWhenUsed/>
    <w:rsid w:val="00CB1520"/>
    <w:pPr>
      <w:tabs>
        <w:tab w:val="right" w:leader="dot" w:pos="8505"/>
      </w:tabs>
      <w:spacing w:before="0" w:after="0"/>
      <w:ind w:left="567" w:hanging="567"/>
    </w:pPr>
    <w:rPr>
      <w:b/>
      <w:bCs/>
      <w:noProof/>
    </w:rPr>
  </w:style>
  <w:style w:type="paragraph" w:styleId="T2">
    <w:name w:val="toc 2"/>
    <w:basedOn w:val="Normal"/>
    <w:next w:val="Normal"/>
    <w:autoRedefine/>
    <w:uiPriority w:val="39"/>
    <w:unhideWhenUsed/>
    <w:rsid w:val="00CD6844"/>
    <w:pPr>
      <w:tabs>
        <w:tab w:val="left" w:pos="709"/>
        <w:tab w:val="right" w:leader="dot" w:pos="8505"/>
      </w:tabs>
      <w:spacing w:before="0" w:after="0"/>
      <w:ind w:firstLine="284"/>
    </w:pPr>
  </w:style>
  <w:style w:type="paragraph" w:styleId="T3">
    <w:name w:val="toc 3"/>
    <w:basedOn w:val="Normal"/>
    <w:next w:val="Normal"/>
    <w:autoRedefine/>
    <w:uiPriority w:val="39"/>
    <w:unhideWhenUsed/>
    <w:rsid w:val="00ED2B6A"/>
    <w:pPr>
      <w:tabs>
        <w:tab w:val="left" w:pos="1276"/>
        <w:tab w:val="right" w:leader="dot" w:pos="9062"/>
      </w:tabs>
      <w:spacing w:after="100" w:line="276" w:lineRule="auto"/>
      <w:ind w:left="480"/>
    </w:pPr>
  </w:style>
  <w:style w:type="paragraph" w:styleId="BalonMetni">
    <w:name w:val="Balloon Text"/>
    <w:basedOn w:val="Normal"/>
    <w:link w:val="BalonMetniChar"/>
    <w:uiPriority w:val="99"/>
    <w:semiHidden/>
    <w:unhideWhenUsed/>
    <w:rsid w:val="006322E3"/>
    <w:pPr>
      <w:spacing w:before="0"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6322E3"/>
    <w:rPr>
      <w:rFonts w:ascii="Tahoma" w:hAnsi="Tahoma" w:cs="Tahoma"/>
      <w:sz w:val="16"/>
      <w:szCs w:val="16"/>
    </w:rPr>
  </w:style>
  <w:style w:type="paragraph" w:styleId="AralkYok">
    <w:name w:val="No Spacing"/>
    <w:link w:val="AralkYokChar"/>
    <w:uiPriority w:val="1"/>
    <w:qFormat/>
    <w:rsid w:val="00982E78"/>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982E78"/>
    <w:rPr>
      <w:rFonts w:eastAsiaTheme="minorEastAsia"/>
      <w:lang w:eastAsia="tr-TR"/>
    </w:rPr>
  </w:style>
  <w:style w:type="character" w:customStyle="1" w:styleId="Balk6Char">
    <w:name w:val="Başlık 6 Char"/>
    <w:basedOn w:val="VarsaylanParagrafYazTipi"/>
    <w:link w:val="Balk6"/>
    <w:uiPriority w:val="9"/>
    <w:rsid w:val="00866F3C"/>
    <w:rPr>
      <w:rFonts w:asciiTheme="majorHAnsi" w:eastAsiaTheme="majorEastAsia" w:hAnsiTheme="majorHAnsi" w:cstheme="majorBidi"/>
      <w:color w:val="6E6E6E" w:themeColor="accent1" w:themeShade="7F"/>
      <w:sz w:val="24"/>
    </w:rPr>
  </w:style>
  <w:style w:type="paragraph" w:styleId="ekillerTablosu">
    <w:name w:val="table of figures"/>
    <w:basedOn w:val="Normal"/>
    <w:next w:val="Normal"/>
    <w:uiPriority w:val="99"/>
    <w:unhideWhenUsed/>
    <w:rsid w:val="00866F3C"/>
    <w:pPr>
      <w:spacing w:after="0"/>
    </w:pPr>
  </w:style>
  <w:style w:type="paragraph" w:styleId="T7">
    <w:name w:val="toc 7"/>
    <w:basedOn w:val="Normal"/>
    <w:next w:val="Normal"/>
    <w:autoRedefine/>
    <w:uiPriority w:val="39"/>
    <w:unhideWhenUsed/>
    <w:rsid w:val="00866F3C"/>
    <w:pPr>
      <w:spacing w:after="100"/>
      <w:ind w:left="1440"/>
    </w:pPr>
  </w:style>
  <w:style w:type="character" w:styleId="AklamaBavurusu">
    <w:name w:val="annotation reference"/>
    <w:basedOn w:val="VarsaylanParagrafYazTipi"/>
    <w:uiPriority w:val="99"/>
    <w:semiHidden/>
    <w:unhideWhenUsed/>
    <w:rsid w:val="009E178D"/>
    <w:rPr>
      <w:sz w:val="16"/>
      <w:szCs w:val="16"/>
    </w:rPr>
  </w:style>
  <w:style w:type="paragraph" w:styleId="AklamaMetni">
    <w:name w:val="annotation text"/>
    <w:basedOn w:val="Normal"/>
    <w:link w:val="AklamaMetniChar"/>
    <w:uiPriority w:val="99"/>
    <w:semiHidden/>
    <w:unhideWhenUsed/>
    <w:rsid w:val="009E178D"/>
    <w:pPr>
      <w:spacing w:line="240" w:lineRule="auto"/>
    </w:pPr>
    <w:rPr>
      <w:sz w:val="20"/>
      <w:szCs w:val="20"/>
    </w:rPr>
  </w:style>
  <w:style w:type="character" w:customStyle="1" w:styleId="AklamaMetniChar">
    <w:name w:val="Açıklama Metni Char"/>
    <w:basedOn w:val="VarsaylanParagrafYazTipi"/>
    <w:link w:val="AklamaMetni"/>
    <w:uiPriority w:val="99"/>
    <w:semiHidden/>
    <w:rsid w:val="009E178D"/>
    <w:rPr>
      <w:rFonts w:ascii="Times New Roman" w:hAnsi="Times New Roman"/>
      <w:sz w:val="20"/>
      <w:szCs w:val="20"/>
    </w:rPr>
  </w:style>
  <w:style w:type="character" w:styleId="zlenenKpr">
    <w:name w:val="FollowedHyperlink"/>
    <w:basedOn w:val="VarsaylanParagrafYazTipi"/>
    <w:uiPriority w:val="99"/>
    <w:semiHidden/>
    <w:unhideWhenUsed/>
    <w:rsid w:val="009E58E0"/>
    <w:rPr>
      <w:color w:val="919191" w:themeColor="followedHyperlink"/>
      <w:u w:val="single"/>
    </w:rPr>
  </w:style>
  <w:style w:type="paragraph" w:styleId="HTMLncedenBiimlendirilmi">
    <w:name w:val="HTML Preformatted"/>
    <w:basedOn w:val="Normal"/>
    <w:link w:val="HTMLncedenBiimlendirilmiChar"/>
    <w:uiPriority w:val="99"/>
    <w:semiHidden/>
    <w:unhideWhenUsed/>
    <w:rsid w:val="00162E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162E5D"/>
    <w:rPr>
      <w:rFonts w:ascii="Courier New" w:eastAsia="Times New Roman" w:hAnsi="Courier New" w:cs="Courier New"/>
      <w:sz w:val="20"/>
      <w:szCs w:val="20"/>
      <w:lang w:eastAsia="tr-TR"/>
    </w:rPr>
  </w:style>
  <w:style w:type="paragraph" w:customStyle="1" w:styleId="Default">
    <w:name w:val="Default"/>
    <w:rsid w:val="00D44A9E"/>
    <w:pPr>
      <w:autoSpaceDE w:val="0"/>
      <w:autoSpaceDN w:val="0"/>
      <w:adjustRightInd w:val="0"/>
      <w:spacing w:after="0" w:line="240" w:lineRule="auto"/>
    </w:pPr>
    <w:rPr>
      <w:rFonts w:ascii="Times New Roman" w:hAnsi="Times New Roman" w:cs="Times New Roman"/>
      <w:color w:val="000000"/>
      <w:sz w:val="24"/>
      <w:szCs w:val="24"/>
    </w:rPr>
  </w:style>
  <w:style w:type="paragraph" w:styleId="ResimYazs">
    <w:name w:val="caption"/>
    <w:basedOn w:val="Normal"/>
    <w:next w:val="Normal"/>
    <w:uiPriority w:val="35"/>
    <w:unhideWhenUsed/>
    <w:qFormat/>
    <w:rsid w:val="00BD2B1E"/>
    <w:pPr>
      <w:spacing w:before="0" w:after="200" w:line="240" w:lineRule="auto"/>
    </w:pPr>
    <w:rPr>
      <w:b/>
      <w:bCs/>
      <w:color w:val="DDDDDD" w:themeColor="accent1"/>
      <w:sz w:val="18"/>
      <w:szCs w:val="18"/>
    </w:rPr>
  </w:style>
  <w:style w:type="paragraph" w:styleId="T4">
    <w:name w:val="toc 4"/>
    <w:basedOn w:val="Normal"/>
    <w:next w:val="Normal"/>
    <w:autoRedefine/>
    <w:uiPriority w:val="39"/>
    <w:unhideWhenUsed/>
    <w:rsid w:val="00FD287D"/>
    <w:pPr>
      <w:spacing w:after="100"/>
      <w:ind w:left="720"/>
    </w:pPr>
  </w:style>
  <w:style w:type="paragraph" w:styleId="T5">
    <w:name w:val="toc 5"/>
    <w:basedOn w:val="Normal"/>
    <w:next w:val="Normal"/>
    <w:autoRedefine/>
    <w:uiPriority w:val="39"/>
    <w:unhideWhenUsed/>
    <w:rsid w:val="00FD287D"/>
    <w:pPr>
      <w:spacing w:after="100"/>
      <w:ind w:left="960"/>
    </w:pPr>
  </w:style>
  <w:style w:type="paragraph" w:styleId="T6">
    <w:name w:val="toc 6"/>
    <w:basedOn w:val="Normal"/>
    <w:next w:val="Normal"/>
    <w:autoRedefine/>
    <w:uiPriority w:val="39"/>
    <w:unhideWhenUsed/>
    <w:rsid w:val="00FD287D"/>
    <w:pPr>
      <w:spacing w:before="0" w:after="100" w:line="276" w:lineRule="auto"/>
      <w:ind w:left="1100"/>
      <w:jc w:val="left"/>
    </w:pPr>
    <w:rPr>
      <w:rFonts w:asciiTheme="minorHAnsi" w:eastAsiaTheme="minorEastAsia" w:hAnsiTheme="minorHAnsi"/>
      <w:sz w:val="22"/>
      <w:lang w:eastAsia="tr-TR"/>
    </w:rPr>
  </w:style>
  <w:style w:type="paragraph" w:styleId="T8">
    <w:name w:val="toc 8"/>
    <w:basedOn w:val="Normal"/>
    <w:next w:val="Normal"/>
    <w:autoRedefine/>
    <w:uiPriority w:val="39"/>
    <w:unhideWhenUsed/>
    <w:rsid w:val="00FD287D"/>
    <w:pPr>
      <w:spacing w:before="0" w:after="100" w:line="276" w:lineRule="auto"/>
      <w:ind w:left="1540"/>
      <w:jc w:val="left"/>
    </w:pPr>
    <w:rPr>
      <w:rFonts w:asciiTheme="minorHAnsi" w:eastAsiaTheme="minorEastAsia" w:hAnsiTheme="minorHAnsi"/>
      <w:sz w:val="22"/>
      <w:lang w:eastAsia="tr-TR"/>
    </w:rPr>
  </w:style>
  <w:style w:type="paragraph" w:styleId="T9">
    <w:name w:val="toc 9"/>
    <w:basedOn w:val="Normal"/>
    <w:next w:val="Normal"/>
    <w:autoRedefine/>
    <w:uiPriority w:val="39"/>
    <w:unhideWhenUsed/>
    <w:rsid w:val="00FD287D"/>
    <w:pPr>
      <w:spacing w:before="0" w:after="100" w:line="276" w:lineRule="auto"/>
      <w:ind w:left="1760"/>
      <w:jc w:val="left"/>
    </w:pPr>
    <w:rPr>
      <w:rFonts w:asciiTheme="minorHAnsi" w:eastAsiaTheme="minorEastAsia" w:hAnsiTheme="minorHAnsi"/>
      <w:sz w:val="22"/>
      <w:lang w:eastAsia="tr-TR"/>
    </w:rPr>
  </w:style>
  <w:style w:type="paragraph" w:styleId="AklamaKonusu">
    <w:name w:val="annotation subject"/>
    <w:basedOn w:val="AklamaMetni"/>
    <w:next w:val="AklamaMetni"/>
    <w:link w:val="AklamaKonusuChar"/>
    <w:uiPriority w:val="99"/>
    <w:semiHidden/>
    <w:unhideWhenUsed/>
    <w:rsid w:val="000F61F8"/>
    <w:rPr>
      <w:b/>
      <w:bCs/>
    </w:rPr>
  </w:style>
  <w:style w:type="character" w:customStyle="1" w:styleId="AklamaKonusuChar">
    <w:name w:val="Açıklama Konusu Char"/>
    <w:basedOn w:val="AklamaMetniChar"/>
    <w:link w:val="AklamaKonusu"/>
    <w:uiPriority w:val="99"/>
    <w:semiHidden/>
    <w:rsid w:val="000F61F8"/>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126793">
      <w:bodyDiv w:val="1"/>
      <w:marLeft w:val="0"/>
      <w:marRight w:val="0"/>
      <w:marTop w:val="0"/>
      <w:marBottom w:val="0"/>
      <w:divBdr>
        <w:top w:val="none" w:sz="0" w:space="0" w:color="auto"/>
        <w:left w:val="none" w:sz="0" w:space="0" w:color="auto"/>
        <w:bottom w:val="none" w:sz="0" w:space="0" w:color="auto"/>
        <w:right w:val="none" w:sz="0" w:space="0" w:color="auto"/>
      </w:divBdr>
    </w:div>
    <w:div w:id="31152441">
      <w:bodyDiv w:val="1"/>
      <w:marLeft w:val="0"/>
      <w:marRight w:val="0"/>
      <w:marTop w:val="0"/>
      <w:marBottom w:val="0"/>
      <w:divBdr>
        <w:top w:val="none" w:sz="0" w:space="0" w:color="auto"/>
        <w:left w:val="none" w:sz="0" w:space="0" w:color="auto"/>
        <w:bottom w:val="none" w:sz="0" w:space="0" w:color="auto"/>
        <w:right w:val="none" w:sz="0" w:space="0" w:color="auto"/>
      </w:divBdr>
    </w:div>
    <w:div w:id="53434881">
      <w:bodyDiv w:val="1"/>
      <w:marLeft w:val="0"/>
      <w:marRight w:val="0"/>
      <w:marTop w:val="0"/>
      <w:marBottom w:val="0"/>
      <w:divBdr>
        <w:top w:val="none" w:sz="0" w:space="0" w:color="auto"/>
        <w:left w:val="none" w:sz="0" w:space="0" w:color="auto"/>
        <w:bottom w:val="none" w:sz="0" w:space="0" w:color="auto"/>
        <w:right w:val="none" w:sz="0" w:space="0" w:color="auto"/>
      </w:divBdr>
    </w:div>
    <w:div w:id="84688970">
      <w:bodyDiv w:val="1"/>
      <w:marLeft w:val="0"/>
      <w:marRight w:val="0"/>
      <w:marTop w:val="0"/>
      <w:marBottom w:val="0"/>
      <w:divBdr>
        <w:top w:val="none" w:sz="0" w:space="0" w:color="auto"/>
        <w:left w:val="none" w:sz="0" w:space="0" w:color="auto"/>
        <w:bottom w:val="none" w:sz="0" w:space="0" w:color="auto"/>
        <w:right w:val="none" w:sz="0" w:space="0" w:color="auto"/>
      </w:divBdr>
    </w:div>
    <w:div w:id="152066168">
      <w:bodyDiv w:val="1"/>
      <w:marLeft w:val="0"/>
      <w:marRight w:val="0"/>
      <w:marTop w:val="0"/>
      <w:marBottom w:val="0"/>
      <w:divBdr>
        <w:top w:val="none" w:sz="0" w:space="0" w:color="auto"/>
        <w:left w:val="none" w:sz="0" w:space="0" w:color="auto"/>
        <w:bottom w:val="none" w:sz="0" w:space="0" w:color="auto"/>
        <w:right w:val="none" w:sz="0" w:space="0" w:color="auto"/>
      </w:divBdr>
    </w:div>
    <w:div w:id="168952597">
      <w:bodyDiv w:val="1"/>
      <w:marLeft w:val="0"/>
      <w:marRight w:val="0"/>
      <w:marTop w:val="0"/>
      <w:marBottom w:val="0"/>
      <w:divBdr>
        <w:top w:val="none" w:sz="0" w:space="0" w:color="auto"/>
        <w:left w:val="none" w:sz="0" w:space="0" w:color="auto"/>
        <w:bottom w:val="none" w:sz="0" w:space="0" w:color="auto"/>
        <w:right w:val="none" w:sz="0" w:space="0" w:color="auto"/>
      </w:divBdr>
    </w:div>
    <w:div w:id="184833056">
      <w:bodyDiv w:val="1"/>
      <w:marLeft w:val="0"/>
      <w:marRight w:val="0"/>
      <w:marTop w:val="0"/>
      <w:marBottom w:val="0"/>
      <w:divBdr>
        <w:top w:val="none" w:sz="0" w:space="0" w:color="auto"/>
        <w:left w:val="none" w:sz="0" w:space="0" w:color="auto"/>
        <w:bottom w:val="none" w:sz="0" w:space="0" w:color="auto"/>
        <w:right w:val="none" w:sz="0" w:space="0" w:color="auto"/>
      </w:divBdr>
    </w:div>
    <w:div w:id="188883952">
      <w:bodyDiv w:val="1"/>
      <w:marLeft w:val="0"/>
      <w:marRight w:val="0"/>
      <w:marTop w:val="0"/>
      <w:marBottom w:val="0"/>
      <w:divBdr>
        <w:top w:val="none" w:sz="0" w:space="0" w:color="auto"/>
        <w:left w:val="none" w:sz="0" w:space="0" w:color="auto"/>
        <w:bottom w:val="none" w:sz="0" w:space="0" w:color="auto"/>
        <w:right w:val="none" w:sz="0" w:space="0" w:color="auto"/>
      </w:divBdr>
    </w:div>
    <w:div w:id="196699701">
      <w:bodyDiv w:val="1"/>
      <w:marLeft w:val="0"/>
      <w:marRight w:val="0"/>
      <w:marTop w:val="0"/>
      <w:marBottom w:val="0"/>
      <w:divBdr>
        <w:top w:val="none" w:sz="0" w:space="0" w:color="auto"/>
        <w:left w:val="none" w:sz="0" w:space="0" w:color="auto"/>
        <w:bottom w:val="none" w:sz="0" w:space="0" w:color="auto"/>
        <w:right w:val="none" w:sz="0" w:space="0" w:color="auto"/>
      </w:divBdr>
    </w:div>
    <w:div w:id="230698994">
      <w:bodyDiv w:val="1"/>
      <w:marLeft w:val="0"/>
      <w:marRight w:val="0"/>
      <w:marTop w:val="0"/>
      <w:marBottom w:val="0"/>
      <w:divBdr>
        <w:top w:val="none" w:sz="0" w:space="0" w:color="auto"/>
        <w:left w:val="none" w:sz="0" w:space="0" w:color="auto"/>
        <w:bottom w:val="none" w:sz="0" w:space="0" w:color="auto"/>
        <w:right w:val="none" w:sz="0" w:space="0" w:color="auto"/>
      </w:divBdr>
    </w:div>
    <w:div w:id="318507142">
      <w:bodyDiv w:val="1"/>
      <w:marLeft w:val="0"/>
      <w:marRight w:val="0"/>
      <w:marTop w:val="0"/>
      <w:marBottom w:val="0"/>
      <w:divBdr>
        <w:top w:val="none" w:sz="0" w:space="0" w:color="auto"/>
        <w:left w:val="none" w:sz="0" w:space="0" w:color="auto"/>
        <w:bottom w:val="none" w:sz="0" w:space="0" w:color="auto"/>
        <w:right w:val="none" w:sz="0" w:space="0" w:color="auto"/>
      </w:divBdr>
    </w:div>
    <w:div w:id="331490797">
      <w:bodyDiv w:val="1"/>
      <w:marLeft w:val="0"/>
      <w:marRight w:val="0"/>
      <w:marTop w:val="0"/>
      <w:marBottom w:val="0"/>
      <w:divBdr>
        <w:top w:val="none" w:sz="0" w:space="0" w:color="auto"/>
        <w:left w:val="none" w:sz="0" w:space="0" w:color="auto"/>
        <w:bottom w:val="none" w:sz="0" w:space="0" w:color="auto"/>
        <w:right w:val="none" w:sz="0" w:space="0" w:color="auto"/>
      </w:divBdr>
    </w:div>
    <w:div w:id="403379864">
      <w:bodyDiv w:val="1"/>
      <w:marLeft w:val="0"/>
      <w:marRight w:val="0"/>
      <w:marTop w:val="0"/>
      <w:marBottom w:val="0"/>
      <w:divBdr>
        <w:top w:val="none" w:sz="0" w:space="0" w:color="auto"/>
        <w:left w:val="none" w:sz="0" w:space="0" w:color="auto"/>
        <w:bottom w:val="none" w:sz="0" w:space="0" w:color="auto"/>
        <w:right w:val="none" w:sz="0" w:space="0" w:color="auto"/>
      </w:divBdr>
    </w:div>
    <w:div w:id="404110491">
      <w:bodyDiv w:val="1"/>
      <w:marLeft w:val="0"/>
      <w:marRight w:val="0"/>
      <w:marTop w:val="0"/>
      <w:marBottom w:val="0"/>
      <w:divBdr>
        <w:top w:val="none" w:sz="0" w:space="0" w:color="auto"/>
        <w:left w:val="none" w:sz="0" w:space="0" w:color="auto"/>
        <w:bottom w:val="none" w:sz="0" w:space="0" w:color="auto"/>
        <w:right w:val="none" w:sz="0" w:space="0" w:color="auto"/>
      </w:divBdr>
    </w:div>
    <w:div w:id="440147493">
      <w:bodyDiv w:val="1"/>
      <w:marLeft w:val="0"/>
      <w:marRight w:val="0"/>
      <w:marTop w:val="0"/>
      <w:marBottom w:val="0"/>
      <w:divBdr>
        <w:top w:val="none" w:sz="0" w:space="0" w:color="auto"/>
        <w:left w:val="none" w:sz="0" w:space="0" w:color="auto"/>
        <w:bottom w:val="none" w:sz="0" w:space="0" w:color="auto"/>
        <w:right w:val="none" w:sz="0" w:space="0" w:color="auto"/>
      </w:divBdr>
    </w:div>
    <w:div w:id="444663531">
      <w:bodyDiv w:val="1"/>
      <w:marLeft w:val="0"/>
      <w:marRight w:val="0"/>
      <w:marTop w:val="0"/>
      <w:marBottom w:val="0"/>
      <w:divBdr>
        <w:top w:val="none" w:sz="0" w:space="0" w:color="auto"/>
        <w:left w:val="none" w:sz="0" w:space="0" w:color="auto"/>
        <w:bottom w:val="none" w:sz="0" w:space="0" w:color="auto"/>
        <w:right w:val="none" w:sz="0" w:space="0" w:color="auto"/>
      </w:divBdr>
    </w:div>
    <w:div w:id="451555091">
      <w:bodyDiv w:val="1"/>
      <w:marLeft w:val="0"/>
      <w:marRight w:val="0"/>
      <w:marTop w:val="0"/>
      <w:marBottom w:val="0"/>
      <w:divBdr>
        <w:top w:val="none" w:sz="0" w:space="0" w:color="auto"/>
        <w:left w:val="none" w:sz="0" w:space="0" w:color="auto"/>
        <w:bottom w:val="none" w:sz="0" w:space="0" w:color="auto"/>
        <w:right w:val="none" w:sz="0" w:space="0" w:color="auto"/>
      </w:divBdr>
    </w:div>
    <w:div w:id="456683906">
      <w:bodyDiv w:val="1"/>
      <w:marLeft w:val="0"/>
      <w:marRight w:val="0"/>
      <w:marTop w:val="0"/>
      <w:marBottom w:val="0"/>
      <w:divBdr>
        <w:top w:val="none" w:sz="0" w:space="0" w:color="auto"/>
        <w:left w:val="none" w:sz="0" w:space="0" w:color="auto"/>
        <w:bottom w:val="none" w:sz="0" w:space="0" w:color="auto"/>
        <w:right w:val="none" w:sz="0" w:space="0" w:color="auto"/>
      </w:divBdr>
    </w:div>
    <w:div w:id="579948530">
      <w:bodyDiv w:val="1"/>
      <w:marLeft w:val="0"/>
      <w:marRight w:val="0"/>
      <w:marTop w:val="0"/>
      <w:marBottom w:val="0"/>
      <w:divBdr>
        <w:top w:val="none" w:sz="0" w:space="0" w:color="auto"/>
        <w:left w:val="none" w:sz="0" w:space="0" w:color="auto"/>
        <w:bottom w:val="none" w:sz="0" w:space="0" w:color="auto"/>
        <w:right w:val="none" w:sz="0" w:space="0" w:color="auto"/>
      </w:divBdr>
    </w:div>
    <w:div w:id="581065928">
      <w:bodyDiv w:val="1"/>
      <w:marLeft w:val="0"/>
      <w:marRight w:val="0"/>
      <w:marTop w:val="0"/>
      <w:marBottom w:val="0"/>
      <w:divBdr>
        <w:top w:val="none" w:sz="0" w:space="0" w:color="auto"/>
        <w:left w:val="none" w:sz="0" w:space="0" w:color="auto"/>
        <w:bottom w:val="none" w:sz="0" w:space="0" w:color="auto"/>
        <w:right w:val="none" w:sz="0" w:space="0" w:color="auto"/>
      </w:divBdr>
    </w:div>
    <w:div w:id="616252668">
      <w:bodyDiv w:val="1"/>
      <w:marLeft w:val="0"/>
      <w:marRight w:val="0"/>
      <w:marTop w:val="0"/>
      <w:marBottom w:val="0"/>
      <w:divBdr>
        <w:top w:val="none" w:sz="0" w:space="0" w:color="auto"/>
        <w:left w:val="none" w:sz="0" w:space="0" w:color="auto"/>
        <w:bottom w:val="none" w:sz="0" w:space="0" w:color="auto"/>
        <w:right w:val="none" w:sz="0" w:space="0" w:color="auto"/>
      </w:divBdr>
    </w:div>
    <w:div w:id="687407556">
      <w:bodyDiv w:val="1"/>
      <w:marLeft w:val="0"/>
      <w:marRight w:val="0"/>
      <w:marTop w:val="0"/>
      <w:marBottom w:val="0"/>
      <w:divBdr>
        <w:top w:val="none" w:sz="0" w:space="0" w:color="auto"/>
        <w:left w:val="none" w:sz="0" w:space="0" w:color="auto"/>
        <w:bottom w:val="none" w:sz="0" w:space="0" w:color="auto"/>
        <w:right w:val="none" w:sz="0" w:space="0" w:color="auto"/>
      </w:divBdr>
    </w:div>
    <w:div w:id="691422429">
      <w:bodyDiv w:val="1"/>
      <w:marLeft w:val="0"/>
      <w:marRight w:val="0"/>
      <w:marTop w:val="0"/>
      <w:marBottom w:val="0"/>
      <w:divBdr>
        <w:top w:val="none" w:sz="0" w:space="0" w:color="auto"/>
        <w:left w:val="none" w:sz="0" w:space="0" w:color="auto"/>
        <w:bottom w:val="none" w:sz="0" w:space="0" w:color="auto"/>
        <w:right w:val="none" w:sz="0" w:space="0" w:color="auto"/>
      </w:divBdr>
    </w:div>
    <w:div w:id="695277832">
      <w:bodyDiv w:val="1"/>
      <w:marLeft w:val="0"/>
      <w:marRight w:val="0"/>
      <w:marTop w:val="0"/>
      <w:marBottom w:val="0"/>
      <w:divBdr>
        <w:top w:val="none" w:sz="0" w:space="0" w:color="auto"/>
        <w:left w:val="none" w:sz="0" w:space="0" w:color="auto"/>
        <w:bottom w:val="none" w:sz="0" w:space="0" w:color="auto"/>
        <w:right w:val="none" w:sz="0" w:space="0" w:color="auto"/>
      </w:divBdr>
    </w:div>
    <w:div w:id="697119549">
      <w:bodyDiv w:val="1"/>
      <w:marLeft w:val="0"/>
      <w:marRight w:val="0"/>
      <w:marTop w:val="0"/>
      <w:marBottom w:val="0"/>
      <w:divBdr>
        <w:top w:val="none" w:sz="0" w:space="0" w:color="auto"/>
        <w:left w:val="none" w:sz="0" w:space="0" w:color="auto"/>
        <w:bottom w:val="none" w:sz="0" w:space="0" w:color="auto"/>
        <w:right w:val="none" w:sz="0" w:space="0" w:color="auto"/>
      </w:divBdr>
    </w:div>
    <w:div w:id="711268790">
      <w:bodyDiv w:val="1"/>
      <w:marLeft w:val="0"/>
      <w:marRight w:val="0"/>
      <w:marTop w:val="0"/>
      <w:marBottom w:val="0"/>
      <w:divBdr>
        <w:top w:val="none" w:sz="0" w:space="0" w:color="auto"/>
        <w:left w:val="none" w:sz="0" w:space="0" w:color="auto"/>
        <w:bottom w:val="none" w:sz="0" w:space="0" w:color="auto"/>
        <w:right w:val="none" w:sz="0" w:space="0" w:color="auto"/>
      </w:divBdr>
    </w:div>
    <w:div w:id="731348450">
      <w:bodyDiv w:val="1"/>
      <w:marLeft w:val="0"/>
      <w:marRight w:val="0"/>
      <w:marTop w:val="0"/>
      <w:marBottom w:val="0"/>
      <w:divBdr>
        <w:top w:val="none" w:sz="0" w:space="0" w:color="auto"/>
        <w:left w:val="none" w:sz="0" w:space="0" w:color="auto"/>
        <w:bottom w:val="none" w:sz="0" w:space="0" w:color="auto"/>
        <w:right w:val="none" w:sz="0" w:space="0" w:color="auto"/>
      </w:divBdr>
    </w:div>
    <w:div w:id="755636636">
      <w:bodyDiv w:val="1"/>
      <w:marLeft w:val="0"/>
      <w:marRight w:val="0"/>
      <w:marTop w:val="0"/>
      <w:marBottom w:val="0"/>
      <w:divBdr>
        <w:top w:val="none" w:sz="0" w:space="0" w:color="auto"/>
        <w:left w:val="none" w:sz="0" w:space="0" w:color="auto"/>
        <w:bottom w:val="none" w:sz="0" w:space="0" w:color="auto"/>
        <w:right w:val="none" w:sz="0" w:space="0" w:color="auto"/>
      </w:divBdr>
    </w:div>
    <w:div w:id="767239725">
      <w:bodyDiv w:val="1"/>
      <w:marLeft w:val="0"/>
      <w:marRight w:val="0"/>
      <w:marTop w:val="0"/>
      <w:marBottom w:val="0"/>
      <w:divBdr>
        <w:top w:val="none" w:sz="0" w:space="0" w:color="auto"/>
        <w:left w:val="none" w:sz="0" w:space="0" w:color="auto"/>
        <w:bottom w:val="none" w:sz="0" w:space="0" w:color="auto"/>
        <w:right w:val="none" w:sz="0" w:space="0" w:color="auto"/>
      </w:divBdr>
    </w:div>
    <w:div w:id="771632361">
      <w:bodyDiv w:val="1"/>
      <w:marLeft w:val="0"/>
      <w:marRight w:val="0"/>
      <w:marTop w:val="0"/>
      <w:marBottom w:val="0"/>
      <w:divBdr>
        <w:top w:val="none" w:sz="0" w:space="0" w:color="auto"/>
        <w:left w:val="none" w:sz="0" w:space="0" w:color="auto"/>
        <w:bottom w:val="none" w:sz="0" w:space="0" w:color="auto"/>
        <w:right w:val="none" w:sz="0" w:space="0" w:color="auto"/>
      </w:divBdr>
    </w:div>
    <w:div w:id="860240893">
      <w:bodyDiv w:val="1"/>
      <w:marLeft w:val="0"/>
      <w:marRight w:val="0"/>
      <w:marTop w:val="0"/>
      <w:marBottom w:val="0"/>
      <w:divBdr>
        <w:top w:val="none" w:sz="0" w:space="0" w:color="auto"/>
        <w:left w:val="none" w:sz="0" w:space="0" w:color="auto"/>
        <w:bottom w:val="none" w:sz="0" w:space="0" w:color="auto"/>
        <w:right w:val="none" w:sz="0" w:space="0" w:color="auto"/>
      </w:divBdr>
    </w:div>
    <w:div w:id="895093321">
      <w:bodyDiv w:val="1"/>
      <w:marLeft w:val="0"/>
      <w:marRight w:val="0"/>
      <w:marTop w:val="0"/>
      <w:marBottom w:val="0"/>
      <w:divBdr>
        <w:top w:val="none" w:sz="0" w:space="0" w:color="auto"/>
        <w:left w:val="none" w:sz="0" w:space="0" w:color="auto"/>
        <w:bottom w:val="none" w:sz="0" w:space="0" w:color="auto"/>
        <w:right w:val="none" w:sz="0" w:space="0" w:color="auto"/>
      </w:divBdr>
    </w:div>
    <w:div w:id="899752312">
      <w:bodyDiv w:val="1"/>
      <w:marLeft w:val="0"/>
      <w:marRight w:val="0"/>
      <w:marTop w:val="0"/>
      <w:marBottom w:val="0"/>
      <w:divBdr>
        <w:top w:val="none" w:sz="0" w:space="0" w:color="auto"/>
        <w:left w:val="none" w:sz="0" w:space="0" w:color="auto"/>
        <w:bottom w:val="none" w:sz="0" w:space="0" w:color="auto"/>
        <w:right w:val="none" w:sz="0" w:space="0" w:color="auto"/>
      </w:divBdr>
    </w:div>
    <w:div w:id="902445539">
      <w:bodyDiv w:val="1"/>
      <w:marLeft w:val="0"/>
      <w:marRight w:val="0"/>
      <w:marTop w:val="0"/>
      <w:marBottom w:val="0"/>
      <w:divBdr>
        <w:top w:val="none" w:sz="0" w:space="0" w:color="auto"/>
        <w:left w:val="none" w:sz="0" w:space="0" w:color="auto"/>
        <w:bottom w:val="none" w:sz="0" w:space="0" w:color="auto"/>
        <w:right w:val="none" w:sz="0" w:space="0" w:color="auto"/>
      </w:divBdr>
    </w:div>
    <w:div w:id="913048534">
      <w:bodyDiv w:val="1"/>
      <w:marLeft w:val="0"/>
      <w:marRight w:val="0"/>
      <w:marTop w:val="0"/>
      <w:marBottom w:val="0"/>
      <w:divBdr>
        <w:top w:val="none" w:sz="0" w:space="0" w:color="auto"/>
        <w:left w:val="none" w:sz="0" w:space="0" w:color="auto"/>
        <w:bottom w:val="none" w:sz="0" w:space="0" w:color="auto"/>
        <w:right w:val="none" w:sz="0" w:space="0" w:color="auto"/>
      </w:divBdr>
      <w:divsChild>
        <w:div w:id="1532183118">
          <w:marLeft w:val="0"/>
          <w:marRight w:val="0"/>
          <w:marTop w:val="0"/>
          <w:marBottom w:val="0"/>
          <w:divBdr>
            <w:top w:val="none" w:sz="0" w:space="0" w:color="auto"/>
            <w:left w:val="none" w:sz="0" w:space="0" w:color="auto"/>
            <w:bottom w:val="none" w:sz="0" w:space="0" w:color="auto"/>
            <w:right w:val="none" w:sz="0" w:space="0" w:color="auto"/>
          </w:divBdr>
        </w:div>
      </w:divsChild>
    </w:div>
    <w:div w:id="921375878">
      <w:bodyDiv w:val="1"/>
      <w:marLeft w:val="0"/>
      <w:marRight w:val="0"/>
      <w:marTop w:val="0"/>
      <w:marBottom w:val="0"/>
      <w:divBdr>
        <w:top w:val="none" w:sz="0" w:space="0" w:color="auto"/>
        <w:left w:val="none" w:sz="0" w:space="0" w:color="auto"/>
        <w:bottom w:val="none" w:sz="0" w:space="0" w:color="auto"/>
        <w:right w:val="none" w:sz="0" w:space="0" w:color="auto"/>
      </w:divBdr>
    </w:div>
    <w:div w:id="936909732">
      <w:bodyDiv w:val="1"/>
      <w:marLeft w:val="0"/>
      <w:marRight w:val="0"/>
      <w:marTop w:val="0"/>
      <w:marBottom w:val="0"/>
      <w:divBdr>
        <w:top w:val="none" w:sz="0" w:space="0" w:color="auto"/>
        <w:left w:val="none" w:sz="0" w:space="0" w:color="auto"/>
        <w:bottom w:val="none" w:sz="0" w:space="0" w:color="auto"/>
        <w:right w:val="none" w:sz="0" w:space="0" w:color="auto"/>
      </w:divBdr>
    </w:div>
    <w:div w:id="954412268">
      <w:bodyDiv w:val="1"/>
      <w:marLeft w:val="0"/>
      <w:marRight w:val="0"/>
      <w:marTop w:val="0"/>
      <w:marBottom w:val="0"/>
      <w:divBdr>
        <w:top w:val="none" w:sz="0" w:space="0" w:color="auto"/>
        <w:left w:val="none" w:sz="0" w:space="0" w:color="auto"/>
        <w:bottom w:val="none" w:sz="0" w:space="0" w:color="auto"/>
        <w:right w:val="none" w:sz="0" w:space="0" w:color="auto"/>
      </w:divBdr>
    </w:div>
    <w:div w:id="962541144">
      <w:bodyDiv w:val="1"/>
      <w:marLeft w:val="0"/>
      <w:marRight w:val="0"/>
      <w:marTop w:val="0"/>
      <w:marBottom w:val="0"/>
      <w:divBdr>
        <w:top w:val="none" w:sz="0" w:space="0" w:color="auto"/>
        <w:left w:val="none" w:sz="0" w:space="0" w:color="auto"/>
        <w:bottom w:val="none" w:sz="0" w:space="0" w:color="auto"/>
        <w:right w:val="none" w:sz="0" w:space="0" w:color="auto"/>
      </w:divBdr>
    </w:div>
    <w:div w:id="1020743347">
      <w:bodyDiv w:val="1"/>
      <w:marLeft w:val="0"/>
      <w:marRight w:val="0"/>
      <w:marTop w:val="0"/>
      <w:marBottom w:val="0"/>
      <w:divBdr>
        <w:top w:val="none" w:sz="0" w:space="0" w:color="auto"/>
        <w:left w:val="none" w:sz="0" w:space="0" w:color="auto"/>
        <w:bottom w:val="none" w:sz="0" w:space="0" w:color="auto"/>
        <w:right w:val="none" w:sz="0" w:space="0" w:color="auto"/>
      </w:divBdr>
    </w:div>
    <w:div w:id="1093168212">
      <w:bodyDiv w:val="1"/>
      <w:marLeft w:val="0"/>
      <w:marRight w:val="0"/>
      <w:marTop w:val="0"/>
      <w:marBottom w:val="0"/>
      <w:divBdr>
        <w:top w:val="none" w:sz="0" w:space="0" w:color="auto"/>
        <w:left w:val="none" w:sz="0" w:space="0" w:color="auto"/>
        <w:bottom w:val="none" w:sz="0" w:space="0" w:color="auto"/>
        <w:right w:val="none" w:sz="0" w:space="0" w:color="auto"/>
      </w:divBdr>
    </w:div>
    <w:div w:id="1149519754">
      <w:bodyDiv w:val="1"/>
      <w:marLeft w:val="0"/>
      <w:marRight w:val="0"/>
      <w:marTop w:val="0"/>
      <w:marBottom w:val="0"/>
      <w:divBdr>
        <w:top w:val="none" w:sz="0" w:space="0" w:color="auto"/>
        <w:left w:val="none" w:sz="0" w:space="0" w:color="auto"/>
        <w:bottom w:val="none" w:sz="0" w:space="0" w:color="auto"/>
        <w:right w:val="none" w:sz="0" w:space="0" w:color="auto"/>
      </w:divBdr>
    </w:div>
    <w:div w:id="1171875101">
      <w:bodyDiv w:val="1"/>
      <w:marLeft w:val="0"/>
      <w:marRight w:val="0"/>
      <w:marTop w:val="0"/>
      <w:marBottom w:val="0"/>
      <w:divBdr>
        <w:top w:val="none" w:sz="0" w:space="0" w:color="auto"/>
        <w:left w:val="none" w:sz="0" w:space="0" w:color="auto"/>
        <w:bottom w:val="none" w:sz="0" w:space="0" w:color="auto"/>
        <w:right w:val="none" w:sz="0" w:space="0" w:color="auto"/>
      </w:divBdr>
    </w:div>
    <w:div w:id="1224947120">
      <w:bodyDiv w:val="1"/>
      <w:marLeft w:val="0"/>
      <w:marRight w:val="0"/>
      <w:marTop w:val="0"/>
      <w:marBottom w:val="0"/>
      <w:divBdr>
        <w:top w:val="none" w:sz="0" w:space="0" w:color="auto"/>
        <w:left w:val="none" w:sz="0" w:space="0" w:color="auto"/>
        <w:bottom w:val="none" w:sz="0" w:space="0" w:color="auto"/>
        <w:right w:val="none" w:sz="0" w:space="0" w:color="auto"/>
      </w:divBdr>
    </w:div>
    <w:div w:id="1334262852">
      <w:bodyDiv w:val="1"/>
      <w:marLeft w:val="0"/>
      <w:marRight w:val="0"/>
      <w:marTop w:val="0"/>
      <w:marBottom w:val="0"/>
      <w:divBdr>
        <w:top w:val="none" w:sz="0" w:space="0" w:color="auto"/>
        <w:left w:val="none" w:sz="0" w:space="0" w:color="auto"/>
        <w:bottom w:val="none" w:sz="0" w:space="0" w:color="auto"/>
        <w:right w:val="none" w:sz="0" w:space="0" w:color="auto"/>
      </w:divBdr>
    </w:div>
    <w:div w:id="1410542092">
      <w:bodyDiv w:val="1"/>
      <w:marLeft w:val="0"/>
      <w:marRight w:val="0"/>
      <w:marTop w:val="0"/>
      <w:marBottom w:val="0"/>
      <w:divBdr>
        <w:top w:val="none" w:sz="0" w:space="0" w:color="auto"/>
        <w:left w:val="none" w:sz="0" w:space="0" w:color="auto"/>
        <w:bottom w:val="none" w:sz="0" w:space="0" w:color="auto"/>
        <w:right w:val="none" w:sz="0" w:space="0" w:color="auto"/>
      </w:divBdr>
      <w:divsChild>
        <w:div w:id="2124420757">
          <w:marLeft w:val="0"/>
          <w:marRight w:val="0"/>
          <w:marTop w:val="0"/>
          <w:marBottom w:val="0"/>
          <w:divBdr>
            <w:top w:val="none" w:sz="0" w:space="0" w:color="auto"/>
            <w:left w:val="none" w:sz="0" w:space="0" w:color="auto"/>
            <w:bottom w:val="none" w:sz="0" w:space="0" w:color="auto"/>
            <w:right w:val="none" w:sz="0" w:space="0" w:color="auto"/>
          </w:divBdr>
        </w:div>
      </w:divsChild>
    </w:div>
    <w:div w:id="1417046424">
      <w:bodyDiv w:val="1"/>
      <w:marLeft w:val="0"/>
      <w:marRight w:val="0"/>
      <w:marTop w:val="0"/>
      <w:marBottom w:val="0"/>
      <w:divBdr>
        <w:top w:val="none" w:sz="0" w:space="0" w:color="auto"/>
        <w:left w:val="none" w:sz="0" w:space="0" w:color="auto"/>
        <w:bottom w:val="none" w:sz="0" w:space="0" w:color="auto"/>
        <w:right w:val="none" w:sz="0" w:space="0" w:color="auto"/>
      </w:divBdr>
    </w:div>
    <w:div w:id="1624193140">
      <w:bodyDiv w:val="1"/>
      <w:marLeft w:val="0"/>
      <w:marRight w:val="0"/>
      <w:marTop w:val="0"/>
      <w:marBottom w:val="0"/>
      <w:divBdr>
        <w:top w:val="none" w:sz="0" w:space="0" w:color="auto"/>
        <w:left w:val="none" w:sz="0" w:space="0" w:color="auto"/>
        <w:bottom w:val="none" w:sz="0" w:space="0" w:color="auto"/>
        <w:right w:val="none" w:sz="0" w:space="0" w:color="auto"/>
      </w:divBdr>
    </w:div>
    <w:div w:id="1636064782">
      <w:bodyDiv w:val="1"/>
      <w:marLeft w:val="0"/>
      <w:marRight w:val="0"/>
      <w:marTop w:val="0"/>
      <w:marBottom w:val="0"/>
      <w:divBdr>
        <w:top w:val="none" w:sz="0" w:space="0" w:color="auto"/>
        <w:left w:val="none" w:sz="0" w:space="0" w:color="auto"/>
        <w:bottom w:val="none" w:sz="0" w:space="0" w:color="auto"/>
        <w:right w:val="none" w:sz="0" w:space="0" w:color="auto"/>
      </w:divBdr>
    </w:div>
    <w:div w:id="1665743384">
      <w:bodyDiv w:val="1"/>
      <w:marLeft w:val="0"/>
      <w:marRight w:val="0"/>
      <w:marTop w:val="0"/>
      <w:marBottom w:val="0"/>
      <w:divBdr>
        <w:top w:val="none" w:sz="0" w:space="0" w:color="auto"/>
        <w:left w:val="none" w:sz="0" w:space="0" w:color="auto"/>
        <w:bottom w:val="none" w:sz="0" w:space="0" w:color="auto"/>
        <w:right w:val="none" w:sz="0" w:space="0" w:color="auto"/>
      </w:divBdr>
    </w:div>
    <w:div w:id="1693338508">
      <w:bodyDiv w:val="1"/>
      <w:marLeft w:val="0"/>
      <w:marRight w:val="0"/>
      <w:marTop w:val="0"/>
      <w:marBottom w:val="0"/>
      <w:divBdr>
        <w:top w:val="none" w:sz="0" w:space="0" w:color="auto"/>
        <w:left w:val="none" w:sz="0" w:space="0" w:color="auto"/>
        <w:bottom w:val="none" w:sz="0" w:space="0" w:color="auto"/>
        <w:right w:val="none" w:sz="0" w:space="0" w:color="auto"/>
      </w:divBdr>
    </w:div>
    <w:div w:id="1742947187">
      <w:bodyDiv w:val="1"/>
      <w:marLeft w:val="0"/>
      <w:marRight w:val="0"/>
      <w:marTop w:val="0"/>
      <w:marBottom w:val="0"/>
      <w:divBdr>
        <w:top w:val="none" w:sz="0" w:space="0" w:color="auto"/>
        <w:left w:val="none" w:sz="0" w:space="0" w:color="auto"/>
        <w:bottom w:val="none" w:sz="0" w:space="0" w:color="auto"/>
        <w:right w:val="none" w:sz="0" w:space="0" w:color="auto"/>
      </w:divBdr>
    </w:div>
    <w:div w:id="1765492534">
      <w:bodyDiv w:val="1"/>
      <w:marLeft w:val="0"/>
      <w:marRight w:val="0"/>
      <w:marTop w:val="0"/>
      <w:marBottom w:val="0"/>
      <w:divBdr>
        <w:top w:val="none" w:sz="0" w:space="0" w:color="auto"/>
        <w:left w:val="none" w:sz="0" w:space="0" w:color="auto"/>
        <w:bottom w:val="none" w:sz="0" w:space="0" w:color="auto"/>
        <w:right w:val="none" w:sz="0" w:space="0" w:color="auto"/>
      </w:divBdr>
    </w:div>
    <w:div w:id="1773472396">
      <w:bodyDiv w:val="1"/>
      <w:marLeft w:val="0"/>
      <w:marRight w:val="0"/>
      <w:marTop w:val="0"/>
      <w:marBottom w:val="0"/>
      <w:divBdr>
        <w:top w:val="none" w:sz="0" w:space="0" w:color="auto"/>
        <w:left w:val="none" w:sz="0" w:space="0" w:color="auto"/>
        <w:bottom w:val="none" w:sz="0" w:space="0" w:color="auto"/>
        <w:right w:val="none" w:sz="0" w:space="0" w:color="auto"/>
      </w:divBdr>
    </w:div>
    <w:div w:id="1792163676">
      <w:bodyDiv w:val="1"/>
      <w:marLeft w:val="0"/>
      <w:marRight w:val="0"/>
      <w:marTop w:val="0"/>
      <w:marBottom w:val="0"/>
      <w:divBdr>
        <w:top w:val="none" w:sz="0" w:space="0" w:color="auto"/>
        <w:left w:val="none" w:sz="0" w:space="0" w:color="auto"/>
        <w:bottom w:val="none" w:sz="0" w:space="0" w:color="auto"/>
        <w:right w:val="none" w:sz="0" w:space="0" w:color="auto"/>
      </w:divBdr>
    </w:div>
    <w:div w:id="1794211578">
      <w:bodyDiv w:val="1"/>
      <w:marLeft w:val="0"/>
      <w:marRight w:val="0"/>
      <w:marTop w:val="0"/>
      <w:marBottom w:val="0"/>
      <w:divBdr>
        <w:top w:val="none" w:sz="0" w:space="0" w:color="auto"/>
        <w:left w:val="none" w:sz="0" w:space="0" w:color="auto"/>
        <w:bottom w:val="none" w:sz="0" w:space="0" w:color="auto"/>
        <w:right w:val="none" w:sz="0" w:space="0" w:color="auto"/>
      </w:divBdr>
    </w:div>
    <w:div w:id="1844322636">
      <w:bodyDiv w:val="1"/>
      <w:marLeft w:val="0"/>
      <w:marRight w:val="0"/>
      <w:marTop w:val="0"/>
      <w:marBottom w:val="0"/>
      <w:divBdr>
        <w:top w:val="none" w:sz="0" w:space="0" w:color="auto"/>
        <w:left w:val="none" w:sz="0" w:space="0" w:color="auto"/>
        <w:bottom w:val="none" w:sz="0" w:space="0" w:color="auto"/>
        <w:right w:val="none" w:sz="0" w:space="0" w:color="auto"/>
      </w:divBdr>
    </w:div>
    <w:div w:id="1854611649">
      <w:bodyDiv w:val="1"/>
      <w:marLeft w:val="0"/>
      <w:marRight w:val="0"/>
      <w:marTop w:val="0"/>
      <w:marBottom w:val="0"/>
      <w:divBdr>
        <w:top w:val="none" w:sz="0" w:space="0" w:color="auto"/>
        <w:left w:val="none" w:sz="0" w:space="0" w:color="auto"/>
        <w:bottom w:val="none" w:sz="0" w:space="0" w:color="auto"/>
        <w:right w:val="none" w:sz="0" w:space="0" w:color="auto"/>
      </w:divBdr>
    </w:div>
    <w:div w:id="1858813832">
      <w:bodyDiv w:val="1"/>
      <w:marLeft w:val="0"/>
      <w:marRight w:val="0"/>
      <w:marTop w:val="0"/>
      <w:marBottom w:val="0"/>
      <w:divBdr>
        <w:top w:val="none" w:sz="0" w:space="0" w:color="auto"/>
        <w:left w:val="none" w:sz="0" w:space="0" w:color="auto"/>
        <w:bottom w:val="none" w:sz="0" w:space="0" w:color="auto"/>
        <w:right w:val="none" w:sz="0" w:space="0" w:color="auto"/>
      </w:divBdr>
    </w:div>
    <w:div w:id="1864510815">
      <w:bodyDiv w:val="1"/>
      <w:marLeft w:val="0"/>
      <w:marRight w:val="0"/>
      <w:marTop w:val="0"/>
      <w:marBottom w:val="0"/>
      <w:divBdr>
        <w:top w:val="none" w:sz="0" w:space="0" w:color="auto"/>
        <w:left w:val="none" w:sz="0" w:space="0" w:color="auto"/>
        <w:bottom w:val="none" w:sz="0" w:space="0" w:color="auto"/>
        <w:right w:val="none" w:sz="0" w:space="0" w:color="auto"/>
      </w:divBdr>
    </w:div>
    <w:div w:id="1887452249">
      <w:bodyDiv w:val="1"/>
      <w:marLeft w:val="0"/>
      <w:marRight w:val="0"/>
      <w:marTop w:val="0"/>
      <w:marBottom w:val="0"/>
      <w:divBdr>
        <w:top w:val="none" w:sz="0" w:space="0" w:color="auto"/>
        <w:left w:val="none" w:sz="0" w:space="0" w:color="auto"/>
        <w:bottom w:val="none" w:sz="0" w:space="0" w:color="auto"/>
        <w:right w:val="none" w:sz="0" w:space="0" w:color="auto"/>
      </w:divBdr>
    </w:div>
    <w:div w:id="1925991282">
      <w:bodyDiv w:val="1"/>
      <w:marLeft w:val="0"/>
      <w:marRight w:val="0"/>
      <w:marTop w:val="0"/>
      <w:marBottom w:val="0"/>
      <w:divBdr>
        <w:top w:val="none" w:sz="0" w:space="0" w:color="auto"/>
        <w:left w:val="none" w:sz="0" w:space="0" w:color="auto"/>
        <w:bottom w:val="none" w:sz="0" w:space="0" w:color="auto"/>
        <w:right w:val="none" w:sz="0" w:space="0" w:color="auto"/>
      </w:divBdr>
    </w:div>
    <w:div w:id="1928610101">
      <w:bodyDiv w:val="1"/>
      <w:marLeft w:val="0"/>
      <w:marRight w:val="0"/>
      <w:marTop w:val="0"/>
      <w:marBottom w:val="0"/>
      <w:divBdr>
        <w:top w:val="none" w:sz="0" w:space="0" w:color="auto"/>
        <w:left w:val="none" w:sz="0" w:space="0" w:color="auto"/>
        <w:bottom w:val="none" w:sz="0" w:space="0" w:color="auto"/>
        <w:right w:val="none" w:sz="0" w:space="0" w:color="auto"/>
      </w:divBdr>
    </w:div>
    <w:div w:id="1939173748">
      <w:bodyDiv w:val="1"/>
      <w:marLeft w:val="0"/>
      <w:marRight w:val="0"/>
      <w:marTop w:val="0"/>
      <w:marBottom w:val="0"/>
      <w:divBdr>
        <w:top w:val="none" w:sz="0" w:space="0" w:color="auto"/>
        <w:left w:val="none" w:sz="0" w:space="0" w:color="auto"/>
        <w:bottom w:val="none" w:sz="0" w:space="0" w:color="auto"/>
        <w:right w:val="none" w:sz="0" w:space="0" w:color="auto"/>
      </w:divBdr>
    </w:div>
    <w:div w:id="1973555448">
      <w:bodyDiv w:val="1"/>
      <w:marLeft w:val="0"/>
      <w:marRight w:val="0"/>
      <w:marTop w:val="0"/>
      <w:marBottom w:val="0"/>
      <w:divBdr>
        <w:top w:val="none" w:sz="0" w:space="0" w:color="auto"/>
        <w:left w:val="none" w:sz="0" w:space="0" w:color="auto"/>
        <w:bottom w:val="none" w:sz="0" w:space="0" w:color="auto"/>
        <w:right w:val="none" w:sz="0" w:space="0" w:color="auto"/>
      </w:divBdr>
    </w:div>
    <w:div w:id="1993412989">
      <w:bodyDiv w:val="1"/>
      <w:marLeft w:val="0"/>
      <w:marRight w:val="0"/>
      <w:marTop w:val="0"/>
      <w:marBottom w:val="0"/>
      <w:divBdr>
        <w:top w:val="none" w:sz="0" w:space="0" w:color="auto"/>
        <w:left w:val="none" w:sz="0" w:space="0" w:color="auto"/>
        <w:bottom w:val="none" w:sz="0" w:space="0" w:color="auto"/>
        <w:right w:val="none" w:sz="0" w:space="0" w:color="auto"/>
      </w:divBdr>
    </w:div>
    <w:div w:id="1997489390">
      <w:bodyDiv w:val="1"/>
      <w:marLeft w:val="0"/>
      <w:marRight w:val="0"/>
      <w:marTop w:val="0"/>
      <w:marBottom w:val="0"/>
      <w:divBdr>
        <w:top w:val="none" w:sz="0" w:space="0" w:color="auto"/>
        <w:left w:val="none" w:sz="0" w:space="0" w:color="auto"/>
        <w:bottom w:val="none" w:sz="0" w:space="0" w:color="auto"/>
        <w:right w:val="none" w:sz="0" w:space="0" w:color="auto"/>
      </w:divBdr>
    </w:div>
    <w:div w:id="2102408948">
      <w:bodyDiv w:val="1"/>
      <w:marLeft w:val="0"/>
      <w:marRight w:val="0"/>
      <w:marTop w:val="0"/>
      <w:marBottom w:val="0"/>
      <w:divBdr>
        <w:top w:val="none" w:sz="0" w:space="0" w:color="auto"/>
        <w:left w:val="none" w:sz="0" w:space="0" w:color="auto"/>
        <w:bottom w:val="none" w:sz="0" w:space="0" w:color="auto"/>
        <w:right w:val="none" w:sz="0" w:space="0" w:color="auto"/>
      </w:divBdr>
    </w:div>
    <w:div w:id="2124306182">
      <w:bodyDiv w:val="1"/>
      <w:marLeft w:val="0"/>
      <w:marRight w:val="0"/>
      <w:marTop w:val="0"/>
      <w:marBottom w:val="0"/>
      <w:divBdr>
        <w:top w:val="none" w:sz="0" w:space="0" w:color="auto"/>
        <w:left w:val="none" w:sz="0" w:space="0" w:color="auto"/>
        <w:bottom w:val="none" w:sz="0" w:space="0" w:color="auto"/>
        <w:right w:val="none" w:sz="0" w:space="0" w:color="auto"/>
      </w:divBdr>
    </w:div>
    <w:div w:id="2143032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3.png"/><Relationship Id="rId26" Type="http://schemas.openxmlformats.org/officeDocument/2006/relationships/footer" Target="footer13.xml"/><Relationship Id="rId39" Type="http://schemas.openxmlformats.org/officeDocument/2006/relationships/hyperlink" Target="https://dergipark.org.tr/tr/pub/bitlissos/issue/41200/474181" TargetMode="External"/><Relationship Id="rId21" Type="http://schemas.openxmlformats.org/officeDocument/2006/relationships/footer" Target="footer11.xml"/><Relationship Id="rId34" Type="http://schemas.openxmlformats.org/officeDocument/2006/relationships/hyperlink" Target="https://arastirmax.com/tr/system/files/dergiler/10693/makaleler/12/1/arastirmax-egitim-siyasal-egilim-iliskisi-mersin-ornegi.pdf" TargetMode="External"/><Relationship Id="rId42" Type="http://schemas.openxmlformats.org/officeDocument/2006/relationships/hyperlink" Target="https://wearesocial.com/global-digital-report-2019" TargetMode="External"/><Relationship Id="rId47" Type="http://schemas.openxmlformats.org/officeDocument/2006/relationships/hyperlink" Target="https://dergipark.org.tr/tr/pub/anemon/issue/1834/22350" TargetMode="External"/><Relationship Id="rId50" Type="http://schemas.openxmlformats.org/officeDocument/2006/relationships/oleObject" Target="embeddings/oleObject1.bin"/><Relationship Id="rId55" Type="http://schemas.openxmlformats.org/officeDocument/2006/relationships/footer" Target="footer17.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8.xml"/><Relationship Id="rId25" Type="http://schemas.openxmlformats.org/officeDocument/2006/relationships/image" Target="media/image6.png"/><Relationship Id="rId33" Type="http://schemas.openxmlformats.org/officeDocument/2006/relationships/footer" Target="footer16.xml"/><Relationship Id="rId38" Type="http://schemas.openxmlformats.org/officeDocument/2006/relationships/hyperlink" Target="http://www.acarindex.com/dosyalar/makale/acarindex-1423905091.pdf" TargetMode="External"/><Relationship Id="rId46" Type="http://schemas.openxmlformats.org/officeDocument/2006/relationships/hyperlink" Target="https://atif.sobiad.com/index.jsp?modul=makale-goruntule&amp;id=AW-Bf2XeyZgeuuwfVnYl" TargetMode="Externa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footer" Target="footer10.xml"/><Relationship Id="rId29" Type="http://schemas.openxmlformats.org/officeDocument/2006/relationships/hyperlink" Target="https://dergipark.org.tr/en/download/article-file/383470" TargetMode="External"/><Relationship Id="rId41" Type="http://schemas.openxmlformats.org/officeDocument/2006/relationships/hyperlink" Target="https://doi.org/10.1016/j.bushor.2009.09.003" TargetMode="External"/><Relationship Id="rId54"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hyperlink" Target="https://journal.yasar.edu.tr/wp-content/uploads/2012/08/3_BVural_MBat.pdf" TargetMode="External"/><Relationship Id="rId37" Type="http://schemas.openxmlformats.org/officeDocument/2006/relationships/hyperlink" Target="https://dergipark.org.tr/tr/download/article-file/83890" TargetMode="External"/><Relationship Id="rId40" Type="http://schemas.openxmlformats.org/officeDocument/2006/relationships/hyperlink" Target="https://www.jstor.org/stable/1953873?seq=1" TargetMode="External"/><Relationship Id="rId45" Type="http://schemas.openxmlformats.org/officeDocument/2006/relationships/hyperlink" Target="https://acikerisim.deu.edu.tr/xmlui/bitstream/handle/20.500.12397/1701/1139574641_1.pdf?sequence=1&amp;isAllowed=y" TargetMode="External"/><Relationship Id="rId53"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4.png"/><Relationship Id="rId28" Type="http://schemas.openxmlformats.org/officeDocument/2006/relationships/footer" Target="footer15.xml"/><Relationship Id="rId36" Type="http://schemas.openxmlformats.org/officeDocument/2006/relationships/hyperlink" Target="https://dergipark.org.tr/tr/pub/josc/issue/19012/200792" TargetMode="External"/><Relationship Id="rId49" Type="http://schemas.openxmlformats.org/officeDocument/2006/relationships/image" Target="media/image7.png"/><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9.xml"/><Relationship Id="rId31" Type="http://schemas.openxmlformats.org/officeDocument/2006/relationships/hyperlink" Target="http://www.ktu.edu.tr/dosyalar/sbedergisi_d52cc.pdf" TargetMode="External"/><Relationship Id="rId44" Type="http://schemas.openxmlformats.org/officeDocument/2006/relationships/hyperlink" Target="https://hdl.handle.net/20.500.12462/4880" TargetMode="External"/><Relationship Id="rId52"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5.xml"/><Relationship Id="rId22" Type="http://schemas.openxmlformats.org/officeDocument/2006/relationships/footer" Target="footer12.xml"/><Relationship Id="rId27" Type="http://schemas.openxmlformats.org/officeDocument/2006/relationships/footer" Target="footer14.xml"/><Relationship Id="rId30" Type="http://schemas.openxmlformats.org/officeDocument/2006/relationships/hyperlink" Target="http://acikerisim.ktu.edu.tr/jspui/handle/123456789/193" TargetMode="External"/><Relationship Id="rId35" Type="http://schemas.openxmlformats.org/officeDocument/2006/relationships/hyperlink" Target="https://dergipark.org.tr/tr/download/article-file/1121362" TargetMode="External"/><Relationship Id="rId43" Type="http://schemas.openxmlformats.org/officeDocument/2006/relationships/hyperlink" Target="https://arastirmax.com/en/system/files/dergiler/195724/makaleler/1/1/arastirmax-son-10-yillik-donemde-genclik-politikalari-baglaminda-yasanan-demokratik-evrim-sureci.pdf" TargetMode="External"/><Relationship Id="rId48" Type="http://schemas.openxmlformats.org/officeDocument/2006/relationships/hyperlink" Target="https://dergipark.org.tr/tr/pub/tojdac/issue/13010/156765" TargetMode="Externa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8.png"/><Relationship Id="rId3" Type="http://schemas.openxmlformats.org/officeDocument/2006/relationships/styles" Target="styles.xml"/></Relationships>
</file>

<file path=word/theme/theme1.xml><?xml version="1.0" encoding="utf-8"?>
<a:theme xmlns:a="http://schemas.openxmlformats.org/drawingml/2006/main" name="Office Teması">
  <a:themeElements>
    <a:clrScheme name="Gri Tonlamalı">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9BBB20-FCE5-4F88-B61D-EC64F11E6F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134</Pages>
  <Words>37206</Words>
  <Characters>212076</Characters>
  <Application>Microsoft Office Word</Application>
  <DocSecurity>0</DocSecurity>
  <Lines>1767</Lines>
  <Paragraphs>497</Paragraphs>
  <ScaleCrop>false</ScaleCrop>
  <HeadingPairs>
    <vt:vector size="2" baseType="variant">
      <vt:variant>
        <vt:lpstr>Konu Başlığı</vt:lpstr>
      </vt:variant>
      <vt:variant>
        <vt:i4>1</vt:i4>
      </vt:variant>
    </vt:vector>
  </HeadingPairs>
  <TitlesOfParts>
    <vt:vector size="1" baseType="lpstr">
      <vt:lpstr>YÜKSEKÖĞRENİM GÖREN ÖĞRENCİLERİN SİYASAL KATILIM SÜRECİNDE SOSYAL MEDYANIN ROLÜ</vt:lpstr>
    </vt:vector>
  </TitlesOfParts>
  <Company/>
  <LinksUpToDate>false</LinksUpToDate>
  <CharactersWithSpaces>248785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YÜKSEKÖĞRENİM GÖREN ÖĞRENCİLERİN SİYASAL KATILIM SÜRECİNDE SOSYAL MEDYANIN ROLÜ</dc:title>
  <dc:creator>Furkan Mısır</dc:creator>
  <cp:lastModifiedBy>murat çetin</cp:lastModifiedBy>
  <cp:revision>13</cp:revision>
  <cp:lastPrinted>2020-06-25T10:04:00Z</cp:lastPrinted>
  <dcterms:created xsi:type="dcterms:W3CDTF">2020-08-06T19:44:00Z</dcterms:created>
  <dcterms:modified xsi:type="dcterms:W3CDTF">2020-08-07T10:24:00Z</dcterms:modified>
</cp:coreProperties>
</file>